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color w:val="1565C0"/>
          <w:sz w:val="28"/>
          <w:szCs w:val="28"/>
        </w:rPr>
        <w:t xml:space="preserve">HUB DE CATEGORÍA</w:t>
      </w:r>
    </w:p>
    <w:p>
      <w:pPr>
        <w:jc w:val="center"/>
      </w:pPr>
      <w:r>
        <w:rPr>
          <w:b/>
          <w:bCs/>
          <w:color w:val="C62828"/>
          <w:sz w:val="48"/>
          <w:szCs w:val="48"/>
        </w:rPr>
        <w:t xml:space="preserve">NUTRICIÓN ONCOLÓGICA</w:t>
      </w:r>
    </w:p>
    <w:p>
      <w:pPr>
        <w:spacing w:before="40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URL: /nutricion-oncologica</w:t>
      </w:r>
    </w:p>
    <w:p>
      <w:pPr>
        <w:spacing w:before="200"/>
        <w:jc w:val="center"/>
      </w:pPr>
      <w:r>
        <w:rPr>
          <w:color w:val="2E7D32"/>
          <w:sz w:val="18"/>
          <w:szCs w:val="18"/>
        </w:rPr>
        <w:t xml:space="preserve">Servicios hijos: Cáncer - Soporte Nutricional, Manejo de Efectos Secundarios, Recuperación Post-tratamiento</w:t>
      </w:r>
    </w:p>
    <w:p>
      <w:r>
        <w:br w:type="page"/>
      </w:r>
    </w:p>
    <w:p>
      <w:pPr>
        <w:pStyle w:val="Heading1"/>
      </w:pPr>
      <w:r>
        <w:t xml:space="preserve">1. Ficha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/nutricion-oncologica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page.hub.liquid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Páginas hijas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Cáncer - Soporte Nutricional | Manejo de Efectos Secundarios | Recuperación Post-tratamiento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Keywords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oncológica, cáncer, quimioterapia, desnutrición oncológica</w:t>
            </w:r>
          </w:p>
        </w:tc>
      </w:tr>
    </w:tbl>
    <w:p>
      <w:pPr>
        <w:pStyle w:val="Heading1"/>
        <w:spacing w:before="300"/>
      </w:pPr>
      <w:r>
        <w:t xml:space="preserve">2. Meta Tags</w:t>
      </w:r>
    </w:p>
    <w:p>
      <w:pPr>
        <w:shd w:fill="E3F2FD" w:val="clear"/>
      </w:pPr>
      <w:r>
        <w:rPr>
          <w:b/>
          <w:bCs/>
        </w:rPr>
        <w:t xml:space="preserve">Title: Nutrición Oncológica en CDMX | Clínica Denki (50 chars)</w:t>
      </w:r>
    </w:p>
    <w:p>
      <w:pPr>
        <w:shd w:fill="E8F5E9" w:val="clear"/>
        <w:spacing w:after="200"/>
      </w:pPr>
      <w:r>
        <w:t xml:space="preserve">Description: Atención nutricional para pacientes con cáncer. Manejo de efectos secundarios, prevención de desnutrición y soporte durante tratamiento oncológico.</w:t>
      </w:r>
    </w:p>
    <w:p>
      <w:pPr>
        <w:pStyle w:val="Heading1"/>
      </w:pPr>
      <w:r>
        <w:t xml:space="preserve">3. Copy del Hub</w:t>
      </w:r>
    </w:p>
    <w:p>
      <w:pPr>
        <w:pStyle w:val="Heading2"/>
      </w:pPr>
      <w:r>
        <w:t xml:space="preserve">Hero</w:t>
      </w:r>
    </w:p>
    <w:p>
      <w:pPr>
        <w:shd w:fill="E3F2FD" w:val="clear"/>
      </w:pPr>
      <w:r>
        <w:rPr>
          <w:b/>
          <w:bCs/>
          <w:sz w:val="24"/>
          <w:szCs w:val="24"/>
        </w:rPr>
        <w:t xml:space="preserve">[H1] Nutrición Oncológica en CDMX</w:t>
      </w:r>
    </w:p>
    <w:p>
      <w:pPr>
        <w:shd w:fill="F5F5F5" w:val="clear"/>
        <w:spacing w:after="150"/>
      </w:pPr>
      <w:r>
        <w:t xml:space="preserve">[Subtítulo] Atención nutricional especializada para pacientes con cáncer. Manejo de efectos secundarios del tratamiento y soporte para mejorar tolerancia y calidad de vida.</w:t>
      </w:r>
    </w:p>
    <w:p>
      <w:pPr>
        <w:pStyle w:val="Heading2"/>
      </w:pPr>
      <w:r>
        <w:t xml:space="preserve">Introducción</w:t>
      </w:r>
    </w:p>
    <w:p>
      <w:pPr>
        <w:spacing w:after="150"/>
      </w:pPr>
      <w:r>
        <w:t xml:space="preserve">El cáncer y sus tratamientos afectan significativamente el estado nutricional. La desnutrición es común y se asocia con peor tolerancia al tratamiento. La nutrición oncológica busca prevenir y tratar la desnutrición, manejar síntomas y mejorar la calidad de vida.</w:t>
      </w:r>
    </w:p>
    <w:p>
      <w:pPr>
        <w:pStyle w:val="Heading2"/>
      </w:pPr>
      <w:r>
        <w:t xml:space="preserve">Grid de Servicios</w:t>
      </w:r>
    </w:p>
    <w:p>
      <w:r>
        <w:rPr>
          <w:i/>
          <w:iCs/>
          <w:color w:val="666666"/>
        </w:rPr>
        <w:t xml:space="preserve">[Mostrar cards de servicios hijos con imagen, título, descripción corta y link]</w:t>
      </w:r>
    </w:p>
    <w:p>
      <w:pPr>
        <w:pStyle w:val="ListParagraph"/>
        <w:numPr>
          <w:ilvl w:val="0"/>
          <w:numId w:val="2"/>
        </w:numPr>
      </w:pPr>
      <w:r>
        <w:t xml:space="preserve">Cáncer - Soporte Nutricional</w:t>
      </w:r>
    </w:p>
    <w:p>
      <w:pPr>
        <w:pStyle w:val="ListParagraph"/>
        <w:numPr>
          <w:ilvl w:val="0"/>
          <w:numId w:val="2"/>
        </w:numPr>
      </w:pPr>
      <w:r>
        <w:t xml:space="preserve">Manejo de Efectos Secundarios</w:t>
      </w:r>
    </w:p>
    <w:p>
      <w:pPr>
        <w:pStyle w:val="ListParagraph"/>
        <w:numPr>
          <w:ilvl w:val="0"/>
          <w:numId w:val="2"/>
        </w:numPr>
      </w:pPr>
      <w:r>
        <w:t xml:space="preserve">Recuperación Post-tratamiento</w:t>
      </w:r>
    </w:p>
    <w:p>
      <w:pPr>
        <w:pStyle w:val="Heading2"/>
        <w:spacing w:before="200"/>
      </w:pPr>
      <w:r>
        <w:t xml:space="preserve">¿Por qué especialización?</w:t>
      </w:r>
    </w:p>
    <w:p>
      <w:pPr>
        <w:spacing w:after="150"/>
      </w:pPr>
      <w:r>
        <w:t xml:space="preserve">Cada tipo de cáncer y tratamiento tiene efectos diferentes. La quimioterapia puede causar náuseas y cambios de sabor, la radioterapia en cabeza/cuello afecta la deglución. Adaptamos las estrategias a tu situación específica.</w:t>
      </w:r>
    </w:p>
    <w:p>
      <w:pPr>
        <w:pStyle w:val="Heading2"/>
      </w:pPr>
      <w:r>
        <w:t xml:space="preserve">CTA Final</w:t>
      </w:r>
    </w:p>
    <w:p>
      <w:pPr>
        <w:shd w:fill="E8F5E9" w:val="clear"/>
      </w:pPr>
      <w:r>
        <w:rPr>
          <w:b/>
          <w:bCs/>
        </w:rPr>
        <w:t xml:space="preserve">Si estás en tratamiento oncológico y necesitas soporte nutricional, agenda tu consulta.</w:t>
      </w:r>
    </w:p>
    <w:p>
      <w:pPr>
        <w:shd w:fill="E8F5E9" w:val="clear"/>
        <w:spacing w:after="200"/>
      </w:pPr>
      <w:r>
        <w:t xml:space="preserve">• Hablar por WhatsApp  • Agendar en Doctoralia</w:t>
      </w:r>
    </w:p>
    <w:p>
      <w:pPr>
        <w:pStyle w:val="Heading1"/>
      </w:pPr>
      <w:r>
        <w:t xml:space="preserve">4. Prompt Nanobana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4"/>
          <w:szCs w:val="14"/>
        </w:rPr>
        <w:t xml:space="preserve">hero-oncologica.webp (16:9): "Photorealistic photography of supportive oncology nutrition consultation. Mexican female nutritionist in white coat speaking warmly with middle-aged patient who appears hopeful. Easy-to-eat, nutritious foods visible. Bright natural light. Modern clinical setting. Empathetic, encouraging atmosphere. 16:9 ratio."</w:t>
      </w:r>
    </w:p>
    <w:p>
      <w:pPr>
        <w:spacing w:before="300"/>
        <w:jc w:val="center"/>
      </w:pPr>
      <w:r>
        <w:rPr>
          <w:i/>
          <w:iCs/>
          <w:color w:val="888888"/>
        </w:rPr>
        <w:t xml:space="preserve">— Fin: Hub NUTRICIÓN ONCOLÓGICA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2026-01-30T16:13:50.854Z</dcterms:created>
  <dcterms:modified xsi:type="dcterms:W3CDTF">2026-01-30T16:13:50.854Z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