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28"/>
          <w:szCs w:val="28"/>
        </w:rPr>
        <w:t xml:space="preserve">LANDING PAGE - SERVICIO PREMIUM</w:t>
      </w:r>
    </w:p>
    <w:p>
      <w:pPr>
        <w:spacing w:after="100"/>
        <w:jc w:val="center"/>
      </w:pPr>
      <w:r>
        <w:rPr>
          <w:b/>
          <w:bCs/>
          <w:color w:val="1A1A1A"/>
          <w:sz w:val="44"/>
          <w:szCs w:val="44"/>
        </w:rPr>
        <w:t xml:space="preserve">NUTRICIÓN PARA PARKINSON</w:t>
      </w:r>
    </w:p>
    <w:p>
      <w:pPr>
        <w:spacing w:after="400"/>
        <w:jc w:val="center"/>
      </w:pPr>
      <w:r>
        <w:rPr>
          <w:color w:val="666666"/>
          <w:sz w:val="22"/>
          <w:szCs w:val="22"/>
        </w:rPr>
        <w:t xml:space="preserve">URL: /nutricion-neurologica/parkinson</w:t>
      </w:r>
    </w:p>
    <w:p>
      <w:pPr>
        <w:pStyle w:val="Heading2"/>
        <w:spacing w:before="300" w:after="200"/>
      </w:pPr>
      <w:r>
        <w:rPr>
          <w:b/>
          <w:bCs/>
          <w:color w:val="0D6F5C"/>
          <w:sz w:val="26"/>
          <w:szCs w:val="26"/>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/nutricion-neurologica/parkinson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Neurológica (/nutricion-neurologica)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para Enfermedad de Parkinson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nutricional especializada para enfermedad de Parkinson en Del Valle, CDMX. Manejo de disfagia, estreñimiento e interacciones con levodopa. Consulta presencial, domicilio y en línea.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 (74,000/mes)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enfermedad de parkinson (40,500), parkinson síntomas (9,900), parkinson tratamiento (2,900), levodopa (4,400), levodopa y alimentos (320)</w:t>
            </w:r>
          </w:p>
        </w:tc>
      </w:tr>
    </w:tbl>
    <w:p>
      <w:r>
        <w:br w:type="page"/>
      </w:r>
    </w:p>
    <w:p>
      <w:pPr>
        <w:pStyle w:val="Heading2"/>
        <w:spacing w:before="300" w:after="200"/>
      </w:pPr>
      <w:r>
        <w:rPr>
          <w:b/>
          <w:bCs/>
          <w:color w:val="0D6F5C"/>
          <w:sz w:val="26"/>
          <w:szCs w:val="26"/>
        </w:rPr>
        <w:t xml:space="preserve">2. Copy Completo del Servicio</w:t>
      </w:r>
    </w:p>
    <w:p>
      <w:pPr>
        <w:spacing w:after="100"/>
      </w:pPr>
      <w:r>
        <w:rPr>
          <w:color w:val="666666"/>
          <w:sz w:val="20"/>
          <w:szCs w:val="20"/>
        </w:rPr>
        <w:t xml:space="preserve">[H1] </w:t>
      </w:r>
      <w:r>
        <w:rPr>
          <w:b/>
          <w:bCs/>
          <w:sz w:val="20"/>
          <w:szCs w:val="20"/>
        </w:rPr>
        <w:t xml:space="preserve">Nutrición para PARKINSON en CDMX</w:t>
      </w:r>
    </w:p>
    <w:p>
      <w:pPr>
        <w:spacing w:after="200"/>
      </w:pPr>
      <w:r>
        <w:rPr>
          <w:sz w:val="20"/>
          <w:szCs w:val="20"/>
        </w:rPr>
        <w:t xml:space="preserve">[Subtítulo] Atención nutricional especializada para personas con enfermedad de Parkinson. Manejo experto de disfagia, estreñimiento severo e interacciones con medicamentos dopaminérgicos. Consulta presencial en Del Valle, a domicilio y en línea.</w:t>
      </w:r>
    </w:p>
    <w:p>
      <w:pPr>
        <w:shd w:fill="F5F5F5" w:val="clear"/>
        <w:spacing w:after="200"/>
      </w:pPr>
      <w:r>
        <w:rPr>
          <w:i/>
          <w:iCs/>
          <w:sz w:val="20"/>
          <w:szCs w:val="20"/>
        </w:rPr>
        <w:t xml:space="preserve">📊 La enfermedad de Parkinson afecta a más de 500,000 personas en México. Los problemas nutricionales son muy frecuentes: hasta el 80% experimenta estreñimiento significativo, entre el 30-80% desarrolla disfagia, y la pérdida de peso afecta al 50-60%.</w:t>
      </w:r>
    </w:p>
    <w:p>
      <w:pPr>
        <w:spacing w:before="200" w:after="100"/>
      </w:pPr>
      <w:r>
        <w:rPr>
          <w:b/>
          <w:bCs/>
          <w:sz w:val="22"/>
          <w:szCs w:val="22"/>
        </w:rPr>
        <w:t xml:space="preserve">[H2] ¿Qué es y por qué es importante?</w:t>
      </w:r>
    </w:p>
    <w:p>
      <w:pPr>
        <w:spacing w:after="150"/>
      </w:pPr>
      <w:r>
        <w:rPr>
          <w:sz w:val="20"/>
          <w:szCs w:val="20"/>
        </w:rPr>
        <w:t xml:space="preserve">La enfermedad de Parkinson es un trastorno neurológico progresivo que afecta principalmente el movimiento, pero sus efectos van mucho más allá de los temblores visibles. La alimentación se ve afectada de múltiples formas complejas que requieren un abordaje nutricional especializado y conocedor de las particularidades de esta enfermedad.</w:t>
      </w:r>
    </w:p>
    <w:p>
      <w:pPr>
        <w:spacing w:after="150"/>
      </w:pPr>
      <w:r>
        <w:rPr>
          <w:sz w:val="20"/>
          <w:szCs w:val="20"/>
        </w:rPr>
        <w:t xml:space="preserve">Los principales desafíos nutricionales en Parkinson incluyen: disfagia (dificultad para tragar) que aparece en 30-80% de pacientes y aumenta el riesgo de aspiración y neumonía; estreñimiento severo (hasta 80% de pacientes) causado por la afectación del sistema nervioso del intestino y algunos medicamentos; interacción entre proteínas dietéticas y levodopa que puede reducir la eficacia del medicamento más importante; pérdida de peso significativa por dificultad para comer, mayor gasto energético por temblores y rigidez; y náuseas frecuentes como efecto secundario de medicamentos dopaminérgicos.</w:t>
      </w:r>
    </w:p>
    <w:p>
      <w:pPr>
        <w:spacing w:after="150"/>
      </w:pPr>
      <w:r>
        <w:rPr>
          <w:sz w:val="20"/>
          <w:szCs w:val="20"/>
        </w:rPr>
        <w:t xml:space="preserve">Un aspecto crucial y poco conocido es la interacción proteína-levodopa. La levodopa utiliza los mismos transportadores intestinales y cerebrales que los aminoácidos de las proteínas. Cuando hay mucha proteína en el intestino al mismo tiempo que la levodopa, compiten por absorción, y menos medicamento llega al cerebro, causando fluctuaciones motoras impredecibles.</w:t>
      </w:r>
    </w:p>
    <w:p>
      <w:pPr>
        <w:spacing w:before="200" w:after="100"/>
      </w:pPr>
      <w:r>
        <w:rPr>
          <w:b/>
          <w:bCs/>
          <w:sz w:val="22"/>
          <w:szCs w:val="22"/>
        </w:rPr>
        <w:t xml:space="preserve">[H3] Clasificación /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Desafío nutricional</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Frecuencia en Parkinson</w:t>
            </w:r>
          </w:p>
        </w:tc>
        <w:tc>
          <w:tcPr>
            <w:tcW w:type="dxa" w:w="3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Implicaciones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Estreñimiento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Hasta 80% de pacientes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Puede preceder síntomas motores, empeora con medicamentos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30-80% según etapa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Riesgo de aspiración, neumonía, desnutrición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Pérdida de peso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50-60% de pacientes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Debilidad, fragilidad, peor pronóstico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Náuseas por medicamentos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30-40%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Limita ingesta, puede requerir ajuste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Fluctuaciones motoras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Aumentan con progresión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Relacionadas con interacción proteína-levodopa</w:t>
            </w:r>
          </w:p>
        </w:tc>
      </w:tr>
    </w:tbl>
    <w:p>
      <w:r>
        <w:br w:type="page"/>
      </w:r>
    </w:p>
    <w:p>
      <w:pPr>
        <w:spacing w:before="200" w:after="100"/>
      </w:pPr>
      <w:r>
        <w:rPr>
          <w:b/>
          <w:bCs/>
          <w:sz w:val="22"/>
          <w:szCs w:val="22"/>
        </w:rPr>
        <w:t xml:space="preserve">[H2] Factores / Causas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Problema nutricional</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Por qué ocurre en Parkinson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rigidez y bradicinesia afectan los músculos de la lengua, faringe y esófago. La deglución requiere coordinación precisa de más de 50 músculos.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Estreñimiento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 Parkinson afecta el sistema nervioso entérico incluso antes que el cerebro. Además, algunos medicamentos anticolinérgicos lo empeoran.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Pérdida de peso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Combinación de: dificultad física para alimentarse (temblor, rigidez), el temblor aumenta el gasto calórico, la disfagia limita qué puede comer, y depresión frecuente.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Fluctuaciones motoras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Las proteínas compiten con levodopa por los transportadores que lo llevan del intestino a la sangre y al cerebro.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Náuseas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levodopa y otros medicamentos dopaminérgicos estimulan receptores de dopamina en el centro del vómito.</w:t>
            </w:r>
          </w:p>
        </w:tc>
      </w:tr>
    </w:tbl>
    <w:p>
      <w:pPr>
        <w:spacing w:before="200" w:after="100"/>
      </w:pPr>
      <w:r>
        <w:rPr>
          <w:b/>
          <w:bCs/>
          <w:sz w:val="22"/>
          <w:szCs w:val="22"/>
        </w:rPr>
        <w:t xml:space="preserve">[H2] Nuestro Enfoque Nutricional</w:t>
      </w:r>
    </w:p>
    <w:p>
      <w:pPr>
        <w:spacing w:after="80"/>
      </w:pPr>
      <w:r>
        <w:rPr>
          <w:sz w:val="20"/>
          <w:szCs w:val="20"/>
        </w:rPr>
        <w:t xml:space="preserve">• Evaluación de capacidad de deglución: coordinamos con foniatra o terapeuta de deglución para conocer si hay disfagia y su severidad</w:t>
      </w:r>
    </w:p>
    <w:p>
      <w:pPr>
        <w:spacing w:after="80"/>
      </w:pPr>
      <w:r>
        <w:rPr>
          <w:sz w:val="20"/>
          <w:szCs w:val="20"/>
        </w:rPr>
        <w:t xml:space="preserve">• Manejo estratégico de interacción proteína-levodopa: diseñamos la distribución de proteínas en horarios que minimicen interferencia con tu medicamento</w:t>
      </w:r>
    </w:p>
    <w:p>
      <w:pPr>
        <w:spacing w:after="80"/>
      </w:pPr>
      <w:r>
        <w:rPr>
          <w:sz w:val="20"/>
          <w:szCs w:val="20"/>
        </w:rPr>
        <w:t xml:space="preserve">• Plan integral para prevención y manejo de estreñimiento: optimización de fibra, hidratación adecuada, horarios de comidas</w:t>
      </w:r>
    </w:p>
    <w:p>
      <w:pPr>
        <w:spacing w:after="80"/>
      </w:pPr>
      <w:r>
        <w:rPr>
          <w:sz w:val="20"/>
          <w:szCs w:val="20"/>
        </w:rPr>
        <w:t xml:space="preserve">• Adaptación de texturas según estándares IDDSI si hay disfagia diagnosticada, con recetas prácticas y capacitación</w:t>
      </w:r>
    </w:p>
    <w:p>
      <w:pPr>
        <w:spacing w:after="80"/>
      </w:pPr>
      <w:r>
        <w:rPr>
          <w:sz w:val="20"/>
          <w:szCs w:val="20"/>
        </w:rPr>
        <w:t xml:space="preserve">• Estrategias para prevención de pérdida de peso: enriquecimiento de alimentos, comidas frecuentes, adaptación a capacidades motoras</w:t>
      </w:r>
    </w:p>
    <w:p>
      <w:pPr>
        <w:spacing w:after="80"/>
      </w:pPr>
      <w:r>
        <w:rPr>
          <w:sz w:val="20"/>
          <w:szCs w:val="20"/>
        </w:rPr>
        <w:t xml:space="preserve">• Manejo de náuseas: técnicas de alimentación, horarios relativos a medicamentos, alimentos mejor tolerados</w:t>
      </w:r>
    </w:p>
    <w:p>
      <w:pPr>
        <w:spacing w:before="200" w:after="100"/>
      </w:pPr>
      <w:r>
        <w:rPr>
          <w:b/>
          <w:bCs/>
          <w:sz w:val="22"/>
          <w:szCs w:val="22"/>
        </w:rPr>
        <w:t xml:space="preserve">[H2] Guía de Alimentos</w:t>
      </w:r>
    </w:p>
    <w:p>
      <w:pPr>
        <w:spacing w:after="80"/>
      </w:pPr>
      <w:r>
        <w:rPr>
          <w:b/>
          <w:bCs/>
          <w:color w:val="0D6F5C"/>
          <w:sz w:val="20"/>
          <w:szCs w:val="20"/>
        </w:rPr>
        <w:t xml:space="preserve">✓ RECOMENDADOS: </w:t>
      </w:r>
      <w:r>
        <w:rPr>
          <w:sz w:val="20"/>
          <w:szCs w:val="20"/>
        </w:rPr>
        <w:t xml:space="preserve">Alimentos ricos en fibra para estreñimiento (frutas con cáscara, verduras, leguminosas, avena), frutas con alto contenido de agua (sandía, melón, naranja, papaya), verduras cocidas suaves, proteínas distribuidas estratégicamente según horario de levodopa</w:t>
      </w:r>
    </w:p>
    <w:p>
      <w:pPr>
        <w:spacing w:after="80"/>
      </w:pPr>
      <w:r>
        <w:rPr>
          <w:b/>
          <w:bCs/>
          <w:color w:val="F5A623"/>
          <w:sz w:val="20"/>
          <w:szCs w:val="20"/>
        </w:rPr>
        <w:t xml:space="preserve">⚖️ MODERACIÓN: </w:t>
      </w:r>
      <w:r>
        <w:rPr>
          <w:sz w:val="20"/>
          <w:szCs w:val="20"/>
        </w:rPr>
        <w:t xml:space="preserve">Proteínas: NO eliminarlas (son necesarias), pero distribuirlas estratégicamente. Algunos pacientes se benefician de concentrar la mayor parte en la cena cuando ya no necesitan pico de efecto de levodopa</w:t>
      </w:r>
    </w:p>
    <w:p>
      <w:pPr>
        <w:spacing w:after="200"/>
      </w:pPr>
      <w:r>
        <w:rPr>
          <w:b/>
          <w:bCs/>
          <w:color w:val="CC0000"/>
          <w:sz w:val="20"/>
          <w:szCs w:val="20"/>
        </w:rPr>
        <w:t xml:space="preserve">✗ EVITAR: </w:t>
      </w:r>
      <w:r>
        <w:rPr>
          <w:sz w:val="20"/>
          <w:szCs w:val="20"/>
        </w:rPr>
        <w:t xml:space="preserve">Depende de cada caso individual. Si hay disfagia, evitar texturas no autorizadas según nivel IDDSI. En general, evitar consumir comidas muy altas en proteína en los 30-60 minutos antes o después de tomar levodopa</w:t>
      </w:r>
    </w:p>
    <w:p>
      <w:r>
        <w:br w:type="page"/>
      </w:r>
    </w:p>
    <w:p>
      <w:pPr>
        <w:spacing w:before="200" w:after="100"/>
      </w:pPr>
      <w:r>
        <w:rPr>
          <w:b/>
          <w:bCs/>
          <w:sz w:val="22"/>
          <w:szCs w:val="22"/>
        </w:rPr>
        <w:t xml:space="preserve">[H2] Preguntas Frecuentes</w:t>
      </w:r>
    </w:p>
    <w:p>
      <w:pPr>
        <w:spacing w:before="150" w:after="50"/>
      </w:pPr>
      <w:r>
        <w:rPr>
          <w:b/>
          <w:bCs/>
          <w:sz w:val="20"/>
          <w:szCs w:val="20"/>
        </w:rPr>
        <w:t xml:space="preserve">¿Las proteínas realmente interfieren con mi medicamento?</w:t>
      </w:r>
    </w:p>
    <w:p>
      <w:pPr>
        <w:spacing w:after="100"/>
      </w:pPr>
      <w:r>
        <w:rPr>
          <w:sz w:val="20"/>
          <w:szCs w:val="20"/>
        </w:rPr>
        <w:t xml:space="preserve">Sí, las proteínas pueden competir con la absorción de levodopa. Pero la solución NO es eliminar proteínas (las necesitas). La estrategia es distribuirlas inteligentemente: cantidades moderadas en desayuno y comida, y la mayor parte en la cena.</w:t>
      </w:r>
    </w:p>
    <w:p>
      <w:pPr>
        <w:spacing w:before="150" w:after="50"/>
      </w:pPr>
      <w:r>
        <w:rPr>
          <w:b/>
          <w:bCs/>
          <w:sz w:val="20"/>
          <w:szCs w:val="20"/>
        </w:rPr>
        <w:t xml:space="preserve">¿Qué hago si tengo dificultad para tragar?</w:t>
      </w:r>
    </w:p>
    <w:p>
      <w:pPr>
        <w:spacing w:after="100"/>
      </w:pPr>
      <w:r>
        <w:rPr>
          <w:sz w:val="20"/>
          <w:szCs w:val="20"/>
        </w:rPr>
        <w:t xml:space="preserve">La disfagia en Parkinson requiere evaluación por un foniatra. Una vez que tenemos ese diagnóstico, diseñamos tu alimentación dentro del nivel de textura indicado.</w:t>
      </w:r>
    </w:p>
    <w:p>
      <w:pPr>
        <w:spacing w:before="150" w:after="50"/>
      </w:pPr>
      <w:r>
        <w:rPr>
          <w:b/>
          <w:bCs/>
          <w:sz w:val="20"/>
          <w:szCs w:val="20"/>
        </w:rPr>
        <w:t xml:space="preserve">¿Por qué tengo tanto estreñimiento con Parkinson?</w:t>
      </w:r>
    </w:p>
    <w:p>
      <w:pPr>
        <w:spacing w:after="100"/>
      </w:pPr>
      <w:r>
        <w:rPr>
          <w:sz w:val="20"/>
          <w:szCs w:val="20"/>
        </w:rPr>
        <w:t xml:space="preserve">El Parkinson afecta directamente el sistema nervioso del intestino. Trabajamos con fibra gradual, hidratación, horarios, y coordinamos con tu neurólogo si se necesitan ajustes.</w:t>
      </w:r>
    </w:p>
    <w:p>
      <w:pPr>
        <w:spacing w:before="150" w:after="50"/>
      </w:pPr>
      <w:r>
        <w:rPr>
          <w:b/>
          <w:bCs/>
          <w:sz w:val="20"/>
          <w:szCs w:val="20"/>
        </w:rPr>
        <w:t xml:space="preserve">¿Debo eliminar las proteínas de mi dieta?</w:t>
      </w:r>
    </w:p>
    <w:p>
      <w:pPr>
        <w:spacing w:after="100"/>
      </w:pPr>
      <w:r>
        <w:rPr>
          <w:sz w:val="20"/>
          <w:szCs w:val="20"/>
        </w:rPr>
        <w:t xml:space="preserve">Absolutamente no. Las proteínas son esenciales para mantener masa muscular. El manejo es en los HORARIOS de consumo, no en eliminarlas.</w:t>
      </w:r>
    </w:p>
    <w:p>
      <w:pPr>
        <w:spacing w:before="150" w:after="50"/>
      </w:pPr>
      <w:r>
        <w:rPr>
          <w:b/>
          <w:bCs/>
          <w:sz w:val="20"/>
          <w:szCs w:val="20"/>
        </w:rPr>
        <w:t xml:space="preserve">¿Ofrecen consulta a domicilio?</w:t>
      </w:r>
    </w:p>
    <w:p>
      <w:pPr>
        <w:spacing w:after="100"/>
      </w:pPr>
      <w:r>
        <w:rPr>
          <w:sz w:val="20"/>
          <w:szCs w:val="20"/>
        </w:rPr>
        <w:t xml:space="preserve">Sí, entendemos que la movilidad puede ser difícil, especialmente en períodos 'off' del medicamento. Ofrecemos consulta a domicilio en CDMX.</w:t>
      </w:r>
    </w:p>
    <w:p>
      <w:pPr>
        <w:spacing w:before="150" w:after="50"/>
      </w:pPr>
      <w:r>
        <w:rPr>
          <w:b/>
          <w:bCs/>
          <w:sz w:val="20"/>
          <w:szCs w:val="20"/>
        </w:rPr>
        <w:t xml:space="preserve">¿Pueden ayudarme si estoy perdiendo peso?</w:t>
      </w:r>
    </w:p>
    <w:p>
      <w:pPr>
        <w:spacing w:after="100"/>
      </w:pPr>
      <w:r>
        <w:rPr>
          <w:sz w:val="20"/>
          <w:szCs w:val="20"/>
        </w:rPr>
        <w:t xml:space="preserve">Sí, diseñamos estrategias específicas: enriquecer alimentos para más calorías en menos volumen, adaptar utensilios, comidas frecuentes.</w:t>
      </w:r>
    </w:p>
    <w:p>
      <w:pPr>
        <w:shd w:fill="E8F5F3" w:val="clear"/>
        <w:spacing w:before="200" w:after="100"/>
      </w:pPr>
      <w:r>
        <w:rPr>
          <w:b/>
          <w:bCs/>
          <w:sz w:val="20"/>
          <w:szCs w:val="20"/>
        </w:rPr>
        <w:t xml:space="preserve">CTA: Si necesitas orientación nutricional especializada, agenda tu consulta. Atendemos en Del Valle, CDMX, a domicilio y en línea para todo México.</w:t>
      </w:r>
    </w:p>
    <w:p>
      <w:r>
        <w:br w:type="page"/>
      </w:r>
    </w:p>
    <w:p>
      <w:pPr>
        <w:pStyle w:val="Heading2"/>
        <w:spacing w:before="300" w:after="200"/>
      </w:pPr>
      <w:r>
        <w:rPr>
          <w:b/>
          <w:bCs/>
          <w:color w:val="0D6F5C"/>
          <w:sz w:val="26"/>
          <w:szCs w:val="26"/>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hero-parkinson.webp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especializada para enfermedad de Parkinson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alimentos-parkinson-fibra.webp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ricos en fibra para prevenir estreñimiento en Parkinson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interaccion-levodopa-proteina.webp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Distribución estratégica de proteínas y horario de levodopa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texturas-suaves-parkinson.webp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de texturas suaves para facilitar la alimentación en Parkinson</w:t>
            </w:r>
          </w:p>
        </w:tc>
      </w:tr>
    </w:tbl>
    <w:p>
      <w:pPr>
        <w:spacing w:before="200" w:after="50"/>
      </w:pPr>
      <w:r>
        <w:rPr>
          <w:b/>
          <w:bCs/>
          <w:sz w:val="20"/>
          <w:szCs w:val="20"/>
        </w:rPr>
        <w:t xml:space="preserve">Imagen 1: hero-parkinson.webp</w:t>
      </w:r>
    </w:p>
    <w:p>
      <w:pPr>
        <w:shd w:fill="F5F5F5" w:val="clear"/>
        <w:spacing w:after="100"/>
      </w:pPr>
      <w:r>
        <w:rPr>
          <w:i/>
          <w:iCs/>
          <w:sz w:val="18"/>
          <w:szCs w:val="18"/>
        </w:rPr>
        <w:t xml:space="preserve">Compassionate specialized nutrition consultation for Parkinson's patient. Female Mexican nutritionist (30s, black straight hair, white coat) consulting with elderly patient showing subtle hand tremor and supportive adult family caregiver. High-fiber foods and soft-textured foods visible. Medication schedule subtly visible. Gentle natural light. Modern clinical office. No text. 16:9.</w:t>
      </w:r>
    </w:p>
    <w:p>
      <w:pPr>
        <w:spacing w:before="200" w:after="50"/>
      </w:pPr>
      <w:r>
        <w:rPr>
          <w:b/>
          <w:bCs/>
          <w:sz w:val="20"/>
          <w:szCs w:val="20"/>
        </w:rPr>
        <w:t xml:space="preserve">Imagen 2: alimentos-parkinson-fibra.webp</w:t>
      </w:r>
    </w:p>
    <w:p>
      <w:pPr>
        <w:shd w:fill="F5F5F5" w:val="clear"/>
        <w:spacing w:after="100"/>
      </w:pPr>
      <w:r>
        <w:rPr>
          <w:i/>
          <w:iCs/>
          <w:sz w:val="18"/>
          <w:szCs w:val="18"/>
        </w:rPr>
        <w:t xml:space="preserve">Food photography of Parkinson-friendly high-fiber foods for constipation prevention. Variety of fruits (papaya, prunes, oranges), vegetables, whole grains (oatmeal), beans, water glasses. Soft textures emphasized. Appetizing healthy presentation. Natural daylight. No text. 4:3.</w:t>
      </w:r>
    </w:p>
    <w:p>
      <w:pPr>
        <w:spacing w:before="200" w:after="50"/>
      </w:pPr>
      <w:r>
        <w:rPr>
          <w:b/>
          <w:bCs/>
          <w:sz w:val="20"/>
          <w:szCs w:val="20"/>
        </w:rPr>
        <w:t xml:space="preserve">Imagen 3: interaccion-levodopa-proteina.webp</w:t>
      </w:r>
    </w:p>
    <w:p>
      <w:pPr>
        <w:shd w:fill="F5F5F5" w:val="clear"/>
        <w:spacing w:after="100"/>
      </w:pPr>
      <w:r>
        <w:rPr>
          <w:i/>
          <w:iCs/>
          <w:sz w:val="18"/>
          <w:szCs w:val="18"/>
        </w:rPr>
        <w:t xml:space="preserve">Conceptual educational photography showing medication-food timing for Parkinson's. Split image: one side showing medication with clock showing morning, other side showing protein-rich foods with clock showing evening. Strategic timing concept. Clean healthcare educational aesthetic. No text. 4:3.</w:t>
      </w:r>
    </w:p>
    <w:p>
      <w:pPr>
        <w:spacing w:before="200" w:after="50"/>
      </w:pPr>
      <w:r>
        <w:rPr>
          <w:b/>
          <w:bCs/>
          <w:sz w:val="20"/>
          <w:szCs w:val="20"/>
        </w:rPr>
        <w:t xml:space="preserve">Imagen 4: texturas-suaves-parkinson.webp</w:t>
      </w:r>
    </w:p>
    <w:p>
      <w:pPr>
        <w:shd w:fill="F5F5F5" w:val="clear"/>
        <w:spacing w:after="100"/>
      </w:pPr>
      <w:r>
        <w:rPr>
          <w:i/>
          <w:iCs/>
          <w:sz w:val="18"/>
          <w:szCs w:val="18"/>
        </w:rPr>
        <w:t xml:space="preserve">Food photography of soft easy-to-eat foods for Parkinson's patients with swallowing difficulties. Soft scrambled eggs, mashed sweet potato, tender fish with sauce, smooth yogurt. Appetizing despite soft textures. Warm comforting presentation. Natural light. Square 1:1.</w:t>
      </w:r>
    </w:p>
    <w:p>
      <w:pPr>
        <w:pStyle w:val="Heading2"/>
        <w:spacing w:before="300" w:after="200"/>
      </w:pPr>
      <w:r>
        <w:rPr>
          <w:b/>
          <w:bCs/>
          <w:color w:val="0D6F5C"/>
          <w:sz w:val="26"/>
          <w:szCs w:val="26"/>
        </w:rPr>
        <w:t xml:space="preserve">4. Schema JSON-LD</w:t>
      </w:r>
    </w:p>
    <w:p>
      <w:pPr>
        <w:spacing w:after="150"/>
      </w:pPr>
      <w:r>
        <w:rPr>
          <w:rFonts w:ascii="Courier New" w:cs="Courier New" w:eastAsia="Courier New" w:hAnsi="Courier New"/>
          <w:sz w:val="16"/>
          <w:szCs w:val="16"/>
        </w:rPr>
        <w:t xml:space="preserve">{
  "@context": "https://schema.org",
  "@type": "MedicalTherapy",
  "name": "Nutrición para PARKINSON",
  "url": "https://clinicadenki.mx/nutricion-neurologica/parkinson",
  "description": "Atención nutricional especializada para enfermedad de Parkinson en Del Valle, CDMX. Manejo de disfagia, estreñimiento e interacciones con levodopa. Consulta presencial, domicilio y en línea."
}</w:t>
      </w:r>
    </w:p>
    <w:p>
      <w:pPr>
        <w:pStyle w:val="Heading2"/>
        <w:spacing w:before="300" w:after="200"/>
      </w:pPr>
      <w:r>
        <w:rPr>
          <w:b/>
          <w:bCs/>
          <w:color w:val="0D6F5C"/>
          <w:sz w:val="26"/>
          <w:szCs w:val="26"/>
        </w:rPr>
        <w:t xml:space="preserve">5. Enlaces Internos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Parkinson y Alimentación: Guía Completa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/blog/parkinson-alimentacion-guia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Levodopa y Proteínas: Cómo Manejar la Interacción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/blog/levodopa-proteinas-interaccion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Estreñimiento en Parkinson: Soluciones Nutricionales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/blog/estrenimiento-parkinson-nutricion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Nutrición Neurológica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/nutricion-clinica/disfagia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Servicio relacionado</w:t>
            </w:r>
          </w:p>
        </w:tc>
      </w:tr>
    </w:tbl>
    <w:p>
      <w:pPr>
        <w:pStyle w:val="Heading2"/>
        <w:spacing w:before="300" w:after="200"/>
      </w:pPr>
      <w:r>
        <w:rPr>
          <w:b/>
          <w:bCs/>
          <w:color w:val="0D6F5C"/>
          <w:sz w:val="26"/>
          <w:szCs w:val="26"/>
        </w:rPr>
        <w:t xml:space="preserve">6. Notas para Programador</w:t>
      </w:r>
    </w:p>
    <w:p>
      <w:pPr>
        <w:spacing w:after="80"/>
      </w:pPr>
      <w:r>
        <w:rPr>
          <w:rFonts w:ascii="Courier New" w:cs="Courier New" w:eastAsia="Courier New" w:hAnsi="Courier New"/>
          <w:sz w:val="18"/>
          <w:szCs w:val="18"/>
        </w:rPr>
        <w:t xml:space="preserve">• Template: page.service.liquid</w:t>
      </w:r>
    </w:p>
    <w:p>
      <w:pPr>
        <w:spacing w:after="80"/>
      </w:pPr>
      <w:r>
        <w:rPr>
          <w:rFonts w:ascii="Courier New" w:cs="Courier New" w:eastAsia="Courier New" w:hAnsi="Courier New"/>
          <w:sz w:val="18"/>
          <w:szCs w:val="18"/>
        </w:rPr>
        <w:t xml:space="preserve">• Breadcrumb: Inicio &gt; Nutrición Neurológica &gt; PARKINSON</w:t>
      </w:r>
    </w:p>
    <w:p>
      <w:pPr>
        <w:spacing w:after="80"/>
      </w:pPr>
      <w:r>
        <w:rPr>
          <w:rFonts w:ascii="Courier New" w:cs="Courier New" w:eastAsia="Courier New" w:hAnsi="Courier New"/>
          <w:sz w:val="18"/>
          <w:szCs w:val="18"/>
        </w:rPr>
        <w:t xml:space="preserve">• Schema MedicalTherapy + FAQPage</w:t>
      </w:r>
    </w:p>
    <w:p>
      <w:pPr>
        <w:spacing w:after="80"/>
      </w:pPr>
      <w:r>
        <w:rPr>
          <w:rFonts w:ascii="Courier New" w:cs="Courier New" w:eastAsia="Courier New" w:hAnsi="Courier New"/>
          <w:sz w:val="18"/>
          <w:szCs w:val="18"/>
        </w:rPr>
        <w:t xml:space="preserve">• Canonical: https://clinicadenki.mx/nutricion-neurologica/parkinson</w:t>
      </w:r>
    </w:p>
    <w:p>
      <w:pPr>
        <w:spacing w:after="80"/>
      </w:pPr>
      <w:r>
        <w:rPr>
          <w:rFonts w:ascii="Courier New" w:cs="Courier New" w:eastAsia="Courier New" w:hAnsi="Courier New"/>
          <w:sz w:val="18"/>
          <w:szCs w:val="18"/>
        </w:rPr>
        <w:t xml:space="preserve">• CTA flotante mobile WhatsApp</w:t>
      </w:r>
    </w:p>
    <w:p>
      <w:pPr>
        <w:spacing w:after="80"/>
      </w:pPr>
      <w:r>
        <w:rPr>
          <w:rFonts w:ascii="Courier New" w:cs="Courier New" w:eastAsia="Courier New" w:hAnsi="Courier New"/>
          <w:sz w:val="18"/>
          <w:szCs w:val="18"/>
        </w:rPr>
        <w:t xml:space="preserve">• AMP version recomendada</w:t>
      </w:r>
    </w:p>
    <w:p>
      <w:pPr>
        <w:spacing w:after="80"/>
      </w:pPr>
      <w:r>
        <w:rPr>
          <w:rFonts w:ascii="Courier New" w:cs="Courier New" w:eastAsia="Courier New" w:hAnsi="Courier New"/>
          <w:sz w:val="18"/>
          <w:szCs w:val="18"/>
        </w:rPr>
        <w:t xml:space="preserve">• Lazy loading en imágenes</w:t>
      </w:r>
    </w:p>
    <w:p>
      <w:pPr>
        <w:spacing w:after="80"/>
      </w:pPr>
      <w:r>
        <w:rPr>
          <w:rFonts w:ascii="Courier New" w:cs="Courier New" w:eastAsia="Courier New" w:hAnsi="Courier New"/>
          <w:sz w:val="18"/>
          <w:szCs w:val="18"/>
        </w:rPr>
        <w:t xml:space="preserve">• Open Graph configurado</w:t>
      </w:r>
    </w:p>
    <w:p>
      <w:pPr>
        <w:spacing w:before="400"/>
        <w:jc w:val="center"/>
      </w:pPr>
      <w:r>
        <w:rPr>
          <w:i/>
          <w:iCs/>
          <w:color w:val="666666"/>
          <w:sz w:val="18"/>
          <w:szCs w:val="18"/>
        </w:rPr>
        <w:t xml:space="preserve">--- Fin: NUTRICIÓN PARA PARKINSON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2026-01-31T02:06:29.193Z</dcterms:created>
  <dcterms:modified xsi:type="dcterms:W3CDTF">2026-01-31T02:06:29.194Z</dcterms:modified>
</cp:coreProperties>
</file>

<file path=docProps/custom.xml><?xml version="1.0" encoding="utf-8"?>
<Properties xmlns="http://schemas.openxmlformats.org/officeDocument/2006/custom-properties" xmlns:vt="http://schemas.openxmlformats.org/officeDocument/2006/docPropsVTypes"/>
</file>