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RÚBRICA PRUEBA N°3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995.999999999996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6"/>
        <w:gridCol w:w="3260"/>
        <w:gridCol w:w="3402"/>
        <w:gridCol w:w="3260"/>
        <w:gridCol w:w="3119"/>
        <w:gridCol w:w="2976"/>
        <w:gridCol w:w="993"/>
        <w:tblGridChange w:id="0">
          <w:tblGrid>
            <w:gridCol w:w="1986"/>
            <w:gridCol w:w="3260"/>
            <w:gridCol w:w="3402"/>
            <w:gridCol w:w="3260"/>
            <w:gridCol w:w="3119"/>
            <w:gridCol w:w="2976"/>
            <w:gridCol w:w="9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ASPECTOS A EVALUAR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PTOS.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1.- ASPECTOS ASOCIADOS A LAS UNIDADES DE COMPETENCIA DE LA ASIGNATURA</w:t>
            </w:r>
          </w:p>
        </w:tc>
      </w:tr>
      <w:tr>
        <w:trPr>
          <w:cantSplit w:val="0"/>
          <w:trHeight w:val="175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COMPONENTES BÁSICOS DE UN BLOQUE PL/SQL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Utiliza en forma correcta todas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las unidades léxicas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todas las variables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variables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variables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y utiliza en forma correcta menos del 30% de las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OPERADORES PL/SQL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todos los operadores lógicos, aritméticos, de comparaciones, de concatenación y control de orden de las operaciones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operadores lógicos, aritméticos, de comparaciones, de concatenación y control de orden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los operadores lógicos, aritméticos, de comparaciones, de concatenación y control de orden de las operaciones en los bloques PL/SQL construidos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SENTENCIAS Y FUNCIONES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y utiliza en forma correcta todas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sentencias y funciones SQL (respectivamente) en los bloques PL/SQL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ESTRUCTURAS DE CONTROL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todas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en forma correcta menos del 30% de las Estructuras de Control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2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CURSORES EXPLÍCITOS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todos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en forma correcta menos del 30% de los cursores explícitos para efectuar el procesamiento masivo de información en los bloques PL/SQL construidos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EXCEPCIONES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todas las excepciones que se puedan producir durante la ejecución del proceso construido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excepciones que se puedan producir durante la ejecución del proceso construido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excepciones que se puedan producir durante la ejecución del proceso construido para solucionar los requerimientos planteados en cada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excepciones que se puedan producir durante la ejecución del proceso construido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 en forma correcta menos del 30% de las excepciones que se puedan producir durante la ejecución del proceso construido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 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PROCEDIMIENTOS ALMACENADOS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procedimientos almacenados para solucionar los requerimientos planteados en el caso.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procedimientos almacenados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procedimientos almacenados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procedimientos almacenados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los procedimientos almacenados para solucionar los requerimientos planteados en el caso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7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FUNCIONES ALMACENADAS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todas las funciones almacenadas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funciones almacenadas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funciones almacenadas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funciones almacenadas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funciones almacenadas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 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todos los packages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packages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packages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packages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los packages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 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trigger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trigger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 trigger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 trigger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del trigger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DINÁMICO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todas las sentencias de SQL Dinámico en los bloques PL/SQL construidos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sentencias de SQL Dinámico en los bloques PL/SQL construidos para solucionar los requerimientos planteados en el caso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de SQL Dinámico en los bloques PL/SQL construidos para solucionar los requerimientos planteados en el caso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las sentencias de SQL Dinámico en los bloques PL/SQL construidos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de las sentencias de SQL Dinámico en los bloques PL/SQL construidos para solucionar los requerimientos planteados en el caso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 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 DE PROGRAMAS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todos los bloques PL/SQL con todos los elementos requeridos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bloques PL/SQL con todos los elementos requeridos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los bloques PL/SQL con todos los elementos requeridos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Construye en forma correcta menos del 30% los bloques PL/SQL con todos los elementos requeridos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 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GENERADA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la totalidad de la información solicitada, considerando además el formato y orden,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80% y menos de la totalidad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60% y menos del 80%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la información solicitada, considerando además el formato y orden,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 30% y menos del 60%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información solicitada, considerando además el formato y orden,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 en forma correcta menos del 30% de la información solicitada, considerando además el formato y orden, para solucionar los requerimientos planteados en cada caso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2.- ASPECTOS ASOCIADOS A LA UNIDAD DE COMPETENCIA DE EMPLEABILIDAD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Reconoce un problema complejo y es capaz de descomponerlo en partes manejables.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visión integrada, reconoce brillantemente las partes del problema y sus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un buen análisis que incluye priorización y descompone el problema en partes manejables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problemas complejos, los analiza y subdivide en partes manejables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cuesta ver y analizar la complejidad de un problema, no llega a descomponerlo en partes manejables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capaz de manejar problemas complejos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Contrasta sus fuentes de información y maneja datos rigurosos.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0F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Destaca por aportar análisis de información no coincidente que encuentra en diferentes fuentes. Incluso aporta 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0F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 datos rigurosos y sabe gestionar información no coincidente de diferentes 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F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que maneja son rigurosos y provienen de fuentes contrastadas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Necesita ayuda para contrastar fuentes de información y rigurosidad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preocupa por la rigurosidad de la información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un método de análisis que le permite identificar causas poco evidentes y evaluar su impacto en los problemas.</w:t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Además de aportar con un buen método de análisis para identificación de causas, evalúa su impacto con visión global.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10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Aporta un buen método de análisis para identificación de causas.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0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Sigue correctamente en método para identificar causas y evaluar su impacto.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 identificando las causas, no evalúa su impacto en los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análisis de causas es deficiente.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opciones de solución que son efectivas en la mayoría de los casos para resolver los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10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las opciones que propone destacan: diversidad y rigor y coherencia internos.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11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conjunto de opciones que propone presenta diversidad y son soluciones efectivas.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1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más de una opción de solución efectiva.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1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soluciones, pero no son efectivas.</w:t>
            </w:r>
          </w:p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presenta ninguna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criterio para elegir entre las opciones de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 criterios propios que le llevan a seleccionar la mejor entre las opciones de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 el criterio más adecuado para ponderar las opciones y elegir correctamente la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2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correctamente los criterios que se le ofrecen para seleccionar una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12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 criterios de forma inapropiada.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2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Carece de criterio. No sabe justificar su decisión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 un plan de acción y de seguimiento realistas para la aplicación de la solución.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3.00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Destaca por la calidad del plan de acción y por el seguimiento. Prevé planes de contingencia.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 de acción de seguimiento destaca por su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2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 de acción es realista e incluye un plan de seguimiento.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13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 de acción es realista, pero falta un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elabora un plan de acción realista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0" w:before="1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5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4252"/>
        <w:tblGridChange w:id="0">
          <w:tblGrid>
            <w:gridCol w:w="1702"/>
            <w:gridCol w:w="425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LEYENDA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LOGRO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COMPLETAMENTE 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LOGRADO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 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PARCIALMENTE LOGRADO</w:t>
            </w:r>
          </w:p>
        </w:tc>
      </w:tr>
      <w:tr>
        <w:trPr>
          <w:cantSplit w:val="0"/>
          <w:trHeight w:val="171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 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LOGRADO</w:t>
            </w:r>
          </w:p>
        </w:tc>
      </w:tr>
    </w:tbl>
    <w:p w:rsidR="00000000" w:rsidDel="00000000" w:rsidP="00000000" w:rsidRDefault="00000000" w:rsidRPr="00000000" w14:paraId="00000142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120" w:lineRule="auto"/>
        <w:jc w:val="left"/>
        <w:rPr>
          <w:b w:val="1"/>
          <w:sz w:val="18"/>
          <w:szCs w:val="1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1417"/>
        <w:gridCol w:w="1276"/>
        <w:gridCol w:w="1276"/>
        <w:gridCol w:w="1276"/>
        <w:tblGridChange w:id="0">
          <w:tblGrid>
            <w:gridCol w:w="2694"/>
            <w:gridCol w:w="1417"/>
            <w:gridCol w:w="1276"/>
            <w:gridCol w:w="1276"/>
            <w:gridCol w:w="127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PUNTAJE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1.35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</w:t>
            </w:r>
          </w:p>
        </w:tc>
      </w:tr>
    </w:tbl>
    <w:p w:rsidR="00000000" w:rsidDel="00000000" w:rsidP="00000000" w:rsidRDefault="00000000" w:rsidRPr="00000000" w14:paraId="0000015E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12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12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701" w:top="1701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2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E1D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E1D8A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7E1D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F54A5"/>
    <w:pPr>
      <w:spacing w:after="0" w:line="240" w:lineRule="auto"/>
      <w:ind w:left="720"/>
      <w:contextualSpacing w:val="1"/>
      <w:jc w:val="left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0F54A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85CA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5CA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5CA8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R0kNbquFVmHSGZlsNxfLrvC1w==">AMUW2mUTVCqcwkON1YOFeCYbD4aMiMe0mXqcQubpQx4+n1vvfAEjauoH/YYYRnvWrlvgrXLzR6fOWO3e7XlEEYE7ecASMn8tem4WilHxTcO19+68XYc+TMPzIRHgo7SVUGGsqQyrG/x3I5vew0raaAX+ByuMVNGYM0GnE4B1AvHMbcmHvnUEtOLAhMfhnRzby/EKrGW3Wk/n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2018-02-28T18:05:00Z</dcterms:created>
  <dc:creator>Roxana Aranda G.</dc:creator>
</cp:coreProperties>
</file>