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AI-Securing Threat Hunt Program</w:t>
      </w:r>
    </w:p>
    <w:p>
      <w:pPr>
        <w:jc w:val="center"/>
      </w:pPr>
      <w:r>
        <w:rPr>
          <w:i/>
          <w:sz w:val="24"/>
        </w:rPr>
        <w:t>LinkedIn Launch Post + Fast-Track Deliverables / Book Path</w:t>
      </w:r>
    </w:p>
    <w:p>
      <w:r>
        <w:rPr>
          <w:b/>
        </w:rPr>
        <w:t xml:space="preserve">Positioning note: </w:t>
      </w:r>
      <w:r>
        <w:t>Ninety days is a credible enterprise rollout timeline, but the public positioning and productized assets can move faster. This sequence turns the program into visible authority, recruiter bait, consulting collateral, and a book-ready body of work.</w:t>
      </w:r>
    </w:p>
    <w:p>
      <w:pPr>
        <w:pStyle w:val="Heading1"/>
      </w:pPr>
      <w:r>
        <w:t>LinkedIn Intro Post</w:t>
      </w:r>
    </w:p>
    <w:p>
      <w:r>
        <w:t>AI security cannot stay trapped in policy decks and prompt-injection hot takes.</w:t>
      </w:r>
    </w:p>
    <w:p/>
    <w:p>
      <w:r>
        <w:t>I just built the foundation for an AI-Securing Threat Hunt Program — a practical operating model for finding risk across the systems companies are already rushing to deploy.</w:t>
      </w:r>
    </w:p>
    <w:p/>
    <w:p>
      <w:r>
        <w:t>The problem is not just “Is the model safe?”</w:t>
      </w:r>
    </w:p>
    <w:p/>
    <w:p>
      <w:r>
        <w:t>The real questions are:</w:t>
      </w:r>
    </w:p>
    <w:p>
      <w:pPr>
        <w:pStyle w:val="ListBullet"/>
      </w:pPr>
      <w:r>
        <w:t>What AI assets exist?</w:t>
      </w:r>
    </w:p>
    <w:p>
      <w:pPr>
        <w:pStyle w:val="ListBullet"/>
      </w:pPr>
      <w:r>
        <w:t>Which tools can act on behalf of users?</w:t>
      </w:r>
    </w:p>
    <w:p>
      <w:pPr>
        <w:pStyle w:val="ListBullet"/>
      </w:pPr>
      <w:r>
        <w:t>What data can prompts, agents, RAG pipelines, plugins, and vector stores access?</w:t>
      </w:r>
    </w:p>
    <w:p>
      <w:pPr>
        <w:pStyle w:val="ListBullet"/>
      </w:pPr>
      <w:r>
        <w:t>Where are logs missing?</w:t>
      </w:r>
    </w:p>
    <w:p>
      <w:pPr>
        <w:pStyle w:val="ListBullet"/>
      </w:pPr>
      <w:r>
        <w:t>What does abnormal behavior look like when the threat surface includes humans, models, APIs, identity, and automation?</w:t>
      </w:r>
    </w:p>
    <w:p>
      <w:pPr>
        <w:pStyle w:val="ListBullet"/>
      </w:pPr>
      <w:r>
        <w:t>Can the SOC detect misuse before AI turns a normal workflow into a blast-radius event?</w:t>
      </w:r>
    </w:p>
    <w:p/>
    <w:p>
      <w:r>
        <w:t>AI governance without threat hunting is paperwork.</w:t>
      </w:r>
    </w:p>
    <w:p>
      <w:r>
        <w:t>AI threat hunting without governance becomes chaos.</w:t>
      </w:r>
    </w:p>
    <w:p/>
    <w:p>
      <w:r>
        <w:t>The program I’m building connects both: asset inventory, telemetry, hunt hypotheses, detections, response playbooks, hunter guardrails, and executive metrics.</w:t>
      </w:r>
    </w:p>
    <w:p/>
    <w:p>
      <w:r>
        <w:t>This is blue-team AI security in the real world: not fear, not hype, not “buy a tool and pray.”</w:t>
      </w:r>
    </w:p>
    <w:p/>
    <w:p>
      <w:r>
        <w:t>Evidence. Controls. Hunts. Response.</w:t>
      </w:r>
    </w:p>
    <w:p/>
    <w:p>
      <w:r>
        <w:t>I’m turning this into a fast-track series of deliverables and likely a field guide/book because security teams need something more practical than another AI risk acronym.</w:t>
      </w:r>
    </w:p>
    <w:p/>
    <w:p>
      <w:r>
        <w:t>If your organization is deploying AI and your detection program still assumes the attack surface stops at endpoint, network, cloud, and identity, your threat model is already behind.</w:t>
      </w:r>
    </w:p>
    <w:p/>
    <w:p>
      <w:r>
        <w:t>#CyberSecurity #ThreatHunting #AISecurity #GRC</w:t>
      </w:r>
    </w:p>
    <w:p>
      <w:pPr>
        <w:pStyle w:val="Heading1"/>
      </w:pPr>
      <w:r>
        <w:t>First Comment</w:t>
      </w:r>
    </w:p>
    <w:p>
      <w:r>
        <w:t>Frameworks guiding the build: NIST AI RMF / GenAI Profile, MITRE ATLAS, OWASP LLM Top 10, Google SAIF, and secure AI lifecycle guidance from CISA/NSA/NCSC.</w:t>
      </w:r>
    </w:p>
    <w:p/>
    <w:p>
      <w:r>
        <w:t>The goal is not framework theater. The goal is operationalizing those ideas into hunts, telemetry, response actions, and executive metrics.</w:t>
      </w:r>
    </w:p>
    <w:p>
      <w:pPr>
        <w:pStyle w:val="Heading1"/>
      </w:pPr>
      <w:r>
        <w:t>Share-Bait Phrases</w:t>
      </w:r>
    </w:p>
    <w:p>
      <w:pPr>
        <w:pStyle w:val="ListBullet"/>
      </w:pPr>
      <w:r>
        <w:t>AI governance without threat hunting is paperwork.</w:t>
      </w:r>
    </w:p>
    <w:p>
      <w:pPr>
        <w:pStyle w:val="ListBullet"/>
      </w:pPr>
      <w:r>
        <w:t>Your AI risk register is not a detection strategy.</w:t>
      </w:r>
    </w:p>
    <w:p>
      <w:pPr>
        <w:pStyle w:val="ListBullet"/>
      </w:pPr>
      <w:r>
        <w:t>Prompt injection is not the whole AI threat surface.</w:t>
      </w:r>
    </w:p>
    <w:p>
      <w:pPr>
        <w:pStyle w:val="ListBullet"/>
      </w:pPr>
      <w:r>
        <w:t>If your SOC cannot see AI agents, APIs, tools, and RAG access patterns, your detection model is behind.</w:t>
      </w:r>
    </w:p>
    <w:p>
      <w:pPr>
        <w:pStyle w:val="Heading1"/>
      </w:pPr>
      <w:r>
        <w:t>Fast-Track Deliverables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Timeframe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Output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Now / 48 Hours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Authority Signal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Publish intro post; create a one-page executive brief; outline the AI threat hunt service offer.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Week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Lead Magnet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Release AI Threat Hunt Program Executive Brief; build a 10-hypothesis starter hunt backlog.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Week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Practitioner Asset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Build the AI Threat Hunt Workbook: telemetry checklist, hypothesis cards, detection mapping, and response playbooks.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Week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Consulting Offer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Package a paid AI Threat Hunt Readiness Assessment with scope, pricing anchors, deliverables, and CISO-facing outcomes.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Week 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Book Skeleton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Convert the program into a field-guide table of contents and draft chapters 1–3.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Days 30–45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Book Draft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Draft the short book / field guide: practical, defensible, and tied to hunt execution rather than AI hype.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Days 45–60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Publish + Campaign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9"/>
              </w:rPr>
              <w:t>Publish as Kindle/print-on-demand or gated PDF; run a LinkedIn series from each chapter.</w:t>
            </w:r>
          </w:p>
        </w:tc>
      </w:tr>
    </w:tbl>
    <w:p>
      <w:pPr>
        <w:pStyle w:val="Heading1"/>
      </w:pPr>
      <w:r>
        <w:t>Book / Field Guide Title Options</w:t>
      </w:r>
    </w:p>
    <w:p>
      <w:pPr>
        <w:pStyle w:val="ListBullet"/>
      </w:pPr>
      <w:r>
        <w:t>AI-Securing Threat Hunting: A Blue-Team Field Guide for Defending AI Systems</w:t>
      </w:r>
    </w:p>
    <w:p>
      <w:pPr>
        <w:pStyle w:val="ListBullet"/>
      </w:pPr>
      <w:r>
        <w:t>The AI Threat Hunt Field Guide: From Governance to Detection and Response</w:t>
      </w:r>
    </w:p>
    <w:p>
      <w:pPr>
        <w:pStyle w:val="ListBullet"/>
      </w:pPr>
      <w:r>
        <w:t>Hunting the AI Attack Surface: Practical Threat Hunting for Agents, Prompts, RAG, and Model Supply Chains</w:t>
      </w:r>
    </w:p>
    <w:p>
      <w:pPr>
        <w:pStyle w:val="ListBullet"/>
      </w:pPr>
      <w:r>
        <w:t>Beyond Prompt Injection: Building a Real AI Security Threat Hunt Program</w:t>
      </w:r>
    </w:p>
    <w:p>
      <w:pPr>
        <w:pStyle w:val="Heading1"/>
      </w:pPr>
      <w:r>
        <w:t>Recommended Fast-Track Product Stack</w:t>
      </w:r>
    </w:p>
    <w:p>
      <w:pPr>
        <w:pStyle w:val="ListBullet"/>
      </w:pPr>
      <w:r>
        <w:t>Executive brief: AI-Securing Threat Hunt Program overview</w:t>
      </w:r>
    </w:p>
    <w:p>
      <w:pPr>
        <w:pStyle w:val="ListBullet"/>
      </w:pPr>
      <w:r>
        <w:t>AI asset inventory template</w:t>
      </w:r>
    </w:p>
    <w:p>
      <w:pPr>
        <w:pStyle w:val="ListBullet"/>
      </w:pPr>
      <w:r>
        <w:t>Telemetry readiness checklist</w:t>
      </w:r>
    </w:p>
    <w:p>
      <w:pPr>
        <w:pStyle w:val="ListBullet"/>
      </w:pPr>
      <w:r>
        <w:t>AI hunt hypothesis backlog</w:t>
      </w:r>
    </w:p>
    <w:p>
      <w:pPr>
        <w:pStyle w:val="ListBullet"/>
      </w:pPr>
      <w:r>
        <w:t>Detection mapping matrix aligned to MITRE ATLAS / OWASP LLM-style risks</w:t>
      </w:r>
    </w:p>
    <w:p>
      <w:pPr>
        <w:pStyle w:val="ListBullet"/>
      </w:pPr>
      <w:r>
        <w:t>Prompt, RAG, agent, and API misuse playbooks</w:t>
      </w:r>
    </w:p>
    <w:p>
      <w:pPr>
        <w:pStyle w:val="ListBullet"/>
      </w:pPr>
      <w:r>
        <w:t>CISO dashboard metrics and board-facing risk narrative</w:t>
      </w:r>
    </w:p>
    <w:p>
      <w:pPr>
        <w:pStyle w:val="ListBullet"/>
      </w:pPr>
      <w:r>
        <w:t>Short field guide / book built from the program artifacts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Angie Agee | AI-Securing Threat Hunt Program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AI-Securing Threat Hunt Program - LinkedIn Launch and Fast Track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