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EAEB" w14:textId="77777777" w:rsidR="00B57D90" w:rsidRDefault="00B57D90" w:rsidP="00B57D90">
      <w:pPr>
        <w:pStyle w:val="NormalWeb"/>
        <w:spacing w:before="0" w:beforeAutospacing="0" w:after="0" w:afterAutospacing="0"/>
        <w:jc w:val="center"/>
      </w:pPr>
      <w:r>
        <w:rPr>
          <w:rFonts w:ascii="Century Gothic" w:hAnsi="Century Gothic"/>
          <w:b/>
          <w:bCs/>
          <w:color w:val="000000"/>
        </w:rPr>
        <w:t>Eastern Visayas State University </w:t>
      </w:r>
    </w:p>
    <w:p w14:paraId="75FD0A84" w14:textId="77777777" w:rsidR="00B57D90" w:rsidRDefault="00B57D90" w:rsidP="00B57D90">
      <w:pPr>
        <w:pStyle w:val="NormalWeb"/>
        <w:spacing w:before="13" w:beforeAutospacing="0" w:after="0" w:afterAutospacing="0"/>
        <w:jc w:val="center"/>
      </w:pPr>
      <w:r>
        <w:rPr>
          <w:rFonts w:ascii="Century Gothic" w:hAnsi="Century Gothic"/>
          <w:color w:val="000000"/>
          <w:sz w:val="22"/>
          <w:szCs w:val="22"/>
        </w:rPr>
        <w:t>Tacloban City </w:t>
      </w:r>
    </w:p>
    <w:p w14:paraId="07896ACC" w14:textId="77777777" w:rsidR="00B57D90" w:rsidRDefault="00B57D90" w:rsidP="00B57D90">
      <w:pPr>
        <w:pStyle w:val="NormalWeb"/>
        <w:spacing w:before="280" w:beforeAutospacing="0" w:after="0" w:afterAutospacing="0"/>
        <w:jc w:val="center"/>
      </w:pPr>
      <w:r>
        <w:rPr>
          <w:rFonts w:ascii="Century Gothic" w:hAnsi="Century Gothic"/>
          <w:b/>
          <w:bCs/>
          <w:color w:val="000000"/>
          <w:sz w:val="22"/>
          <w:szCs w:val="22"/>
        </w:rPr>
        <w:t>GRADUATE SCHOOL DEPARTMENT </w:t>
      </w:r>
    </w:p>
    <w:p w14:paraId="3DD2C124" w14:textId="77777777" w:rsidR="00B57D90" w:rsidRDefault="00B57D90" w:rsidP="00B57D90">
      <w:pPr>
        <w:pStyle w:val="NormalWeb"/>
        <w:spacing w:before="14" w:beforeAutospacing="0" w:after="0" w:afterAutospacing="0"/>
        <w:jc w:val="center"/>
      </w:pPr>
      <w:r>
        <w:rPr>
          <w:rFonts w:ascii="Century Gothic" w:hAnsi="Century Gothic"/>
          <w:b/>
          <w:bCs/>
          <w:color w:val="000000"/>
          <w:sz w:val="22"/>
          <w:szCs w:val="22"/>
        </w:rPr>
        <w:t>Master of Science in Information Technology </w:t>
      </w:r>
    </w:p>
    <w:p w14:paraId="59486249" w14:textId="77777777" w:rsidR="00B57D90" w:rsidRDefault="00B57D90" w:rsidP="00B57D90">
      <w:pPr>
        <w:pStyle w:val="NormalWeb"/>
        <w:spacing w:before="585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GSMMSIT208 - Security Procedure and Policies  </w:t>
      </w:r>
    </w:p>
    <w:p w14:paraId="48EF6D0D" w14:textId="77777777" w:rsidR="00B57D90" w:rsidRDefault="00B57D90" w:rsidP="00B57D90">
      <w:pPr>
        <w:pStyle w:val="NormalWeb"/>
        <w:spacing w:before="83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ACTIVITY NO. 1  </w:t>
      </w:r>
    </w:p>
    <w:p w14:paraId="08035832" w14:textId="77777777" w:rsidR="003E06BE" w:rsidRDefault="003E06BE"/>
    <w:p w14:paraId="5B5AA2D5" w14:textId="77777777" w:rsidR="00B57D90" w:rsidRDefault="00B57D90" w:rsidP="00B57D90">
      <w:pPr>
        <w:pStyle w:val="NormalWeb"/>
        <w:spacing w:before="636" w:beforeAutospacing="0" w:after="0" w:afterAutospacing="0"/>
        <w:ind w:left="14"/>
      </w:pPr>
      <w:r>
        <w:rPr>
          <w:rFonts w:ascii="Century Gothic" w:hAnsi="Century Gothic"/>
          <w:b/>
          <w:bCs/>
          <w:color w:val="000000"/>
          <w:sz w:val="22"/>
          <w:szCs w:val="22"/>
          <w:shd w:val="clear" w:color="auto" w:fill="FFFF00"/>
        </w:rPr>
        <w:t>Case Study 1: The Yahoo Data Breach (2013–2014)</w:t>
      </w:r>
      <w:r>
        <w:rPr>
          <w:rFonts w:ascii="Century Gothic" w:hAnsi="Century Gothic"/>
          <w:b/>
          <w:bCs/>
          <w:color w:val="000000"/>
          <w:sz w:val="22"/>
          <w:szCs w:val="22"/>
        </w:rPr>
        <w:t> </w:t>
      </w:r>
    </w:p>
    <w:p w14:paraId="1D28C2FA" w14:textId="77777777" w:rsidR="00B57D90" w:rsidRDefault="00B57D90">
      <w:pPr>
        <w:rPr>
          <w:rFonts w:ascii="Arial" w:hAnsi="Arial" w:cs="Arial"/>
          <w:i/>
          <w:iCs/>
          <w:color w:val="000000"/>
          <w:sz w:val="28"/>
        </w:rPr>
      </w:pPr>
    </w:p>
    <w:p w14:paraId="20FB1D49" w14:textId="71DB5456" w:rsidR="00B57D90" w:rsidRDefault="00B57D90">
      <w:pPr>
        <w:rPr>
          <w:rFonts w:ascii="Century Gothic" w:hAnsi="Century Gothic"/>
          <w:color w:val="000000"/>
          <w:szCs w:val="22"/>
        </w:rPr>
      </w:pPr>
      <w:r>
        <w:rPr>
          <w:rFonts w:ascii="Arial" w:hAnsi="Arial" w:cs="Arial"/>
          <w:i/>
          <w:iCs/>
          <w:color w:val="000000"/>
          <w:sz w:val="28"/>
        </w:rPr>
        <w:t>Answers</w:t>
      </w:r>
      <w:r>
        <w:rPr>
          <w:rFonts w:ascii="Century Gothic" w:hAnsi="Century Gothic"/>
          <w:color w:val="000000"/>
          <w:szCs w:val="22"/>
        </w:rPr>
        <w:t>:</w:t>
      </w:r>
    </w:p>
    <w:p w14:paraId="457F5F7B" w14:textId="77777777" w:rsidR="00B57D90" w:rsidRDefault="00B57D90">
      <w:pPr>
        <w:rPr>
          <w:rFonts w:ascii="Century Gothic" w:hAnsi="Century Gothic"/>
          <w:color w:val="000000"/>
          <w:szCs w:val="22"/>
        </w:rPr>
      </w:pPr>
    </w:p>
    <w:p w14:paraId="138F59A9" w14:textId="334CB562" w:rsidR="00B57D90" w:rsidRDefault="00B57D90">
      <w:r>
        <w:rPr>
          <w:rFonts w:ascii="Century Gothic" w:hAnsi="Century Gothic"/>
          <w:color w:val="000000"/>
          <w:szCs w:val="22"/>
        </w:rPr>
        <w:t>1.</w:t>
      </w:r>
    </w:p>
    <w:sectPr w:rsidR="00B57D90" w:rsidSect="00B57D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D90"/>
    <w:rsid w:val="003E06BE"/>
    <w:rsid w:val="00627EB2"/>
    <w:rsid w:val="0090231F"/>
    <w:rsid w:val="00B57D90"/>
    <w:rsid w:val="00BA4F5A"/>
    <w:rsid w:val="00C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6A61"/>
  <w15:docId w15:val="{13BACBB3-7188-41BF-9134-431C792E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sedny casas</dc:creator>
  <cp:keywords/>
  <dc:description/>
  <cp:lastModifiedBy>sedny casas</cp:lastModifiedBy>
  <cp:revision>1</cp:revision>
  <dcterms:created xsi:type="dcterms:W3CDTF">2025-06-10T11:19:00Z</dcterms:created>
  <dcterms:modified xsi:type="dcterms:W3CDTF">2025-06-10T11:57:00Z</dcterms:modified>
</cp:coreProperties>
</file>