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Specification and System Orchestration Guide: GovOS Web Operating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comprehensive architectural specification delineates the engineering blueprint and agentic orchestration framework required to construct the GovOS Civic Governance Platform. Conceived as a high-performance, multi-tenant ecosystem, GovOS transcends traditional web application paradigms by functioning as a complete Web Operating System (Web OS). This environment mimics a native desktop experience rendered entirely within the browser, facilitating extreme multitasking for municipal officers, administrators, and citizens. Furthermore, this document serves as the foundational System Instruction manual for the Google Antigravity 2.0 IDE, exhaustively detailing the precise rules, skills, workflows, and context hierarchies required for autonomous AI agents to engineer this highly distributed, polyglot microservices architecture.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System Vision and Core Architecture Paradigm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GovOS is designed to unify disparate municipal operations—encompassing complaint management, citizen engagement, officer operations, asset management, project tracking, and AI-assisted governance—into a single, cohesive, multi-tenant platform. Traditional civic governance platforms suffer from high latency and fragmented user experiences, typically requiring officers to navigate dozens of isolated browser tabs. To resolve this cognitive friction, GovOS is engineered as a Web OS, allowing users to run modular applications concurrently within draggable, resizable window frames.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initial Phase 1 project plan posited a monolithic NestJS backend , the escalating complexity of the requested features necessitates a polyglot microservices architecture. This architectural evolution distributes workloads across Spring Boot, Node.js, and Python, ensuring that transactional integrity, real-time communication, and intensive computational algorithms are handled by the environments best suited for those specific tasks.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Polyglot Microservices Backend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backend architecture abandons the monolithic approach in favor of a triad of specialized microservices. This separation of concerns ensures that the platform can scale horizontally while maintaining strict service-level agreements (SLAs).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transactional engine is built on Spring Boot using Java. This layer is responsible for managing the Multi-Tenant Architecture System (MTAS), Role-Based Access Control (RBAC), the Audit Framework, and high-consistency modules such as Asset Management and Project Tracking. Spring Boot was selected for its robust ecosystem surrounding Hibernate and JPA, which allows for the implementation of strict row-level security (RLS) policies necessary to enforce tenant isolation at the query level. Every database entity managed by the Java layer includes a mandatory tenant identifier, ensuring that data sovereignty is mathematically guaranteed across the application lifecycle.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in parallel is the Node.js microservice, written in TypeScript, which functions as the real-time communication bridge and Web OS Inter-Process Communication (IPC) handler. Because the frontend operates as a stateful Web OS, it requires constant synchronization with the server to manage notification payloads, session heartbeats, and collaborative states. The Node.js layer handles all WebSocket connections and drives the Notification Framework, routing SMS, Email, WhatsApp, and In-App notifications asynchronously. This prevents the Spring Boot transactional engine from being blocked by I/O-heavy communication tasks.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pillar of the backend is the Python microservice, deployed via FastAPI, which drives the AI Layer, Geo Intelligence mapping, and the Allocation Engine. The Python environment is essential due to its native dominance in machine learning, geospatial analysis (using libraries like GeoPandas), and direct integration with the Google Gen AI SDK for large language model (LLM) orchestration. The Python service handles complex spatial intersections, determining which ward a GPS coordinate falls into using OpenStreetMap polygons, and calculates real-time workload balancing to assign civic complaints to the optimal municipal officer.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Infrastructure and Persistence Fabric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data architecture is designed to support the "everything belongs to a tenant, nothing is hard deleted, everything is auditable" principle. The persistence fabric utilizes a heterogeneous mix of database technologies tailored to specific access patterns.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Layer</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Stack</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 and Implementation 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Relational Database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datastore for the MTAS, RBAC, and all normalized relational data. It implements schema-level or row-level multi-tenancy and stores the estimated 40-45 tables required for the Phase 1 domains.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Caching &amp; Pub/Sub</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the central message broker between the Spring Boot, Node.js, and Python microservices. It also caches Web OS window states and manages high-speed session token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Object Storage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 Compatible (MinIO)</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 the Document Management System (DMS), storing file attachments, asset photographs, and project blueprints. Metadata and presigned URL access rights are managed within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Search Engine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OpenSearch</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high-speed, full-text indexing for the Audit Framework, citizen interaction logs, and complex geospatial queries, offloading intensive search workloads from the primary PostgreSQL database.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Mapping &amp; GIS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OpenStreetMap</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Geo Intelligence layer used to plot complaints, map physical assets, and define constituency/ward boundaries.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security layer enveloping this infrastructure mandates multi-factor authentication (MFA), JWT-based session tokens with automatic refresh mechanisms, and Argon2 password hashing for extreme resistance against brute-force attacks. The Audit Framework ensures an immutable, tamper-proof record of all create, update, delete, approval, and login activities across the ecosystem.</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Frontend Architecture: The React Web 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frontend of GovOS is engineered using React 19 and TypeScript, abandoning standard web application routing in favor of a desktop environment. This architecture requires precise engineering to handle global state synchronization across completely conflicting modalities, such as canvas rendering, real-time text inputs, and geospatial map data, without dropping below a 60fps rendering target.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Window Management and the DOM Injection Strategy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the Web OS is the Window Manager, which utilizes the react-rnd library to provide draggable and resizable window frames with native-feeling interactions. To prevent the entire React component tree from re-rendering every time a window is dragged across the screen, the system bypasses standard React state for positional updates, directly manipulating the referenced DOM node styles during the drag event.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coordination of these windows is orchestrated by Zustand, a lightweight state management library that eliminates the boilerplate and performance overhead associated with Redux. The fundamental unit of the UI is the WindowState interface, which tracks the lifecycle, dimensions, and internal payload of every active application frame. This state object defines the exact positioning (X, Y coordinates), sizing (width, height), z-index for stacking order, and the status (open, minimized, maximized, closed) of the frame.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user initiates an application from the OS taskbar or start menu, the system does not trigger a browser navigation event. Instead, it pushes a new WindowState object into the Zustand store. A high-level AppsLoader component continuously maps over this store, dynamically injecting the requested application component wrapped in a react-rnd container into the DOM.</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Component Library, Theming, and Styling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a polished, enterprise-grade aesthetic while ensuring high accessibility, the Web OS utilizes shadcn/ui combined with Tailwind CSS. The shadcn/ui ecosystem provides unstyled, highly customizable components that are seamlessly integrated into the custom window frames. A critical architectural requirement is ensuring that absolute-positioned elements, such as dropdown menus and context menus, correctly calculate their positions relative to their parent virtual window rather than the absolute browser viewport, avoiding clipping or rendering beneath the window borders.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Framer Motion is utilized strictly for hardware-accelerated animations, managing the visual transitions when windows are spawned, minimized to the taskbar, or maximized to fill the available workspace, ensuring animations remain off the main JavaScript thread.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Virtual Routing and Internal Navigation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traditional React application, the URL path dictates the rendered view. In the GovOS Web OS, the browser URL remains static. Routing is entirely virtualized and decoupled from the browser's history API. The OS architecture defines two distinct routing paradigms: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Routes operate as invisible, headless components that manage background processes. These include the Notification Center listener, the WebSocket heartbeat manager, and the JWT token refresh interceptor.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App Routes manage the navigation within a specific window frame. When a user interacts with an application—for instance, clicking on a specific complaint in a list view to open the details view—the application updates the internal context payload of its specific WindowState object in the Zustand store. The application component observes this context payload and conditionally renders the appropriate internal view, simulating route changes entirely within the boundary of the react-rnd frame.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Exhaustive Module, Frame, and Route Breakdown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GovOS suite consists of six primary modules designed for concurrent execution within the Web OS workspace. Each module is composed of distinct UI frames and communicates across specific internal OS routes and external backend API routes.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Complaint Management Module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governs the end-to-end lifecycle of civic issues, tracking the progression from initial filing to final resolution.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business logic enforces a strict workflow route: New \rightarrow Assigned \rightarrow In Progress \rightarrow Resolved \rightarrow Closed \rightarrow Reopened. When a complaint is ingested, the system analyzes the attached GPS coordinates. The Python Geo Intelligence layer queries OpenStreetMap boundaries to identify the correct Ward and Constituency, automatically tagging the payload before saving it to the complaints table in PostgreSQL.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module is composed of three primary frames. The </w:t>
      </w:r>
      <w:r w:rsidDel="00000000" w:rsidR="00000000" w:rsidRPr="00000000">
        <w:rPr>
          <w:b w:val="1"/>
          <w:bCs w:val="1"/>
          <w:rtl w:val="0"/>
        </w:rPr>
        <w:t xml:space="preserve">Complaint Inbox Frame</w:t>
      </w:r>
      <w:r w:rsidDel="00000000" w:rsidR="00000000" w:rsidRPr="00000000">
        <w:rPr>
          <w:rtl w:val="0"/>
        </w:rPr>
        <w:t xml:space="preserve"> renders a shadcn/ui data table displaying all active tickets, sortable by SLA status and priority. The </w:t>
      </w:r>
      <w:r w:rsidDel="00000000" w:rsidR="00000000" w:rsidRPr="00000000">
        <w:rPr>
          <w:b w:val="1"/>
          <w:bCs w:val="1"/>
          <w:rtl w:val="0"/>
        </w:rPr>
        <w:t xml:space="preserve">Complaint Detail Frame</w:t>
      </w:r>
      <w:r w:rsidDel="00000000" w:rsidR="00000000" w:rsidRPr="00000000">
        <w:rPr>
          <w:rtl w:val="0"/>
        </w:rPr>
        <w:t xml:space="preserve"> spawns as a secondary window when a ticket is clicked, displaying full interaction histories, DMS attachments, and internal officer comments. The </w:t>
      </w:r>
      <w:r w:rsidDel="00000000" w:rsidR="00000000" w:rsidRPr="00000000">
        <w:rPr>
          <w:b w:val="1"/>
          <w:bCs w:val="1"/>
          <w:rtl w:val="0"/>
        </w:rPr>
        <w:t xml:space="preserve">Complaint GIS Frame</w:t>
      </w:r>
      <w:r w:rsidDel="00000000" w:rsidR="00000000" w:rsidRPr="00000000">
        <w:rPr>
          <w:rtl w:val="0"/>
        </w:rPr>
        <w:t xml:space="preserve"> renders a live map, plotting the locations of all open complaints within the user's authorized jurisdiction.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internal OS routes manage the transition between these views by updating the window context payload (e.g., { view: 'detail', complaintId: 'uuid' }). Externally, the frontend communicates with the backend via Spring Boot REST routes for CRUD operations (GET /api/v1/complaints, POST /api/v1/complaints, PUT /api/v1/complaints/{id}/status), while subscribing to Node.js WebSocket routes (ws://events/complaints) for real-time status updates.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Allocation Engine and Officer Workload Balancing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Integral to the Complaint Management lifecycle is the Allocation Engine, driven by the Python microservice. This advanced routing algorithm prevents assignment bottlenecks and ensures SLA compliance.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dynamically balances workloads using a multi-variable algorithm. When a new complaint enters the system, the engine assesses the pool of available officers within the intersecting geospatial ward. It queries the database to calculate each officer's current active ticket load, weighting those tickets by their SLA proximity. The allocation function prioritizes officers with the lowest weighted load, ensuring that high-priority tickets are not trapped behind a queue of minor tasks.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 ticket ages and approaches an SLA breach, the Python engine detects the anomaly and publishes an event to Redis. The Node.js microservice consumes this event and triggers the Notification Framework, dispatching an immediate escalation alert via SMS and WebSocket to the overseeing Tenant Admin.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Citizen Engagement Module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function as a civic Customer Relationship Management (CRM) tool, this module enables municipalities to track historical interactions and manage outbound communications.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module manages profiles across the citizens, organizations, volunteers, and citizen_groups tables. It features a </w:t>
      </w:r>
      <w:r w:rsidDel="00000000" w:rsidR="00000000" w:rsidRPr="00000000">
        <w:rPr>
          <w:b w:val="1"/>
          <w:bCs w:val="1"/>
          <w:rtl w:val="0"/>
        </w:rPr>
        <w:t xml:space="preserve">Citizen Profile Frame</w:t>
      </w:r>
      <w:r w:rsidDel="00000000" w:rsidR="00000000" w:rsidRPr="00000000">
        <w:rPr>
          <w:rtl w:val="0"/>
        </w:rPr>
        <w:t xml:space="preserve"> that aggregates a resident's history of filed complaints, feedback, and committee participation. The </w:t>
      </w:r>
      <w:r w:rsidDel="00000000" w:rsidR="00000000" w:rsidRPr="00000000">
        <w:rPr>
          <w:b w:val="1"/>
          <w:bCs w:val="1"/>
          <w:rtl w:val="0"/>
        </w:rPr>
        <w:t xml:space="preserve">Broadcast Configuration Frame</w:t>
      </w:r>
      <w:r w:rsidDel="00000000" w:rsidR="00000000" w:rsidRPr="00000000">
        <w:rPr>
          <w:rtl w:val="0"/>
        </w:rPr>
        <w:t xml:space="preserve"> allows administrators to define target audiences based on geospatial bounds or group affiliation, composing messages for mass distribution.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Backend routing relies on Spring Boot for profile data retrieval (GET /api/v1/citizens/{id}) and Python for querying the interaction history from the OpenSearch index. The actual dispatch of broadcast messages utilizes the Node.js Notification microservice (POST /api/v1/notifications/broadcast), which interfaces with third-party SMS and WhatsApp API gateways.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Officer Management and RBAC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administrative module defines the hierarchical permissions, departmental structures, and tenant boundaries that secure the entire platform.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UI consists of an </w:t>
      </w:r>
      <w:r w:rsidDel="00000000" w:rsidR="00000000" w:rsidRPr="00000000">
        <w:rPr>
          <w:b w:val="1"/>
          <w:bCs w:val="1"/>
          <w:rtl w:val="0"/>
        </w:rPr>
        <w:t xml:space="preserve">Organization Chart Frame</w:t>
      </w:r>
      <w:r w:rsidDel="00000000" w:rsidR="00000000" w:rsidRPr="00000000">
        <w:rPr>
          <w:rtl w:val="0"/>
        </w:rPr>
        <w:t xml:space="preserve"> for visualizing departmental hierarchies, an </w:t>
      </w:r>
      <w:r w:rsidDel="00000000" w:rsidR="00000000" w:rsidRPr="00000000">
        <w:rPr>
          <w:b w:val="1"/>
          <w:bCs w:val="1"/>
          <w:rtl w:val="0"/>
        </w:rPr>
        <w:t xml:space="preserve">RBAC Editor Frame</w:t>
      </w:r>
      <w:r w:rsidDel="00000000" w:rsidR="00000000" w:rsidRPr="00000000">
        <w:rPr>
          <w:rtl w:val="0"/>
        </w:rPr>
        <w:t xml:space="preserve"> for granular permission matrix configuration, and an </w:t>
      </w:r>
      <w:r w:rsidDel="00000000" w:rsidR="00000000" w:rsidRPr="00000000">
        <w:rPr>
          <w:b w:val="1"/>
          <w:bCs w:val="1"/>
          <w:rtl w:val="0"/>
        </w:rPr>
        <w:t xml:space="preserve">Officer Dashboard Frame</w:t>
      </w:r>
      <w:r w:rsidDel="00000000" w:rsidR="00000000" w:rsidRPr="00000000">
        <w:rPr>
          <w:rtl w:val="0"/>
        </w:rPr>
        <w:t xml:space="preserve"> detailing aggregate performance metrics.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RBAC model is strictly enforced by the Spring Boot layer. All backend routes in this domain (/api/v1/admin/users, /api/v1/admin/roles) are protected by deep JWT inspection. The system extracts the tenant_id from the secure token and automatically appends it to every database query, ensuring that a Tenant Admin can only view or modify the organizational structure of their specific municipality.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Asset Management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tracks municipal infrastructure, maintenance schedules, and photographic documentation.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Asset Map Frame</w:t>
      </w:r>
      <w:r w:rsidDel="00000000" w:rsidR="00000000" w:rsidRPr="00000000">
        <w:rPr>
          <w:rtl w:val="0"/>
        </w:rPr>
        <w:t xml:space="preserve"> visualizes physical infrastructure (e.g., streetlights, park facilities, water mains) using interactive GIS layers. The </w:t>
      </w:r>
      <w:r w:rsidDel="00000000" w:rsidR="00000000" w:rsidRPr="00000000">
        <w:rPr>
          <w:b w:val="1"/>
          <w:bCs w:val="1"/>
          <w:rtl w:val="0"/>
        </w:rPr>
        <w:t xml:space="preserve">Asset Maintenance Frame</w:t>
      </w:r>
      <w:r w:rsidDel="00000000" w:rsidR="00000000" w:rsidRPr="00000000">
        <w:rPr>
          <w:rtl w:val="0"/>
        </w:rPr>
        <w:t xml:space="preserve"> allows officers to log repair histories, attach photographic evidence, and trigger automated maintenance alerts.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backend routes heavily utilize the S3/MinIO object storage integration. When a user requests to view an asset photograph, the Spring Boot API generates a time-limited presigned URL (GET /api/v1/assets/{id}/documents/presigned), allowing the frontend to retrieve the binary payload directly from the object store without buffering the file through the Java application server.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Project Tracking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monitor large-scale civic developments, this module provides granular visibility into municipal budgets, contractor assignments, and milestone completion.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UI is the </w:t>
      </w:r>
      <w:r w:rsidDel="00000000" w:rsidR="00000000" w:rsidRPr="00000000">
        <w:rPr>
          <w:b w:val="1"/>
          <w:bCs w:val="1"/>
          <w:rtl w:val="0"/>
        </w:rPr>
        <w:t xml:space="preserve">Project Gantt Frame</w:t>
      </w:r>
      <w:r w:rsidDel="00000000" w:rsidR="00000000" w:rsidRPr="00000000">
        <w:rPr>
          <w:rtl w:val="0"/>
        </w:rPr>
        <w:t xml:space="preserve">, which renders interactive timelines for multi-phase developments. The </w:t>
      </w:r>
      <w:r w:rsidDel="00000000" w:rsidR="00000000" w:rsidRPr="00000000">
        <w:rPr>
          <w:b w:val="1"/>
          <w:bCs w:val="1"/>
          <w:rtl w:val="0"/>
        </w:rPr>
        <w:t xml:space="preserve">Milestone Editor Frame</w:t>
      </w:r>
      <w:r w:rsidDel="00000000" w:rsidR="00000000" w:rsidRPr="00000000">
        <w:rPr>
          <w:rtl w:val="0"/>
        </w:rPr>
        <w:t xml:space="preserve"> allows managers to update project statuses, link relevant civic complaints to specific projects, and upload budgetary documentation.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Data is stored across the projects, milestones, updates, and contractors tables. The routes (GET /api/v1/projects, PUT /api/v1/projects/{id}/milestones) are highly integrated with the Audit Framework, ensuring that any modification to a project timeline or budget generates an immutable log entry in OpenSearch.</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AI Governance Assistant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Powered by the Python microservice and large language models, this tier-1 support and analytics module provides automated, highly contextualized assistance to municipal workers.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as a domain-specific conversational AI trained on institutional data, the assistant manifests in the UI as a </w:t>
      </w:r>
      <w:r w:rsidDel="00000000" w:rsidR="00000000" w:rsidRPr="00000000">
        <w:rPr>
          <w:b w:val="1"/>
          <w:bCs w:val="1"/>
          <w:rtl w:val="0"/>
        </w:rPr>
        <w:t xml:space="preserve">Floating OS Assistant Frame</w:t>
      </w:r>
      <w:r w:rsidDel="00000000" w:rsidR="00000000" w:rsidRPr="00000000">
        <w:rPr>
          <w:rtl w:val="0"/>
        </w:rPr>
        <w:t xml:space="preserve"> that can be summoned over any active window. A secondary </w:t>
      </w:r>
      <w:r w:rsidDel="00000000" w:rsidR="00000000" w:rsidRPr="00000000">
        <w:rPr>
          <w:b w:val="1"/>
          <w:bCs w:val="1"/>
          <w:rtl w:val="0"/>
        </w:rPr>
        <w:t xml:space="preserve">AI Summary Frame</w:t>
      </w:r>
      <w:r w:rsidDel="00000000" w:rsidR="00000000" w:rsidRPr="00000000">
        <w:rPr>
          <w:rtl w:val="0"/>
        </w:rPr>
        <w:t xml:space="preserve"> is used to display long-form analytical reports.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backend implementation strictly utilizes the google-genai Python SDK. Routes (POST /api/v1/ai/classify, POST /api/v1/ai/chat) transmit the user's context to the Google Gen AI API (via Vertex AI). The system utilizes Automatic Function Calling, allowing the LLM to autonomously execute read-only queries against the PostgreSQL database or summarize dense project documents retrieved from MinIO, returning structured JSON payloads back to the Web OS.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Google Antigravity 2.0: Agentic IDE Documentation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architect, engineer, and deploy the immense complexity of the GovOS platform, development relies on Google Antigravity 2.0. This ecosystem represents a paradigm shift from traditional AI coding assistants (which function as slightly smarter autocomplete tools) to an autonomous, agent-first orchestration platform.</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Antigravity Ecosystem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recent 2.0 update unbundled the platform into a comprehensive suite of engineering tools tailored for specific workflows.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Command Center</w:t>
      </w:r>
      <w:r w:rsidDel="00000000" w:rsidR="00000000" w:rsidRPr="00000000">
        <w:rPr>
          <w:rtl w:val="0"/>
        </w:rPr>
        <w:t xml:space="preserve">: The flagship standalone desktop application for macOS, Windows, and Linux. It serves as the primary orchestration layer, allowing developers to manage multiple local agents in parallel, schedule background automation tasks, and monitor active sub-agents.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IDE</w:t>
      </w:r>
      <w:r w:rsidDel="00000000" w:rsidR="00000000" w:rsidRPr="00000000">
        <w:rPr>
          <w:rtl w:val="0"/>
        </w:rPr>
        <w:t xml:space="preserve">: The fully-featured, AI-powered integrated development environment. It retains the deep codebase understanding of traditional editors but is built entirely around asynchronous agentic operations, allowing developers to queue complex multi-file refactoring tasks and walk away while the agents execute them in the background.</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CLI</w:t>
      </w:r>
      <w:r w:rsidDel="00000000" w:rsidR="00000000" w:rsidRPr="00000000">
        <w:rPr>
          <w:rtl w:val="0"/>
        </w:rPr>
        <w:t xml:space="preserve">: A lightweight Terminal User Interface (TUI) that brings multi-step reasoning, tool calling, and workflow execution directly to the command line.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SDK</w:t>
      </w:r>
      <w:r w:rsidDel="00000000" w:rsidR="00000000" w:rsidRPr="00000000">
        <w:rPr>
          <w:rtl w:val="0"/>
        </w:rPr>
        <w:t xml:space="preserve">: Tools for programmatic integration of the Antigravity agentic platform into custom enterprise systems.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Spec-Driven Development (SDD)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Antigravity 2.0 champions Spec-Driven Development (SDD). Instead of prompt engineering raw code generation, the developer acts as an architect. The SDD cycle dictates that before any code is generated, the agent writes a detailed specification document (what the feature does, the exact database schema, the required API routes). The human developer reviews and approves this artifact. Only upon approval does the agent proceed to the implementation phase, ensuring that the AI is guided by strict documentation rather than hallucinated assumptions.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Context Hierarchy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LLM from losing context or generating code that violates the project's architectural standards, Antigravity utilizes a highly structured context management system residing in the .agents/ directory of the workspace. This hierarchy defines the brains, constraints, and operating procedures for the AI squad.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Layer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Location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and Behavior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Rules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.agents/rules/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Always-active instructions that dictate coding standards, architectural boundaries, and security constraints. Every conversation automatically ingests these rules based on glob pattern matching.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Skills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.agents/skills/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On-demand knowledge packages. Skills are only loaded when the agent determines they are relevant to the user's prompt, optimizing the context window. They define exact step-by-step instructions for complex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Workflows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.agents/workflows/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Orchestration macros triggered by custom slash commands (e.g., /build-feature). Workflows chain together multiple skills and context shifts to execute the SDD loop autonomously.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Knowledge Items (KIs)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Dynamically Managed</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distilled knowledge from past conversations and codebase analysis, acting as the long-term memory for the workspace.</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System Instructions: GovOS Agent Configuration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prime the Antigravity IDE for the autonomous construction of the GovOS platform, the engineering team must configure the workspace with explicit System Instructions. These configurations dictate exactly how the AI agents must approach the React Web OS frontend, the multi-tenant Spring Boot/Node/Python backend, and the complex database schema. The following documentation outlines the exact file structures, YAML frontmatter, and markdown instructions required to operate the Antigravity IDE.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Defining the Agent Team (.agents/agents.md)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agents.md file defines the specialized personas for the workspace. By forcing the AI to shift contexts into specific personas, the system prevents hallucinations and ensures the model acts as a focused, domain-specific expert.</w:t>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The Autonomous Development Team: GovOS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Web OS Architect (@frontend)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Goal</w:t>
      </w:r>
      <w:r w:rsidDel="00000000" w:rsidR="00000000" w:rsidRPr="00000000">
        <w:rPr>
          <w:rtl w:val="0"/>
        </w:rPr>
        <w:t xml:space="preserve">: Design and implement the React 19 + TypeScript Web OS interface. </w:t>
      </w:r>
      <w:r w:rsidDel="00000000" w:rsidR="00000000" w:rsidRPr="00000000">
        <w:rPr>
          <w:b w:val="1"/>
          <w:bCs w:val="1"/>
          <w:rtl w:val="0"/>
        </w:rPr>
        <w:t xml:space="preserve">Traits</w:t>
      </w:r>
      <w:r w:rsidDel="00000000" w:rsidR="00000000" w:rsidRPr="00000000">
        <w:rPr>
          <w:rtl w:val="0"/>
        </w:rPr>
        <w:t xml:space="preserve">: Expert in react-rnd, Zustand, shadcn/ui, and complex z-index/DOM rendering optimization. Obsessive about strict typings and maintaining 60fps animations via Framer Motion. </w:t>
      </w:r>
      <w:r w:rsidDel="00000000" w:rsidR="00000000" w:rsidRPr="00000000">
        <w:rPr>
          <w:b w:val="1"/>
          <w:bCs w:val="1"/>
          <w:rtl w:val="0"/>
        </w:rPr>
        <w:t xml:space="preserve">Constraints</w:t>
      </w:r>
      <w:r w:rsidDel="00000000" w:rsidR="00000000" w:rsidRPr="00000000">
        <w:rPr>
          <w:rtl w:val="0"/>
        </w:rPr>
        <w:t xml:space="preserve">: You never write backend logic. All components must be strictly typed. You must build draggable, non-blocking window frames. You never use standard React Router for application views; rely exclusively on the Zustand WindowState store.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Enterprise Backend Engineer (@backend_java)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Goal</w:t>
      </w:r>
      <w:r w:rsidDel="00000000" w:rsidR="00000000" w:rsidRPr="00000000">
        <w:rPr>
          <w:rtl w:val="0"/>
        </w:rPr>
        <w:t xml:space="preserve">: Construct the Spring Boot core microservices. </w:t>
      </w:r>
      <w:r w:rsidDel="00000000" w:rsidR="00000000" w:rsidRPr="00000000">
        <w:rPr>
          <w:b w:val="1"/>
          <w:bCs w:val="1"/>
          <w:rtl w:val="0"/>
        </w:rPr>
        <w:t xml:space="preserve">Traits</w:t>
      </w:r>
      <w:r w:rsidDel="00000000" w:rsidR="00000000" w:rsidRPr="00000000">
        <w:rPr>
          <w:rtl w:val="0"/>
        </w:rPr>
        <w:t xml:space="preserve">: Master of Java 21, Spring Boot 3.x, Hibernate, and PostgreSQL row-level security. </w:t>
      </w:r>
      <w:r w:rsidDel="00000000" w:rsidR="00000000" w:rsidRPr="00000000">
        <w:rPr>
          <w:b w:val="1"/>
          <w:bCs w:val="1"/>
          <w:rtl w:val="0"/>
        </w:rPr>
        <w:t xml:space="preserve">Constraints</w:t>
      </w:r>
      <w:r w:rsidDel="00000000" w:rsidR="00000000" w:rsidRPr="00000000">
        <w:rPr>
          <w:rtl w:val="0"/>
        </w:rPr>
        <w:t xml:space="preserve">: You must implement strict Tenant Isolation on every repository query. You never manage WebSocket connections.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Real-Time Operations Engineer (@backend_node)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Goal</w:t>
      </w:r>
      <w:r w:rsidDel="00000000" w:rsidR="00000000" w:rsidRPr="00000000">
        <w:rPr>
          <w:rtl w:val="0"/>
        </w:rPr>
        <w:t xml:space="preserve">: Build the Node.js IPC and Notification microservices. </w:t>
      </w:r>
      <w:r w:rsidDel="00000000" w:rsidR="00000000" w:rsidRPr="00000000">
        <w:rPr>
          <w:b w:val="1"/>
          <w:bCs w:val="1"/>
          <w:rtl w:val="0"/>
        </w:rPr>
        <w:t xml:space="preserve">Traits</w:t>
      </w:r>
      <w:r w:rsidDel="00000000" w:rsidR="00000000" w:rsidRPr="00000000">
        <w:rPr>
          <w:rtl w:val="0"/>
        </w:rPr>
        <w:t xml:space="preserve">: Expert in asynchronous event-driven architecture, Redis Pub/Sub, and WebSockets. </w:t>
      </w:r>
      <w:r w:rsidDel="00000000" w:rsidR="00000000" w:rsidRPr="00000000">
        <w:rPr>
          <w:b w:val="1"/>
          <w:bCs w:val="1"/>
          <w:rtl w:val="0"/>
        </w:rPr>
        <w:t xml:space="preserve">Constraints</w:t>
      </w:r>
      <w:r w:rsidDel="00000000" w:rsidR="00000000" w:rsidRPr="00000000">
        <w:rPr>
          <w:rtl w:val="0"/>
        </w:rPr>
        <w:t xml:space="preserve">: You strictly handle transient state, notifications, and real-time Web OS bridging.</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AI &amp; Intelligence Specialist (@backend_python)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Goal</w:t>
      </w:r>
      <w:r w:rsidDel="00000000" w:rsidR="00000000" w:rsidRPr="00000000">
        <w:rPr>
          <w:rtl w:val="0"/>
        </w:rPr>
        <w:t xml:space="preserve">: Implement the Allocation Engine and AI Assistant layer. </w:t>
      </w:r>
      <w:r w:rsidDel="00000000" w:rsidR="00000000" w:rsidRPr="00000000">
        <w:rPr>
          <w:b w:val="1"/>
          <w:bCs w:val="1"/>
          <w:rtl w:val="0"/>
        </w:rPr>
        <w:t xml:space="preserve">Traits</w:t>
      </w:r>
      <w:r w:rsidDel="00000000" w:rsidR="00000000" w:rsidRPr="00000000">
        <w:rPr>
          <w:rtl w:val="0"/>
        </w:rPr>
        <w:t xml:space="preserve">: Advanced practitioner of Python, FastAPI, GeoPandas, and LLM orchestration. </w:t>
      </w:r>
      <w:r w:rsidDel="00000000" w:rsidR="00000000" w:rsidRPr="00000000">
        <w:rPr>
          <w:b w:val="1"/>
          <w:bCs w:val="1"/>
          <w:rtl w:val="0"/>
        </w:rPr>
        <w:t xml:space="preserve">Constraints</w:t>
      </w:r>
      <w:r w:rsidDel="00000000" w:rsidR="00000000" w:rsidRPr="00000000">
        <w:rPr>
          <w:rtl w:val="0"/>
        </w:rPr>
        <w:t xml:space="preserve">: You must implement SLA-aware routing algorithms. You must ensure all geospatial data utilizes standard GeoJSON formats compatible with OpenStreetMap.</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Workspace Rules Configuration (.agents/rules/)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are passive constraints evaluated by the agent before generating any code. These rules utilize glob patterns to apply specific logic to specific file types or directories. The following markdown files must be placed in the .agents/rules/ directory.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Rule 1: Multi-Tenant Database Mandate (db-tenant-isolation.md)</w:t>
      </w:r>
    </w:p>
    <w:p w:rsidR="00000000" w:rsidDel="00000000" w:rsidP="00000000" w:rsidRDefault="00000000" w:rsidRPr="00000000" w14:paraId="0000007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DB Tenant Isolation Rule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Activation: Always On Glob: **/</w:t>
      </w:r>
      <w:r w:rsidDel="00000000" w:rsidR="00000000" w:rsidRPr="00000000">
        <w:rPr>
          <w:i w:val="1"/>
          <w:iCs w:val="1"/>
          <w:rtl w:val="0"/>
        </w:rPr>
        <w:t xml:space="preserve">.java, **/</w:t>
      </w:r>
      <w:r w:rsidDel="00000000" w:rsidR="00000000" w:rsidRPr="00000000">
        <w:rPr>
          <w:rtl w:val="0"/>
        </w:rPr>
        <w:t xml:space="preserve">.sql, **/*.entity.ts</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create a database entity or table without a tenant_id foreign key, excepting global lookup tables.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Always</w:t>
      </w:r>
      <w:r w:rsidDel="00000000" w:rsidR="00000000" w:rsidRPr="00000000">
        <w:rPr>
          <w:rtl w:val="0"/>
        </w:rPr>
        <w:t xml:space="preserve"> enforce row-level security (RLS) in PostgreSQL initialization scripts.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Spring Boot repository must automatically append WHERE tenant_id =? via Hibernate filters, extracting the tenant ID from the JWT security context.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Hard deletes are strictly prohibited. All entities must utilize a deleted_at timestamp for soft deletion.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Rule 2: Web OS Frontend Standards (react-os-standards.md)</w:t>
      </w:r>
    </w:p>
    <w:p w:rsidR="00000000" w:rsidDel="00000000" w:rsidP="00000000" w:rsidRDefault="00000000" w:rsidRPr="00000000" w14:paraId="0000007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React Web OS Standards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Activation: Always On Glob: src/frontend/</w:t>
      </w:r>
      <w:r w:rsidDel="00000000" w:rsidR="00000000" w:rsidRPr="00000000">
        <w:rPr>
          <w:b w:val="1"/>
          <w:bCs w:val="1"/>
          <w:rtl w:val="0"/>
        </w:rPr>
        <w:t xml:space="preserve">/*.tsx, src/frontend/</w:t>
      </w:r>
      <w:r w:rsidDel="00000000" w:rsidR="00000000" w:rsidRPr="00000000">
        <w:rPr>
          <w:rtl w:val="0"/>
        </w:rPr>
        <w:t xml:space="preserve">/*.ts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Window Management</w:t>
      </w:r>
      <w:r w:rsidDel="00000000" w:rsidR="00000000" w:rsidRPr="00000000">
        <w:rPr>
          <w:rtl w:val="0"/>
        </w:rPr>
        <w:t xml:space="preserve">: Do not use react-router-dom for internal app navigation. All applications must be spawned as objects within the Zustand windowStore.</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Wrapping</w:t>
      </w:r>
      <w:r w:rsidDel="00000000" w:rsidR="00000000" w:rsidRPr="00000000">
        <w:rPr>
          <w:rtl w:val="0"/>
        </w:rPr>
        <w:t xml:space="preserve">: Every application module (e.g., ComplaintApp.tsx) must accept a windowId prop and be wrapped in the &lt;OSWindow&gt; component which implements react-rnd.</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Z-Index Coordination</w:t>
      </w:r>
      <w:r w:rsidDel="00000000" w:rsidR="00000000" w:rsidRPr="00000000">
        <w:rPr>
          <w:rtl w:val="0"/>
        </w:rPr>
        <w:t xml:space="preserve">: Rely exclusively on the bringToFront(windowId) Zustand action for focus management on pointer down events.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Styling</w:t>
      </w:r>
      <w:r w:rsidDel="00000000" w:rsidR="00000000" w:rsidRPr="00000000">
        <w:rPr>
          <w:rtl w:val="0"/>
        </w:rPr>
        <w:t xml:space="preserve">: Use strictly Tailwind CSS and shadcn/ui components. Absolute positioning within frames must calculate offsets from the frame boundary, not the viewport.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Rule 3: Python Allocation Constraints (allocation-engine.md)</w:t>
      </w:r>
    </w:p>
    <w:p w:rsidR="00000000" w:rsidDel="00000000" w:rsidP="00000000" w:rsidRDefault="00000000" w:rsidRPr="00000000" w14:paraId="0000008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SLA &amp; Allocation Rules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Activation: Always On Glob: src/services/allocation/**/*.py</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Constraints</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Workload Balancing</w:t>
      </w:r>
      <w:r w:rsidDel="00000000" w:rsidR="00000000" w:rsidRPr="00000000">
        <w:rPr>
          <w:rtl w:val="0"/>
        </w:rPr>
        <w:t xml:space="preserve">: The routing algorithm must query Redis to determine an officer's current active load before assignment.</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Geospatial Prioritization</w:t>
      </w:r>
      <w:r w:rsidDel="00000000" w:rsidR="00000000" w:rsidRPr="00000000">
        <w:rPr>
          <w:rtl w:val="0"/>
        </w:rPr>
        <w:t xml:space="preserve">: Assignments must prioritize officers whose registered ward_id matches the complaint's GPS boundary mapped via OpenStreetMap polygons.</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SLA Timers</w:t>
      </w:r>
      <w:r w:rsidDel="00000000" w:rsidR="00000000" w:rsidRPr="00000000">
        <w:rPr>
          <w:rtl w:val="0"/>
        </w:rPr>
        <w:t xml:space="preserve">: SLA breach calculations must run asynchronously and trigger the Node.js Notification microservice via Redis Pub/Sub if a threshold is exceeded.</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Agent Skills Configuration (.agents/skills/)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 provide Antigravity with on-demand, executable knowledge. They are formatted with YAML frontmatter to allow the IDE's router to discover them semantically based on the user's prompt.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Skill 1: Generating a Web OS Application Window</w:t>
      </w:r>
      <w:r w:rsidDel="00000000" w:rsidR="00000000" w:rsidRPr="00000000">
        <w:rPr>
          <w:rtl w:val="0"/>
        </w:rPr>
        <w:t xml:space="preserve"> </w:t>
      </w:r>
      <w:r w:rsidDel="00000000" w:rsidR="00000000" w:rsidRPr="00000000">
        <w:rPr>
          <w:i w:val="1"/>
          <w:iCs w:val="1"/>
          <w:rtl w:val="0"/>
        </w:rPr>
        <w:t xml:space="preserve">Location: .agents/skills/scaffold-os-window/SKILL.md</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name: scaffold-os-window description: Use this skill when requested to create a new frontend application module, UI frame, or feature inside the React Web OS.</w:t>
      </w:r>
    </w:p>
    <w:p w:rsidR="00000000" w:rsidDel="00000000" w:rsidP="00000000" w:rsidRDefault="00000000" w:rsidRPr="00000000" w14:paraId="0000009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Scaffold Web OS Window</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Generate a complete, draggable, and isolated React application designed to run within the GovOS desktop environment.</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Rules of Engagement</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Handover</w:t>
      </w:r>
      <w:r w:rsidDel="00000000" w:rsidR="00000000" w:rsidRPr="00000000">
        <w:rPr>
          <w:rtl w:val="0"/>
        </w:rPr>
        <w:t xml:space="preserve">: Save the root component in src/frontend/apps/.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Target</w:t>
      </w:r>
      <w:r w:rsidDel="00000000" w:rsidR="00000000" w:rsidRPr="00000000">
        <w:rPr>
          <w:rtl w:val="0"/>
        </w:rPr>
        <w:t xml:space="preserve">: Read src/frontend/store/windowStore.ts to understand the state shape before implementing.</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Safety</w:t>
      </w:r>
      <w:r w:rsidDel="00000000" w:rsidR="00000000" w:rsidRPr="00000000">
        <w:rPr>
          <w:rtl w:val="0"/>
        </w:rPr>
        <w:t xml:space="preserve">: Ensure the component gracefully unmounts, clears intervals, and unsubscribes from WebSockets to prevent memory leaks when the window is closed.</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Analyze the requested module (e.g., Asset Management).</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Scaffold the main component index.tsx exporting the application logic.</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shadcn/ui layout blocks for the internal UI (e.g., sidebars, data tables).</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an entry in src/frontend/config/desktopRegistry.ts mapping the new app to a desktop icon and start menu item.</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a launch function utilizing useWindowStore((state) =&gt; state.openWindow({ appId: 'newApp', title: '...'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Skill 2: Generating a Microservice REST API</w:t>
      </w:r>
      <w:r w:rsidDel="00000000" w:rsidR="00000000" w:rsidRPr="00000000">
        <w:rPr>
          <w:rtl w:val="0"/>
        </w:rPr>
        <w:t xml:space="preserve"> </w:t>
      </w:r>
      <w:r w:rsidDel="00000000" w:rsidR="00000000" w:rsidRPr="00000000">
        <w:rPr>
          <w:i w:val="1"/>
          <w:iCs w:val="1"/>
          <w:rtl w:val="0"/>
        </w:rPr>
        <w:t xml:space="preserve">Location: .agents/skills/scaffold-microservice-api/SKILL.md</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name: scaffold-microservice-api description: Use this skill when asked to create new backend endpoints, services, or repository layers for GovOS.</w:t>
      </w:r>
    </w:p>
    <w:p w:rsidR="00000000" w:rsidDel="00000000" w:rsidP="00000000" w:rsidRDefault="00000000" w:rsidRPr="00000000" w14:paraId="000000A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Scaffold Microservice API</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Generate secure, multi-tenant compliant API endpoints spanning Spring Boot, Node.js, or Python, depending on the requested domain.</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Rules of Engagement</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Routing</w:t>
      </w:r>
      <w:r w:rsidDel="00000000" w:rsidR="00000000" w:rsidRPr="00000000">
        <w:rPr>
          <w:rtl w:val="0"/>
        </w:rPr>
        <w:t xml:space="preserve">:</w:t>
      </w:r>
    </w:p>
    <w:p w:rsidR="00000000" w:rsidDel="00000000" w:rsidP="00000000" w:rsidRDefault="00000000" w:rsidRPr="00000000" w14:paraId="000000A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task is CRUD, RBAC, or transactional -&gt; Write Spring Boot (Java).</w:t>
      </w:r>
    </w:p>
    <w:p w:rsidR="00000000" w:rsidDel="00000000" w:rsidP="00000000" w:rsidRDefault="00000000" w:rsidRPr="00000000" w14:paraId="000000A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task is Real-time, Sockets, or Notifications -&gt; Write Node.js (TypeScript).</w:t>
      </w:r>
    </w:p>
    <w:p w:rsidR="00000000" w:rsidDel="00000000" w:rsidP="00000000" w:rsidRDefault="00000000" w:rsidRPr="00000000" w14:paraId="000000A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task is AI, SLA Routing, or Geospatial -&gt; Write Python (FastAPI).</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 Gate</w:t>
      </w:r>
      <w:r w:rsidDel="00000000" w:rsidR="00000000" w:rsidRPr="00000000">
        <w:rPr>
          <w:rtl w:val="0"/>
        </w:rPr>
        <w:t xml:space="preserve">: Pause and wait for user approval of the OpenAPI/Swagger schema before writing implementation code.</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the target microservice based on the domain rules.</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Define the data schema ensuring the tenant_id field is present.</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the Repository/DAO layer.</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the Service layer, incorporating audit logging for any mutations.</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the Controller/Router layer, securing endpoints with JWT middleware.</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unit tests utilizing mock tenant contexts.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Skill 3: Integrating Google Gen AI SDK (Python)</w:t>
      </w:r>
      <w:r w:rsidDel="00000000" w:rsidR="00000000" w:rsidRPr="00000000">
        <w:rPr>
          <w:rtl w:val="0"/>
        </w:rPr>
        <w:t xml:space="preserve"> </w:t>
      </w:r>
      <w:r w:rsidDel="00000000" w:rsidR="00000000" w:rsidRPr="00000000">
        <w:rPr>
          <w:i w:val="1"/>
          <w:iCs w:val="1"/>
          <w:rtl w:val="0"/>
        </w:rPr>
        <w:t xml:space="preserve">Location: .agents/skills/implement-ai-governance/SKILL.md</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name: implement-ai-governance description: Use this skill to integrate LLM features, complaint classification, or natural language querying within the Python backend.</w:t>
      </w:r>
    </w:p>
    <w:p w:rsidR="00000000" w:rsidDel="00000000" w:rsidP="00000000" w:rsidRDefault="00000000" w:rsidRPr="00000000" w14:paraId="000000B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Implement AI Governance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Construct the AI Governance Assistant using the google-genai Python SDK.</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Rules of Engagement</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SDK Usage</w:t>
      </w:r>
      <w:r w:rsidDel="00000000" w:rsidR="00000000" w:rsidRPr="00000000">
        <w:rPr>
          <w:rtl w:val="0"/>
        </w:rPr>
        <w:t xml:space="preserve">: Strictly utilize the google-genai package, avoiding legacy Vertex AI SDKs unless specifically required for legacy endpoints.</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w:t>
      </w:r>
      <w:r w:rsidDel="00000000" w:rsidR="00000000" w:rsidRPr="00000000">
        <w:rPr>
          <w:rtl w:val="0"/>
        </w:rPr>
        <w:t xml:space="preserve">: Configure the client using environment variables (GOOGLE_GENAI_USE_VERTEXAI, GOOGLE_CLOUD_PROJECT, GOOGLE_CLOUD_LOCATION).</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Scaffold a FastAPI route for AI interaction.</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Initialize the client: client = genai.Client(vertexai=True, project='govos-prod', location='us-central1').</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 system instruction wrapper ensuring the AI persona remains a strict "Civic Governance Assistant".</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automatic function calling configurations to allow the AI to query the PostgreSQL database for citizen records or asset status.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Agent Workflows Configuration (.agents/workflows/)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Workflows orchestrate the sequence of agent operations via custom slash commands injected into the Antigravity CLI and IDE chat interface. These YAML-frontmatter Markdown files define the Spec-Driven Development (SDD) cycle.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Workflow 1: The Full Module Pipeline</w:t>
      </w:r>
      <w:r w:rsidDel="00000000" w:rsidR="00000000" w:rsidRPr="00000000">
        <w:rPr>
          <w:rtl w:val="0"/>
        </w:rPr>
        <w:t xml:space="preserve"> </w:t>
      </w:r>
      <w:r w:rsidDel="00000000" w:rsidR="00000000" w:rsidRPr="00000000">
        <w:rPr>
          <w:i w:val="1"/>
          <w:iCs w:val="1"/>
          <w:rtl w:val="0"/>
        </w:rPr>
        <w:t xml:space="preserve">Location: .agents/workflows/build-mo[span_43](start_span)[span_43](end_span)[span_45](start_span)[span_45](end_span)dule.md</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 Starts the Autonomous Spec-Driven Development pipeline to build a complete GovOS module (Frontend + Backend).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user types /build-module &lt;module_name&gt;, orchestrate the development process strictly using .agents/agents.md and .agents/skills/.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Sequence:</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Product Manager</w:t>
      </w:r>
      <w:r w:rsidDel="00000000" w:rsidR="00000000" w:rsidRPr="00000000">
        <w:rPr>
          <w:rtl w:val="0"/>
        </w:rPr>
        <w:t xml:space="preserve">. Create a detailed specification document in specs/features/ outlining the database tables, API routes, and Web OS window UI.</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Approval Gate</w:t>
      </w:r>
      <w:r w:rsidDel="00000000" w:rsidR="00000000" w:rsidRPr="00000000">
        <w:rPr>
          <w:rtl w:val="0"/>
        </w:rPr>
        <w:t xml:space="preserve">: Stop and wait for the human to type 'Approved' or provide edits to the specification file.</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Enterprise Backend Engineer</w:t>
      </w:r>
      <w:r w:rsidDel="00000000" w:rsidR="00000000" w:rsidRPr="00000000">
        <w:rPr>
          <w:rtl w:val="0"/>
        </w:rPr>
        <w:t xml:space="preserve">. Execute the scaffold-microservice-api skill to generate the Spring Boot MTAS backend infrastructure defined in the spec.</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Web OS Architect</w:t>
      </w:r>
      <w:r w:rsidDel="00000000" w:rsidR="00000000" w:rsidRPr="00000000">
        <w:rPr>
          <w:rtl w:val="0"/>
        </w:rPr>
        <w:t xml:space="preserve">. Execute the scaffold-os-window skill to generate the React 19 frontend applications.</w:t>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Real-Time Operations Engineer</w:t>
      </w:r>
      <w:r w:rsidDel="00000000" w:rsidR="00000000" w:rsidRPr="00000000">
        <w:rPr>
          <w:rtl w:val="0"/>
        </w:rPr>
        <w:t xml:space="preserve">. Bind the frontend OS Window to the backend APIs utilizing React Query and Zustand state management.</w:t>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loop</w:t>
      </w:r>
      <w:r w:rsidDel="00000000" w:rsidR="00000000" w:rsidRPr="00000000">
        <w:rPr>
          <w:rtl w:val="0"/>
        </w:rPr>
        <w:t xml:space="preserve">: Run the backend tests and the frontend linter. If failures occur, automatically repair them until tests pass.</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a summary artifact detailing the new system routes and window states.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Workflow 2: Automated Code Auditing</w:t>
      </w:r>
      <w:r w:rsidDel="00000000" w:rsidR="00000000" w:rsidRPr="00000000">
        <w:rPr>
          <w:rtl w:val="0"/>
        </w:rPr>
        <w:t xml:space="preserve"> </w:t>
      </w:r>
      <w:r w:rsidDel="00000000" w:rsidR="00000000" w:rsidRPr="00000000">
        <w:rPr>
          <w:i w:val="1"/>
          <w:iCs w:val="1"/>
          <w:rtl w:val="0"/>
        </w:rPr>
        <w:t xml:space="preserve">Location: .agents/workflows/audit-tenant-security.md</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 Scans the entire repository to ensure strict Multi-Tenant Architecture isolation and RBAC compliance.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user types /audit-tenant-security, execute a security sweep.</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Sequence:</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Area</w:t>
      </w:r>
      <w:r w:rsidDel="00000000" w:rsidR="00000000" w:rsidRPr="00000000">
        <w:rPr>
          <w:rtl w:val="0"/>
        </w:rPr>
        <w:t xml:space="preserve">: Scan src/backend/ and all database migration scripts.</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Ensure every table has a tenant_id (except global tables).</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Ensure every Spring Boot Repository interface includes a tenant filter.</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Ensure every REST API endpoint extracts the tenant_id securely from the JWT token and not from the HTTP request body payload.</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a markdown report of vulnerabilities. If none, print "Audit Passed: Tenant Isolation Verified."</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Implementation and Execution Roadmap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deploy the autonomous development pipeline and initiate the Phase 1 build, the engineering team must follow this sequence utilizing the Antigravity ecosystem:</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Workspace Initialization</w:t>
      </w:r>
      <w:r w:rsidDel="00000000" w:rsidR="00000000" w:rsidRPr="00000000">
        <w:rPr>
          <w:rtl w:val="0"/>
        </w:rPr>
        <w:t xml:space="preserve">: Initialize a blank monolithic repository structure containing frontend and backend directories. Install the Antigravity .agents/ structure globally via the Antigravity IDE.</w:t>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Import</w:t>
      </w:r>
      <w:r w:rsidDel="00000000" w:rsidR="00000000" w:rsidRPr="00000000">
        <w:rPr>
          <w:rtl w:val="0"/>
        </w:rPr>
        <w:t xml:space="preserve">: Copy the Rules, Skills, Workflows, and Agents definitions outlined in Section 5 into their respective directories.</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Priming</w:t>
      </w:r>
      <w:r w:rsidDel="00000000" w:rsidR="00000000" w:rsidRPr="00000000">
        <w:rPr>
          <w:rtl w:val="0"/>
        </w:rPr>
        <w:t xml:space="preserve">: Provide the agent with the core package.json, pom.xml, and requirements.txt configurations, injecting react-rnd, shadcn/ui, zustand, @google/genai, and the necessary Spring Boot starters.</w:t>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Autonomous Sprint Execution</w:t>
      </w:r>
      <w:r w:rsidDel="00000000" w:rsidR="00000000" w:rsidRPr="00000000">
        <w:rPr>
          <w:rtl w:val="0"/>
        </w:rPr>
        <w:t xml:space="preserve">:</w:t>
      </w:r>
    </w:p>
    <w:p w:rsidR="00000000" w:rsidDel="00000000" w:rsidP="00000000" w:rsidRDefault="00000000" w:rsidRPr="00000000" w14:paraId="000000D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1 (Tenant &amp; User Management)</w:t>
      </w:r>
      <w:r w:rsidDel="00000000" w:rsidR="00000000" w:rsidRPr="00000000">
        <w:rPr>
          <w:rtl w:val="0"/>
        </w:rPr>
        <w:t xml:space="preserve">: Execute /build-module User and Tenant Management. The agent will read the MTAS rules, generate the specifications, and construct the baseline Java microservice, pausing for human architectural review before committing code.</w:t>
      </w:r>
    </w:p>
    <w:p w:rsidR="00000000" w:rsidDel="00000000" w:rsidP="00000000" w:rsidRDefault="00000000" w:rsidRPr="00000000" w14:paraId="000000D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2 (Web OS Core)</w:t>
      </w:r>
      <w:r w:rsidDel="00000000" w:rsidR="00000000" w:rsidRPr="00000000">
        <w:rPr>
          <w:rtl w:val="0"/>
        </w:rPr>
        <w:t xml:space="preserve">: Execute /build-module Desktop Window Manager. The frontend persona will initialize the React OS shell, the taskbar, and the WindowState interface, relying on the pre-defined Web OS Rules to bypass React Router.</w:t>
      </w:r>
    </w:p>
    <w:p w:rsidR="00000000" w:rsidDel="00000000" w:rsidP="00000000" w:rsidRDefault="00000000" w:rsidRPr="00000000" w14:paraId="000000D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3 (Complaint Engine &amp; Allocation)</w:t>
      </w:r>
      <w:r w:rsidDel="00000000" w:rsidR="00000000" w:rsidRPr="00000000">
        <w:rPr>
          <w:rtl w:val="0"/>
        </w:rPr>
        <w:t xml:space="preserve">: Execute /build-module Complaint Management. This will trigger cross-agent collaboration: the Java persona constructs the DB logic, the Node.js persona constructs the real-time notification socket, and the Python persona constructs the SLA Allocation Engine.</w:t>
      </w:r>
    </w:p>
    <w:p w:rsidR="00000000" w:rsidDel="00000000" w:rsidP="00000000" w:rsidRDefault="00000000" w:rsidRPr="00000000" w14:paraId="000000D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4 (AI Services)</w:t>
      </w:r>
      <w:r w:rsidDel="00000000" w:rsidR="00000000" w:rsidRPr="00000000">
        <w:rPr>
          <w:rtl w:val="0"/>
        </w:rPr>
        <w:t xml:space="preserve">: Execute /build-module AI Governance. The Python agent utilizes the specific google-genai skill to orchestrate LLM summaries and query classification.</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Strategic Conclusions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defined within this specification represents a significant paradigm shift in both application delivery and software engineering methodology. By transitioning GovOS from a traditional web page router to a concurrent, multi-modal Web Operating System, municipal officers gain unprecedented multitasking capabilities. This architecture allows users to cross-reference geographical citizen complaints with real-time asset data without breaking visual context, fundamentally increasing operational throughput.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partitioning the backend into a specialized polyglot microservices array ensures that the computationally intensive requirements of the SLA Allocation Engine and AI query resolution do not block the I/O operations of the Node.js notification systems or the ACID-compliant transactional requirements of the Spring Boot MTAS layer.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Crucially, the detailed codification of the Google Antigravity 2.0 .agents directory transitions the AI from a passive code-completion utility into a deterministic, governed engineering squad. By strictly defining architectural boundaries within always_on Rules, modularizing generation tasks within YAML-indexed Skills, and chaining execution via custom Workflows, the project guarantees that all AI-generated code automatically adheres to complex multi-tenant data isolation and Web OS memory management standards. This agentic orchestration drastically reduces cognitive toil, mitigates security vulnerabilities, and dramatically accelerates the path from project specification to pilot deployment, ensuring GovOS can scale to meet the demands of modern civic administration.</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maomaolabs/core: A lightweight, high-performance Window Manager context for React. Features 60FPS physics, headless architecture, and zero-lag drag &amp; drop. - GitHub, https://github.com/maomaolabs/core 2. Recreating Windows XP in React: Why Devs Keep Building OS Clones - DEV Community, https://dev.to/alanwest/recreating-windows-xp-in-react-why-devs-keep-building-os-clones-1jip 3. /r/ReactJS - La Portada de React - Reddit, https://www.reddit.com/r/reactjs/new/?tl=es-419 4. Vertex Generative AI SDK for Python | Python client libraries - Google Cloud Documentation, https://docs.cloud.google.com/python/docs/reference/vertexai/latest 5. Vundla &amp; Associates — Intelligent Infrastructure, https://vundlapty.co.za/ 6. JAEGIS-AI-Web-OS/docs/guides/getting-started.md at main - GitHub, https://github.com/usemanusai/JAEGIS-AI-Web-OS/blob/main/docs/guides/getting-started.md 7. I built a web desktop environment with React. It runs DOOM. : r/reactjs - Reddit, https://www.reddit.com/r/reactjs/comments/1t1ojvw/i_built_a_web_desktop_environment_with_react_it/ 8. ericaugusto-git/kashi-os: Web-based operating system inspired by Hyprland, HyprDots and macOS. Built with React, Typescript, BrowserFS and coffe. - GitHub, https://github.com/ericaugusto-git/kashi-os 9. How I made a Desktop Environment in the Browser (Part 1: Window Manager), https://dev.to/dustinbrett/how-i-made-a-desktop-environment-in-the-browser-part-1-window-manager-197k 10. Showcase: I've built a complete Window Management library for React! : r/javascript - Reddit, https://www.reddit.com/r/javascript/comments/1ri2l13/showcase_ive_built_a_complete_window_management/ 11. Shadcn Hero Blocks - Shadcnblocks.com, https://www.shadcnblocks.com/blocks/hero 12. A modern template for building Chrome extensions with WXT, React 19, TypeScript, Tailwind CSS, and shadcn/ui. Includes dark mode, hot reloading, and optimized production builds. - GitHub, https://github.com/husniadil/wxt-react-tailwind-shadcn-template 13. Websites using Shadcn/ui? : r/nextjs - Reddit, https://www.reddit.com/r/nextjs/comments/1gtyjph/websites_using_shadcnui/ 14. IBM Technical Computing Clouds, https://www.redbooks.ibm.com/redbooks/pdfs/sg248144.pdf 15. Top 38 Most Important Warehouse KPIs &amp; Metrics to Track in 2026 - Hopstack, https://www.hopstack.io/blog/warehouse-metrics-kpis 16. Google Gen AI SDK | Gemini Enterprise Agent Platform, https://docs.cloud.google.com/gemini-enterprise-agent-platform/models/sdks/overview 17. Google Gen AI SDK documentation, https://googleapis.github.io/python-genai/ 18. Google AntiGravity 2.0 : Bye Claude Code | by Mehul Gupta | Data Science in Your Pocket | May, 2026, https://medium.com/data-science-in-your-pocket/google-antigravity-2-0-bye-claude-code-f13fd82ffb0e 19. Getting Started with the new Google Antigravity Ecosystem | by Marcelo Costa | Google Cloud - Community | May, 2026, https://medium.com/google-cloud/getting-started-with-the-new-google-antigravity-ecosystem-fe37d2f046b0 20. Getting Started with Google Antigravity - Codelabs, https://codelabs.developers.google.com/getting-started-google-antigravity 21. I stopped using Antigravity like an IDE and started treating it like an agent runner, https://www.xda-developers.com/stopped-using-antigravity-ide-started-treating-agent-runner/ 22. Antigravity IDE - Google Antigravity Documentation, https://www.antigravity.google/docs/ide-overview 23. Hands-on with Antigravity CLI - Codelabs, https://codelabs.developers.google.com/antigravity-cli-hands-on 24. Spec-Driven ADK Agent Development with Antigravity and Spec-kit - Codelabs, https://codelabs.developers.google.com/sdd-adk-antigravity 25. Context Management Strategies for Google Antigravity: A Complete Guide to the Agent-First IDE, https://iceberglakehouse.com/posts/2026-03-context-google-antigravity/ 26. Build Autonomous Developer Pipelines using agents.md and skills ..., https://codelabs.developers.google.com/autonomous-ai-developer-pipelines-antigravity 27. Rules - Google Antigravity Documentation, https://antigravity.google/docs/rules-workflows 28. Agents rules | Documentation | Contentful Docs, https://www.contentful.com/developers/docs/extensibility/app-framework/ai-agent-rules/ 29. Authoring Google Antigravity Skills - Codelabs, https://codelabs.developers.google.com/getting-started-with-antigravity-skills 30. Agent Skills - Google Antigravity Documentation, https://antigravity.google/docs/skills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