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60"/>
          <w:szCs w:val="60"/>
          <w:rtl w:val="0"/>
        </w:rPr>
        <w:t xml:space="preserve">GOVOS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2"/>
          <w:szCs w:val="42"/>
          <w:rtl w:val="0"/>
        </w:rPr>
        <w:t xml:space="preserve">Indian Government Operations</w:t>
        <w:br w:type="textWrapping"/>
        <w:t xml:space="preserve">Role, Institutional &amp; RBAC Framework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Municipal-first • Constitution-aware • State-law configurable • Production-oriented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Version 1.0 | September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GovOS should not model Indian government as a simple list of software roles. It should model institutions, jurisdiction, statutory authority, departmental responsibility, territorial scope and permissions separately. The Constitution establishes the framework for municipalities, while State legislation determines many detailed powers and responsibilities. Therefore GovOS must be constitutionally aware but configurable to the applicable State law and local-body type.</w:t>
      </w:r>
    </w:p>
    <w:p w:rsidR="00000000" w:rsidDel="00000000" w:rsidP="00000000" w:rsidRDefault="00000000" w:rsidRPr="00000000" w14:paraId="00000008">
      <w:pPr>
        <w:rPr/>
      </w:pPr>
      <w:r w:rsidDel="00000000" w:rsidR="00000000" w:rsidRPr="00000000">
        <w:rPr>
          <w:rtl w:val="0"/>
        </w:rPr>
        <w:t xml:space="preserve">The current GovOS DPR defines a multi-tenant Government Operations System covering complaints, officers, departments, assets, projects, documents, GIS, notifications and analytics. Its six core personas—SUPER_ADMIN, TENANT_ADMIN, OFFICER, DEPT_HEAD, ROLE_REP and CITIZEN—are a useful prototype baseline, but are not sufficient as the final authorization model for a serious Indian government operations platform.</w:t>
      </w:r>
    </w:p>
    <w:p w:rsidR="00000000" w:rsidDel="00000000" w:rsidP="00000000" w:rsidRDefault="00000000" w:rsidRPr="00000000" w14:paraId="00000009">
      <w:pPr>
        <w:pStyle w:val="Heading1"/>
        <w:rPr/>
      </w:pPr>
      <w:r w:rsidDel="00000000" w:rsidR="00000000" w:rsidRPr="00000000">
        <w:rPr>
          <w:rtl w:val="0"/>
        </w:rPr>
        <w:t xml:space="preserve">2. Constitutional Design Basis</w:t>
      </w:r>
    </w:p>
    <w:p w:rsidR="00000000" w:rsidDel="00000000" w:rsidP="00000000" w:rsidRDefault="00000000" w:rsidRPr="00000000" w14:paraId="0000000A">
      <w:pPr>
        <w:rPr/>
      </w:pPr>
      <w:r w:rsidDel="00000000" w:rsidR="00000000" w:rsidRPr="00000000">
        <w:rPr>
          <w:rtl w:val="0"/>
        </w:rPr>
        <w:t xml:space="preserve">Part IX-A of the Constitution deals with Municipalities. Article 243Q provides for Nagar Panchayats, Municipal Councils and Municipal Corporations. Article 243R provides for municipal composition and direct election from territorial constituencies called wards. Article 243S addresses Ward Committees, while Article 243W provides the framework under which State legislation may devolve powers and responsibilities to Municipalities. This means GovOS must not hard-code one universal hierarchy or assume that a political office automatically possesses every operational power.</w:t>
      </w:r>
    </w:p>
    <w:p w:rsidR="00000000" w:rsidDel="00000000" w:rsidP="00000000" w:rsidRDefault="00000000" w:rsidRPr="00000000" w14:paraId="0000000B">
      <w:pPr>
        <w:rPr/>
      </w:pPr>
      <w:r w:rsidDel="00000000" w:rsidR="00000000" w:rsidRPr="00000000">
        <w:rPr>
          <w:rtl w:val="0"/>
        </w:rPr>
        <w:t xml:space="preserve">Design rule: constitutional and statutory structures should be represented as configurable authorization policy, not irreversible application logic.</w:t>
      </w:r>
    </w:p>
    <w:p w:rsidR="00000000" w:rsidDel="00000000" w:rsidP="00000000" w:rsidRDefault="00000000" w:rsidRPr="00000000" w14:paraId="0000000C">
      <w:pPr>
        <w:pStyle w:val="Heading1"/>
        <w:rPr/>
      </w:pPr>
      <w:r w:rsidDel="00000000" w:rsidR="00000000" w:rsidRPr="00000000">
        <w:rPr>
          <w:rtl w:val="0"/>
        </w:rPr>
        <w:t xml:space="preserve">3. Recommended Institutional Model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Union/Central Government — only where a deployment explicitly covers Union workflows or integrations.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State Government — statewide oversight, policy/program monitoring and authorized inter-ULB visibility.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District/regional administration — only where the relevant workflow and jurisdiction require it.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Urban Local Body — Municipal Corporation, Municipal Council or Nagar Panchayat.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Political/local representation — Mayor/Chairperson/President, Councillors and Ward Committees where applicable.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administration — Commissioner/Chief Officer/Executive Officer or applicable equivalent.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Departments — Department Heads, officers, field staff and specialized operational roles.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Citizens and authorized external parties — citizens, contractors/vendors and other explicitly authorized participants.</w:t>
      </w:r>
    </w:p>
    <w:p w:rsidR="00000000" w:rsidDel="00000000" w:rsidP="00000000" w:rsidRDefault="00000000" w:rsidRPr="00000000" w14:paraId="00000015">
      <w:pPr>
        <w:pStyle w:val="Heading1"/>
        <w:rPr/>
      </w:pPr>
      <w:r w:rsidDel="00000000" w:rsidR="00000000" w:rsidRPr="00000000">
        <w:rPr>
          <w:rtl w:val="0"/>
        </w:rPr>
        <w:t xml:space="preserve">4. Role Catalogue</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8" w:val="clear"/>
          </w:tcPr>
          <w:p w:rsidR="00000000" w:rsidDel="00000000" w:rsidP="00000000" w:rsidRDefault="00000000" w:rsidRPr="00000000" w14:paraId="00000016">
            <w:pPr>
              <w:rPr/>
            </w:pPr>
            <w:r w:rsidDel="00000000" w:rsidR="00000000" w:rsidRPr="00000000">
              <w:rPr>
                <w:b w:val="1"/>
                <w:bCs w:val="1"/>
                <w:color w:val="ffffff"/>
                <w:sz w:val="16"/>
                <w:szCs w:val="16"/>
                <w:rtl w:val="0"/>
              </w:rPr>
              <w:t xml:space="preserve">Role</w:t>
            </w:r>
            <w:r w:rsidDel="00000000" w:rsidR="00000000" w:rsidRPr="00000000">
              <w:rPr>
                <w:rtl w:val="0"/>
              </w:rPr>
            </w:r>
          </w:p>
        </w:tc>
        <w:tc>
          <w:tcPr>
            <w:shd w:fill="1f4e78" w:val="clear"/>
          </w:tcPr>
          <w:p w:rsidR="00000000" w:rsidDel="00000000" w:rsidP="00000000" w:rsidRDefault="00000000" w:rsidRPr="00000000" w14:paraId="00000017">
            <w:pPr>
              <w:rPr/>
            </w:pPr>
            <w:r w:rsidDel="00000000" w:rsidR="00000000" w:rsidRPr="00000000">
              <w:rPr>
                <w:b w:val="1"/>
                <w:bCs w:val="1"/>
                <w:color w:val="ffffff"/>
                <w:sz w:val="16"/>
                <w:szCs w:val="16"/>
                <w:rtl w:val="0"/>
              </w:rPr>
              <w:t xml:space="preserve">Identity</w:t>
            </w:r>
            <w:r w:rsidDel="00000000" w:rsidR="00000000" w:rsidRPr="00000000">
              <w:rPr>
                <w:rtl w:val="0"/>
              </w:rPr>
            </w:r>
          </w:p>
        </w:tc>
        <w:tc>
          <w:tcPr>
            <w:shd w:fill="1f4e78" w:val="clea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Primary purpose</w:t>
            </w:r>
            <w:r w:rsidDel="00000000" w:rsidR="00000000" w:rsidRPr="00000000">
              <w:rPr>
                <w:rtl w:val="0"/>
              </w:rPr>
            </w:r>
          </w:p>
        </w:tc>
        <w:tc>
          <w:tcPr>
            <w:shd w:fill="1f4e78" w:val="clear"/>
          </w:tcPr>
          <w:p w:rsidR="00000000" w:rsidDel="00000000" w:rsidP="00000000" w:rsidRDefault="00000000" w:rsidRPr="00000000" w14:paraId="00000019">
            <w:pPr>
              <w:rPr/>
            </w:pPr>
            <w:r w:rsidDel="00000000" w:rsidR="00000000" w:rsidRPr="00000000">
              <w:rPr>
                <w:b w:val="1"/>
                <w:bCs w:val="1"/>
                <w:color w:val="ffffff"/>
                <w:sz w:val="16"/>
                <w:szCs w:val="16"/>
                <w:rtl w:val="0"/>
              </w:rPr>
              <w:t xml:space="preserve">Boundary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16"/>
                <w:szCs w:val="16"/>
                <w:rtl w:val="0"/>
              </w:rPr>
              <w:t xml:space="preserve">PLATFORM_SUPER_ADMIN</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6"/>
                <w:szCs w:val="16"/>
                <w:rtl w:val="0"/>
              </w:rPr>
              <w:t xml:space="preserve">GovOS platform</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sz w:val="16"/>
                <w:szCs w:val="16"/>
                <w:rtl w:val="0"/>
              </w:rPr>
              <w:t xml:space="preserve">Tenant provisioning, platform health, global technical administration</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16"/>
                <w:szCs w:val="16"/>
                <w:rtl w:val="0"/>
              </w:rPr>
              <w:t xml:space="preserve">No automatic government decision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sz w:val="16"/>
                <w:szCs w:val="16"/>
                <w:rtl w:val="0"/>
              </w:rPr>
              <w:t xml:space="preserve">STATE_ADMIN</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16"/>
                <w:szCs w:val="16"/>
                <w:rtl w:val="0"/>
              </w:rPr>
              <w:t xml:space="preserve">State government</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sz w:val="16"/>
                <w:szCs w:val="16"/>
                <w:rtl w:val="0"/>
              </w:rPr>
              <w:t xml:space="preserve">Authorized statewide dashboards, ULB oversight and aggregate reporting</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6"/>
                <w:szCs w:val="16"/>
                <w:rtl w:val="0"/>
              </w:rPr>
              <w:t xml:space="preserve">Explicit scope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sz w:val="16"/>
                <w:szCs w:val="16"/>
                <w:rtl w:val="0"/>
              </w:rPr>
              <w:t xml:space="preserve">DISTRICT_ADMIN</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sz w:val="16"/>
                <w:szCs w:val="16"/>
                <w:rtl w:val="0"/>
              </w:rPr>
              <w:t xml:space="preserve">District/regional</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16"/>
                <w:szCs w:val="16"/>
                <w:rtl w:val="0"/>
              </w:rPr>
              <w:t xml:space="preserve">Authorized district monitoring/coordination</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sz w:val="16"/>
                <w:szCs w:val="16"/>
                <w:rtl w:val="0"/>
              </w:rPr>
              <w:t xml:space="preserve">Only where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sz w:val="16"/>
                <w:szCs w:val="16"/>
                <w:rtl w:val="0"/>
              </w:rPr>
              <w:t xml:space="preserve">MUNICIPAL_ADMIN</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16"/>
                <w:szCs w:val="16"/>
                <w:rtl w:val="0"/>
              </w:rPr>
              <w:t xml:space="preserve">ULB</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16"/>
                <w:szCs w:val="16"/>
                <w:rtl w:val="0"/>
              </w:rPr>
              <w:t xml:space="preserve">Users, departments, wards, municipal configuration</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sz w:val="16"/>
                <w:szCs w:val="16"/>
                <w:rtl w:val="0"/>
              </w:rPr>
              <w:t xml:space="preserve">Cannot bypass statutory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sz w:val="16"/>
                <w:szCs w:val="16"/>
                <w:rtl w:val="0"/>
              </w:rPr>
              <w:t xml:space="preserve">MUNICIPAL_POLITICAL_HEAD</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6"/>
                <w:szCs w:val="16"/>
                <w:rtl w:val="0"/>
              </w:rPr>
              <w:t xml:space="preserve">Mayor/President/Chairperson equivalent</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16"/>
                <w:szCs w:val="16"/>
                <w:rtl w:val="0"/>
              </w:rPr>
              <w:t xml:space="preserve">Political/municipal oversight within applicable law</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16"/>
                <w:szCs w:val="16"/>
                <w:rtl w:val="0"/>
              </w:rPr>
              <w:t xml:space="preserve">Do not infer executive powers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sz w:val="16"/>
                <w:szCs w:val="16"/>
                <w:rtl w:val="0"/>
              </w:rPr>
              <w:t xml:space="preserve">WARD_COUNCILLOR</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16"/>
                <w:szCs w:val="16"/>
                <w:rtl w:val="0"/>
              </w:rPr>
              <w:t xml:space="preserve">Elected ward representative</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6"/>
                <w:szCs w:val="16"/>
                <w:rtl w:val="0"/>
              </w:rPr>
              <w:t xml:space="preserve">Ward visibility, issues, projects, assets, authorized escalation</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6"/>
                <w:szCs w:val="16"/>
                <w:rtl w:val="0"/>
              </w:rPr>
              <w:t xml:space="preserve">Primarily representation/oversight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sz w:val="16"/>
                <w:szCs w:val="16"/>
                <w:rtl w:val="0"/>
              </w:rPr>
              <w:t xml:space="preserve">WARD_COMMITTEE_MEMBER</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6"/>
                <w:szCs w:val="16"/>
                <w:rtl w:val="0"/>
              </w:rPr>
              <w:t xml:space="preserve">Ward Committee</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6"/>
                <w:szCs w:val="16"/>
                <w:rtl w:val="0"/>
              </w:rPr>
              <w:t xml:space="preserve">Ward review and participation where applicable</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6"/>
                <w:szCs w:val="16"/>
                <w:rtl w:val="0"/>
              </w:rPr>
              <w:t xml:space="preserve">State/ULB configurable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sz w:val="16"/>
                <w:szCs w:val="16"/>
                <w:rtl w:val="0"/>
              </w:rPr>
              <w:t xml:space="preserve">MUNICIPAL_EXECUTIVE_HEAD</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sz w:val="16"/>
                <w:szCs w:val="16"/>
                <w:rtl w:val="0"/>
              </w:rPr>
              <w:t xml:space="preserve">Commissioner/Chief Officer/etc.</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6"/>
                <w:szCs w:val="16"/>
                <w:rtl w:val="0"/>
              </w:rPr>
              <w:t xml:space="preserve">Executive operations, department monitoring, escalation</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6"/>
                <w:szCs w:val="16"/>
                <w:rtl w:val="0"/>
              </w:rPr>
              <w:t xml:space="preserve">Authority depends on law/delegation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sz w:val="16"/>
                <w:szCs w:val="16"/>
                <w:rtl w:val="0"/>
              </w:rPr>
              <w:t xml:space="preserve">DEPARTMENT_HEAD</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16"/>
                <w:szCs w:val="16"/>
                <w:rtl w:val="0"/>
              </w:rPr>
              <w:t xml:space="preserve">Department</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6"/>
                <w:szCs w:val="16"/>
                <w:rtl w:val="0"/>
              </w:rPr>
              <w:t xml:space="preserve">Department work, staff, SLA, assets, projects, documents</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16"/>
                <w:szCs w:val="16"/>
                <w:rtl w:val="0"/>
              </w:rPr>
              <w:t xml:space="preserve">Department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sz w:val="16"/>
                <w:szCs w:val="16"/>
                <w:rtl w:val="0"/>
              </w:rPr>
              <w:t xml:space="preserve">OFFICER</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6"/>
                <w:szCs w:val="16"/>
                <w:rtl w:val="0"/>
              </w:rPr>
              <w:t xml:space="preserve">Government officer/staff</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sz w:val="16"/>
                <w:szCs w:val="16"/>
                <w:rtl w:val="0"/>
              </w:rPr>
              <w:t xml:space="preserve">Assigned work, case handling and completion</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6"/>
                <w:szCs w:val="16"/>
                <w:rtl w:val="0"/>
              </w:rPr>
              <w:t xml:space="preserve">Role + department + ward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sz w:val="16"/>
                <w:szCs w:val="16"/>
                <w:rtl w:val="0"/>
              </w:rPr>
              <w:t xml:space="preserve">FIELD_STAFF</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16"/>
                <w:szCs w:val="16"/>
                <w:rtl w:val="0"/>
              </w:rPr>
              <w:t xml:space="preserve">Field operations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16"/>
                <w:szCs w:val="16"/>
                <w:rtl w:val="0"/>
              </w:rPr>
              <w:t xml:space="preserve">Execute assigned work, evidence, completion</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6"/>
                <w:szCs w:val="16"/>
                <w:rtl w:val="0"/>
              </w:rPr>
              <w:t xml:space="preserve">Minimal operational UI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sz w:val="16"/>
                <w:szCs w:val="16"/>
                <w:rtl w:val="0"/>
              </w:rPr>
              <w:t xml:space="preserve">VERIFIER</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sz w:val="16"/>
                <w:szCs w:val="16"/>
                <w:rtl w:val="0"/>
              </w:rPr>
              <w:t xml:space="preserve">Authorized verifier</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6"/>
                <w:szCs w:val="16"/>
                <w:rtl w:val="0"/>
              </w:rPr>
              <w:t xml:space="preserve">Verify/reject work and trigger rework</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6"/>
                <w:szCs w:val="16"/>
                <w:rtl w:val="0"/>
              </w:rPr>
              <w:t xml:space="preserve">Configured verification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sz w:val="16"/>
                <w:szCs w:val="16"/>
                <w:rtl w:val="0"/>
              </w:rPr>
              <w:t xml:space="preserve">ASSET_MANAGER</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6"/>
                <w:szCs w:val="16"/>
                <w:rtl w:val="0"/>
              </w:rPr>
              <w:t xml:space="preserve">Asset operations</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6"/>
                <w:szCs w:val="16"/>
                <w:rtl w:val="0"/>
              </w:rPr>
              <w:t xml:space="preserve">Asset registry, condition, maintenance</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6"/>
                <w:szCs w:val="16"/>
                <w:rtl w:val="0"/>
              </w:rPr>
              <w:t xml:space="preserve">Asset/department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sz w:val="16"/>
                <w:szCs w:val="16"/>
                <w:rtl w:val="0"/>
              </w:rPr>
              <w:t xml:space="preserve">PROJECT_MANAGER</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6"/>
                <w:szCs w:val="16"/>
                <w:rtl w:val="0"/>
              </w:rPr>
              <w:t xml:space="preserve">Project operations</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6"/>
                <w:szCs w:val="16"/>
                <w:rtl w:val="0"/>
              </w:rPr>
              <w:t xml:space="preserve">Milestones, progress, risks, documentation</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6"/>
                <w:szCs w:val="16"/>
                <w:rtl w:val="0"/>
              </w:rPr>
              <w:t xml:space="preserve">Project/department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sz w:val="16"/>
                <w:szCs w:val="16"/>
                <w:rtl w:val="0"/>
              </w:rPr>
              <w:t xml:space="preserve">RECORDS_OFFICER</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6"/>
                <w:szCs w:val="16"/>
                <w:rtl w:val="0"/>
              </w:rPr>
              <w:t xml:space="preserve">Records/Peshi</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6"/>
                <w:szCs w:val="16"/>
                <w:rtl w:val="0"/>
              </w:rPr>
              <w:t xml:space="preserve">Inward/outward, movement and records workflow</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16"/>
                <w:szCs w:val="16"/>
                <w:rtl w:val="0"/>
              </w:rPr>
              <w:t xml:space="preserve">Records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sz w:val="16"/>
                <w:szCs w:val="16"/>
                <w:rtl w:val="0"/>
              </w:rPr>
              <w:t xml:space="preserve">FINANCE_OFFICER</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16"/>
                <w:szCs w:val="16"/>
                <w:rtl w:val="0"/>
              </w:rPr>
              <w:t xml:space="preserve">Finance</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6"/>
                <w:szCs w:val="16"/>
                <w:rtl w:val="0"/>
              </w:rPr>
              <w:t xml:space="preserve">Authorized budget/expenditure/project finance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6"/>
                <w:szCs w:val="16"/>
                <w:rtl w:val="0"/>
              </w:rPr>
              <w:t xml:space="preserve">Financial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sz w:val="16"/>
                <w:szCs w:val="16"/>
                <w:rtl w:val="0"/>
              </w:rPr>
              <w:t xml:space="preserve">PROCUREMENT_OFFICER</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6"/>
                <w:szCs w:val="16"/>
                <w:rtl w:val="0"/>
              </w:rPr>
              <w:t xml:space="preserve">Procurement</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6"/>
                <w:szCs w:val="16"/>
                <w:rtl w:val="0"/>
              </w:rPr>
              <w:t xml:space="preserve">Tender/contract/work-order information</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6"/>
                <w:szCs w:val="16"/>
                <w:rtl w:val="0"/>
              </w:rPr>
              <w:t xml:space="preserve">Procurement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sz w:val="16"/>
                <w:szCs w:val="16"/>
                <w:rtl w:val="0"/>
              </w:rPr>
              <w:t xml:space="preserve">GIS_PLANNING_OFFICER</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6"/>
                <w:szCs w:val="16"/>
                <w:rtl w:val="0"/>
              </w:rPr>
              <w:t xml:space="preserve">GIS/planning</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sz w:val="16"/>
                <w:szCs w:val="16"/>
                <w:rtl w:val="0"/>
              </w:rPr>
              <w:t xml:space="preserve">Wards, spatial layers, assets/projects</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sz w:val="16"/>
                <w:szCs w:val="16"/>
                <w:rtl w:val="0"/>
              </w:rPr>
              <w:t xml:space="preserve">GIS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sz w:val="16"/>
                <w:szCs w:val="16"/>
                <w:rtl w:val="0"/>
              </w:rPr>
              <w:t xml:space="preserve">AUDITOR</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sz w:val="16"/>
                <w:szCs w:val="16"/>
                <w:rtl w:val="0"/>
              </w:rPr>
              <w:t xml:space="preserve">Authorized read/audit access and history</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16"/>
                <w:szCs w:val="16"/>
                <w:rtl w:val="0"/>
              </w:rPr>
              <w:t xml:space="preserve">Prefer read-only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6"/>
                <w:szCs w:val="16"/>
                <w:rtl w:val="0"/>
              </w:rPr>
              <w:t xml:space="preserve">AUTHORIZED_VENDOR</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6"/>
                <w:szCs w:val="16"/>
                <w:rtl w:val="0"/>
              </w:rPr>
              <w:t xml:space="preserve">External execution</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6"/>
                <w:szCs w:val="16"/>
                <w:rtl w:val="0"/>
              </w:rPr>
              <w:t xml:space="preserve">Assigned work/project execution and evidence</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16"/>
                <w:szCs w:val="16"/>
                <w:rtl w:val="0"/>
              </w:rPr>
              <w:t xml:space="preserve">No government administrative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sz w:val="16"/>
                <w:szCs w:val="16"/>
                <w:rtl w:val="0"/>
              </w:rPr>
              <w:t xml:space="preserve">CITIZEN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6"/>
                <w:szCs w:val="16"/>
                <w:rtl w:val="0"/>
              </w:rPr>
              <w:t xml:space="preserve">Public</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sz w:val="16"/>
                <w:szCs w:val="16"/>
                <w:rtl w:val="0"/>
              </w:rPr>
              <w:t xml:space="preserve">Submit/track complaints, feedback and permitted confirmations</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16"/>
                <w:szCs w:val="16"/>
                <w:rtl w:val="0"/>
              </w:rPr>
              <w:t xml:space="preserve">Own-data scope only</w:t>
            </w:r>
            <w:r w:rsidDel="00000000" w:rsidR="00000000" w:rsidRPr="00000000">
              <w:rPr>
                <w:rtl w:val="0"/>
              </w:rPr>
            </w:r>
          </w:p>
        </w:tc>
      </w:tr>
    </w:tbl>
    <w:p w:rsidR="00000000" w:rsidDel="00000000" w:rsidP="00000000" w:rsidRDefault="00000000" w:rsidRPr="00000000" w14:paraId="0000006E">
      <w:pPr>
        <w:pStyle w:val="Heading1"/>
        <w:rPr/>
      </w:pPr>
      <w:r w:rsidDel="00000000" w:rsidR="00000000" w:rsidRPr="00000000">
        <w:rPr>
          <w:rtl w:val="0"/>
        </w:rPr>
        <w:t xml:space="preserve">5. RBAC Model: Do Not Use Role Alone</w:t>
      </w:r>
    </w:p>
    <w:p w:rsidR="00000000" w:rsidDel="00000000" w:rsidP="00000000" w:rsidRDefault="00000000" w:rsidRPr="00000000" w14:paraId="0000006F">
      <w:pPr>
        <w:rPr/>
      </w:pPr>
      <w:r w:rsidDel="00000000" w:rsidR="00000000" w:rsidRPr="00000000">
        <w:rPr>
          <w:rtl w:val="0"/>
        </w:rPr>
        <w:t xml:space="preserve">The correct GovOS authorization model is:</w:t>
      </w:r>
    </w:p>
    <w:p w:rsidR="00000000" w:rsidDel="00000000" w:rsidP="00000000" w:rsidRDefault="00000000" w:rsidRPr="00000000" w14:paraId="00000070">
      <w:pPr>
        <w:jc w:val="center"/>
        <w:rPr/>
      </w:pPr>
      <w:r w:rsidDel="00000000" w:rsidR="00000000" w:rsidRPr="00000000">
        <w:rPr>
          <w:b w:val="1"/>
          <w:bCs w:val="1"/>
          <w:sz w:val="24"/>
          <w:szCs w:val="24"/>
          <w:rtl w:val="0"/>
        </w:rPr>
        <w:t xml:space="preserve">ROLE + JURISDICTION + DEPARTMENT + WARD/TERRITORIAL SCOPE + PERMISSION + WORKFLOW AUTHORITY</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71">
            <w:pPr>
              <w:rPr/>
            </w:pPr>
            <w:r w:rsidDel="00000000" w:rsidR="00000000" w:rsidRPr="00000000">
              <w:rPr>
                <w:b w:val="1"/>
                <w:bCs w:val="1"/>
                <w:color w:val="ffffff"/>
                <w:sz w:val="16"/>
                <w:szCs w:val="16"/>
                <w:rtl w:val="0"/>
              </w:rPr>
              <w:t xml:space="preserve">Dimension</w:t>
            </w:r>
            <w:r w:rsidDel="00000000" w:rsidR="00000000" w:rsidRPr="00000000">
              <w:rPr>
                <w:rtl w:val="0"/>
              </w:rPr>
            </w:r>
          </w:p>
        </w:tc>
        <w:tc>
          <w:tcPr>
            <w:shd w:fill="1f4e78" w:val="clear"/>
          </w:tcPr>
          <w:p w:rsidR="00000000" w:rsidDel="00000000" w:rsidP="00000000" w:rsidRDefault="00000000" w:rsidRPr="00000000" w14:paraId="00000072">
            <w:pPr>
              <w:rPr/>
            </w:pPr>
            <w:r w:rsidDel="00000000" w:rsidR="00000000" w:rsidRPr="00000000">
              <w:rPr>
                <w:b w:val="1"/>
                <w:bCs w:val="1"/>
                <w:color w:val="ffffff"/>
                <w:sz w:val="16"/>
                <w:szCs w:val="16"/>
                <w:rtl w:val="0"/>
              </w:rPr>
              <w:t xml:space="preserve">Example</w:t>
            </w:r>
            <w:r w:rsidDel="00000000" w:rsidR="00000000" w:rsidRPr="00000000">
              <w:rPr>
                <w:rtl w:val="0"/>
              </w:rPr>
            </w:r>
          </w:p>
        </w:tc>
        <w:tc>
          <w:tcPr>
            <w:shd w:fill="1f4e78" w:val="clear"/>
          </w:tcPr>
          <w:p w:rsidR="00000000" w:rsidDel="00000000" w:rsidP="00000000" w:rsidRDefault="00000000" w:rsidRPr="00000000" w14:paraId="00000073">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6"/>
                <w:szCs w:val="16"/>
                <w:rtl w:val="0"/>
              </w:rPr>
              <w:t xml:space="preserve">Role</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6"/>
                <w:szCs w:val="16"/>
                <w:rtl w:val="0"/>
              </w:rPr>
              <w:t xml:space="preserve">DEPARTMENT_HEAD</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6"/>
                <w:szCs w:val="16"/>
                <w:rtl w:val="0"/>
              </w:rPr>
              <w:t xml:space="preserve">Functional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sz w:val="16"/>
                <w:szCs w:val="16"/>
                <w:rtl w:val="0"/>
              </w:rPr>
              <w:t xml:space="preserve">Jurisdiction</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16"/>
                <w:szCs w:val="16"/>
                <w:rtl w:val="0"/>
              </w:rPr>
              <w:t xml:space="preserve">Municipality A</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16"/>
                <w:szCs w:val="16"/>
                <w:rtl w:val="0"/>
              </w:rPr>
              <w:t xml:space="preserve">Government boundary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sz w:val="16"/>
                <w:szCs w:val="16"/>
                <w:rtl w:val="0"/>
              </w:rPr>
              <w:t xml:space="preserve">Department</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6"/>
                <w:szCs w:val="16"/>
                <w:rtl w:val="0"/>
              </w:rPr>
              <w:t xml:space="preserve">Engineering</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sz w:val="16"/>
                <w:szCs w:val="16"/>
                <w:rtl w:val="0"/>
              </w:rPr>
              <w:t xml:space="preserve">Operational domain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sz w:val="16"/>
                <w:szCs w:val="16"/>
                <w:rtl w:val="0"/>
              </w:rPr>
              <w:t xml:space="preserve">Ward scope</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16"/>
                <w:szCs w:val="16"/>
                <w:rtl w:val="0"/>
              </w:rPr>
              <w:t xml:space="preserve">Assigned wards</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sz w:val="16"/>
                <w:szCs w:val="16"/>
                <w:rtl w:val="0"/>
              </w:rPr>
              <w:t xml:space="preserve">Territorial visibility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sz w:val="16"/>
                <w:szCs w:val="16"/>
                <w:rtl w:val="0"/>
              </w:rPr>
              <w:t xml:space="preserve">Permission</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sz w:val="16"/>
                <w:szCs w:val="16"/>
                <w:rtl w:val="0"/>
              </w:rPr>
              <w:t xml:space="preserve">PROJECT.UPDATE</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16"/>
                <w:szCs w:val="16"/>
                <w:rtl w:val="0"/>
              </w:rPr>
              <w:t xml:space="preserve">Allowed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sz w:val="16"/>
                <w:szCs w:val="16"/>
                <w:rtl w:val="0"/>
              </w:rPr>
              <w:t xml:space="preserve">Workflow authority</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16"/>
                <w:szCs w:val="16"/>
                <w:rtl w:val="0"/>
              </w:rPr>
              <w:t xml:space="preserve">VERIFY_WORK</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sz w:val="16"/>
                <w:szCs w:val="16"/>
                <w:rtl w:val="0"/>
              </w:rPr>
              <w:t xml:space="preserve">Authority in a process</w:t>
            </w:r>
            <w:r w:rsidDel="00000000" w:rsidR="00000000" w:rsidRPr="00000000">
              <w:rPr>
                <w:rtl w:val="0"/>
              </w:rPr>
            </w:r>
          </w:p>
        </w:tc>
      </w:tr>
    </w:tbl>
    <w:p w:rsidR="00000000" w:rsidDel="00000000" w:rsidP="00000000" w:rsidRDefault="00000000" w:rsidRPr="00000000" w14:paraId="00000086">
      <w:pPr>
        <w:pStyle w:val="Heading1"/>
        <w:rPr/>
      </w:pPr>
      <w:r w:rsidDel="00000000" w:rsidR="00000000" w:rsidRPr="00000000">
        <w:rPr>
          <w:rtl w:val="0"/>
        </w:rPr>
        <w:t xml:space="preserve">6. Module-to-Role Matrix</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87">
            <w:pPr>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1f4e78" w:val="clear"/>
          </w:tcPr>
          <w:p w:rsidR="00000000" w:rsidDel="00000000" w:rsidP="00000000" w:rsidRDefault="00000000" w:rsidRPr="00000000" w14:paraId="00000088">
            <w:pPr>
              <w:rPr/>
            </w:pPr>
            <w:r w:rsidDel="00000000" w:rsidR="00000000" w:rsidRPr="00000000">
              <w:rPr>
                <w:b w:val="1"/>
                <w:bCs w:val="1"/>
                <w:color w:val="ffffff"/>
                <w:sz w:val="16"/>
                <w:szCs w:val="16"/>
                <w:rtl w:val="0"/>
              </w:rPr>
              <w:t xml:space="preserve">Primary roles</w:t>
            </w:r>
            <w:r w:rsidDel="00000000" w:rsidR="00000000" w:rsidRPr="00000000">
              <w:rPr>
                <w:rtl w:val="0"/>
              </w:rPr>
            </w:r>
          </w:p>
        </w:tc>
        <w:tc>
          <w:tcPr>
            <w:shd w:fill="1f4e78" w:val="clear"/>
          </w:tcPr>
          <w:p w:rsidR="00000000" w:rsidDel="00000000" w:rsidP="00000000" w:rsidRDefault="00000000" w:rsidRPr="00000000" w14:paraId="00000089">
            <w:pPr>
              <w:rPr/>
            </w:pPr>
            <w:r w:rsidDel="00000000" w:rsidR="00000000" w:rsidRPr="00000000">
              <w:rPr>
                <w:b w:val="1"/>
                <w:bCs w:val="1"/>
                <w:color w:val="ffffff"/>
                <w:sz w:val="16"/>
                <w:szCs w:val="16"/>
                <w:rtl w:val="0"/>
              </w:rPr>
              <w:t xml:space="preserve">Typical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sz w:val="16"/>
                <w:szCs w:val="16"/>
                <w:rtl w:val="0"/>
              </w:rPr>
              <w:t xml:space="preserve">Complaints</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sz w:val="16"/>
                <w:szCs w:val="16"/>
                <w:rtl w:val="0"/>
              </w:rPr>
              <w:t xml:space="preserve">Citizen, Officer, Dept Head, Commissioner, Councillor</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16"/>
                <w:szCs w:val="16"/>
                <w:rtl w:val="0"/>
              </w:rPr>
              <w:t xml:space="preserve">Submit, assign, execute, verify, monitor, authorized 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sz w:val="16"/>
                <w:szCs w:val="16"/>
                <w:rtl w:val="0"/>
              </w:rPr>
              <w:t xml:space="preserve">Officers</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sz w:val="16"/>
                <w:szCs w:val="16"/>
                <w:rtl w:val="0"/>
              </w:rPr>
              <w:t xml:space="preserve">Municipal Admin, Commissioner, Dept Head</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16"/>
                <w:szCs w:val="16"/>
                <w:rtl w:val="0"/>
              </w:rPr>
              <w:t xml:space="preserve">Create, scope, assign, deactivate, workload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sz w:val="16"/>
                <w:szCs w:val="16"/>
                <w:rtl w:val="0"/>
              </w:rPr>
              <w:t xml:space="preserve">Departments</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16"/>
                <w:szCs w:val="16"/>
                <w:rtl w:val="0"/>
              </w:rPr>
              <w:t xml:space="preserve">Municipal Admin, Commissioner</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sz w:val="16"/>
                <w:szCs w:val="16"/>
                <w:rtl w:val="0"/>
              </w:rPr>
              <w:t xml:space="preserve">Configure departments and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sz w:val="16"/>
                <w:szCs w:val="16"/>
                <w:rtl w:val="0"/>
              </w:rPr>
              <w:t xml:space="preserve">Assets</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sz w:val="16"/>
                <w:szCs w:val="16"/>
                <w:rtl w:val="0"/>
              </w:rPr>
              <w:t xml:space="preserve">Asset Manager, Officer, Dept Head, Commissioner</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sz w:val="16"/>
                <w:szCs w:val="16"/>
                <w:rtl w:val="0"/>
              </w:rPr>
              <w:t xml:space="preserve">Registry, condition, maintenance, linked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sz w:val="16"/>
                <w:szCs w:val="16"/>
                <w:rtl w:val="0"/>
              </w:rPr>
              <w:t xml:space="preserve">Projects</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sz w:val="16"/>
                <w:szCs w:val="16"/>
                <w:rtl w:val="0"/>
              </w:rPr>
              <w:t xml:space="preserve">Project Manager, Dept Head, Commissioner, Finance</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sz w:val="16"/>
                <w:szCs w:val="16"/>
                <w:rtl w:val="0"/>
              </w:rPr>
              <w:t xml:space="preserve">Milestones, progress, risk, authorized finance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sz w:val="16"/>
                <w:szCs w:val="16"/>
                <w:rtl w:val="0"/>
              </w:rPr>
              <w:t xml:space="preserve">Documents/Peshi</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16"/>
                <w:szCs w:val="16"/>
                <w:rtl w:val="0"/>
              </w:rPr>
              <w:t xml:space="preserve">Records Officer, Dept Head, Commissioner, Auditor</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sz w:val="16"/>
                <w:szCs w:val="16"/>
                <w:rtl w:val="0"/>
              </w:rPr>
              <w:t xml:space="preserve">Register, route, move, track,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sz w:val="16"/>
                <w:szCs w:val="16"/>
                <w:rtl w:val="0"/>
              </w:rPr>
              <w:t xml:space="preserve">GIS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16"/>
                <w:szCs w:val="16"/>
                <w:rtl w:val="0"/>
              </w:rPr>
              <w:t xml:space="preserve">GIS/Planning Officer, Dept Head, Commissioner, Councillor</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sz w:val="16"/>
                <w:szCs w:val="16"/>
                <w:rtl w:val="0"/>
              </w:rPr>
              <w:t xml:space="preserve">Spatial layers, wards, assets/projects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sz w:val="16"/>
                <w:szCs w:val="16"/>
                <w:rtl w:val="0"/>
              </w:rPr>
              <w:t xml:space="preserve">Analytics</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16"/>
                <w:szCs w:val="16"/>
                <w:rtl w:val="0"/>
              </w:rPr>
              <w:t xml:space="preserve">Dept Head, Commissioner, State/District authorized users</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sz w:val="16"/>
                <w:szCs w:val="16"/>
                <w:rtl w:val="0"/>
              </w:rPr>
              <w:t xml:space="preserve">Operational/aggregate reporting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sz w:val="16"/>
                <w:szCs w:val="16"/>
                <w:rtl w:val="0"/>
              </w:rPr>
              <w:t xml:space="preserve">SLA</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sz w:val="16"/>
                <w:szCs w:val="16"/>
                <w:rtl w:val="0"/>
              </w:rPr>
              <w:t xml:space="preserve">Officer, Dept Head, Commissioner</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sz w:val="16"/>
                <w:szCs w:val="16"/>
                <w:rtl w:val="0"/>
              </w:rPr>
              <w:t xml:space="preserve">Monitor, escalate, configure where authorized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sz w:val="16"/>
                <w:szCs w:val="16"/>
                <w:rtl w:val="0"/>
              </w:rPr>
              <w:t xml:space="preserve">Verification</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sz w:val="16"/>
                <w:szCs w:val="16"/>
                <w:rtl w:val="0"/>
              </w:rPr>
              <w:t xml:space="preserve">Verifier, Dept Head</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sz w:val="16"/>
                <w:szCs w:val="16"/>
                <w:rtl w:val="0"/>
              </w:rPr>
              <w:t xml:space="preserve">Accept/reject completion, rework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sz w:val="16"/>
                <w:szCs w:val="16"/>
                <w:rtl w:val="0"/>
              </w:rPr>
              <w:t xml:space="preserve">Audit</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sz w:val="16"/>
                <w:szCs w:val="16"/>
                <w:rtl w:val="0"/>
              </w:rPr>
              <w:t xml:space="preserve">Auditor, authorized administrators</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sz w:val="16"/>
                <w:szCs w:val="16"/>
                <w:rtl w:val="0"/>
              </w:rPr>
              <w:t xml:space="preserve">Read/investigate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sz w:val="16"/>
                <w:szCs w:val="16"/>
                <w:rtl w:val="0"/>
              </w:rPr>
              <w:t xml:space="preserve">Integrations</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sz w:val="16"/>
                <w:szCs w:val="16"/>
                <w:rtl w:val="0"/>
              </w:rPr>
              <w:t xml:space="preserve">Platform Admin, authorized government integration admin</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sz w:val="16"/>
                <w:szCs w:val="16"/>
                <w:rtl w:val="0"/>
              </w:rPr>
              <w:t xml:space="preserve">Approved APIs/webhooks/data exchange</w:t>
            </w:r>
            <w:r w:rsidDel="00000000" w:rsidR="00000000" w:rsidRPr="00000000">
              <w:rPr>
                <w:rtl w:val="0"/>
              </w:rPr>
            </w:r>
          </w:p>
        </w:tc>
      </w:tr>
    </w:tbl>
    <w:p w:rsidR="00000000" w:rsidDel="00000000" w:rsidP="00000000" w:rsidRDefault="00000000" w:rsidRPr="00000000" w14:paraId="000000AE">
      <w:pPr>
        <w:pStyle w:val="Heading1"/>
        <w:rPr/>
      </w:pPr>
      <w:r w:rsidDel="00000000" w:rsidR="00000000" w:rsidRPr="00000000">
        <w:rPr>
          <w:rtl w:val="0"/>
        </w:rPr>
        <w:t xml:space="preserve">7. Political vs Executive Authority</w:t>
      </w:r>
    </w:p>
    <w:p w:rsidR="00000000" w:rsidDel="00000000" w:rsidP="00000000" w:rsidRDefault="00000000" w:rsidRPr="00000000" w14:paraId="000000AF">
      <w:pPr>
        <w:rPr/>
      </w:pPr>
      <w:r w:rsidDel="00000000" w:rsidR="00000000" w:rsidRPr="00000000">
        <w:rPr>
          <w:rtl w:val="0"/>
        </w:rPr>
        <w:t xml:space="preserve">GovOS must explicitly separate political representation from executive administration. An elected representative may have representative, oversight or committee functions, but GovOS must not assume that the role itself confers operational command over every municipal officer or department.</w:t>
      </w:r>
    </w:p>
    <w:p w:rsidR="00000000" w:rsidDel="00000000" w:rsidP="00000000" w:rsidRDefault="00000000" w:rsidRPr="00000000" w14:paraId="000000B0">
      <w:pPr>
        <w:rPr/>
      </w:pPr>
      <w:r w:rsidDel="00000000" w:rsidR="00000000" w:rsidRPr="00000000">
        <w:rPr>
          <w:rtl w:val="0"/>
        </w:rPr>
        <w:t xml:space="preserve">Recommended pattern: REPRESENT → REVIEW → ESCALATE/REQUEST → TRACK. Executive actions should require the authority established by applicable law, municipal rules, delegation orders or approved workflow.</w:t>
      </w:r>
    </w:p>
    <w:p w:rsidR="00000000" w:rsidDel="00000000" w:rsidP="00000000" w:rsidRDefault="00000000" w:rsidRPr="00000000" w14:paraId="000000B1">
      <w:pPr>
        <w:pStyle w:val="Heading1"/>
        <w:rPr/>
      </w:pPr>
      <w:r w:rsidDel="00000000" w:rsidR="00000000" w:rsidRPr="00000000">
        <w:rPr>
          <w:rtl w:val="0"/>
        </w:rPr>
        <w:t xml:space="preserve">8. Core Government Work Loop</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Citizen submits issue/service request.</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GovOS creates a controlled work item.</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Classification/routing assists assignment.</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Authorized department/officer receives ownership.</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Officer executes work.</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Evidence and completion record are submitted.</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Authorized verifier verifies or rejects completion.</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Rejected work returns to rework.</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Citizen receives permitted status/feedback interaction.</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Closure is recorded with an auditable history.</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Analytics convert operational events into management information.</w:t>
      </w:r>
    </w:p>
    <w:p w:rsidR="00000000" w:rsidDel="00000000" w:rsidP="00000000" w:rsidRDefault="00000000" w:rsidRPr="00000000" w14:paraId="000000BD">
      <w:pPr>
        <w:pStyle w:val="Heading1"/>
        <w:rPr/>
      </w:pPr>
      <w:r w:rsidDel="00000000" w:rsidR="00000000" w:rsidRPr="00000000">
        <w:rPr>
          <w:rtl w:val="0"/>
        </w:rPr>
        <w:t xml:space="preserve">9. Common Work Model Across GovOS</w:t>
      </w:r>
    </w:p>
    <w:p w:rsidR="00000000" w:rsidDel="00000000" w:rsidP="00000000" w:rsidRDefault="00000000" w:rsidRPr="00000000" w14:paraId="000000BE">
      <w:pPr>
        <w:rPr/>
      </w:pPr>
      <w:r w:rsidDel="00000000" w:rsidR="00000000" w:rsidRPr="00000000">
        <w:rPr>
          <w:rtl w:val="0"/>
        </w:rPr>
        <w:t xml:space="preserve">Complaints, assets, projects and documents should not become isolated modules. Each operational object should be linkable to an owner, location, deadline, evidence, verification and history.</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BF">
            <w:pPr>
              <w:rPr/>
            </w:pPr>
            <w:r w:rsidDel="00000000" w:rsidR="00000000" w:rsidRPr="00000000">
              <w:rPr>
                <w:b w:val="1"/>
                <w:bCs w:val="1"/>
                <w:color w:val="ffffff"/>
                <w:sz w:val="16"/>
                <w:szCs w:val="16"/>
                <w:rtl w:val="0"/>
              </w:rPr>
              <w:t xml:space="preserve">Object</w:t>
            </w:r>
            <w:r w:rsidDel="00000000" w:rsidR="00000000" w:rsidRPr="00000000">
              <w:rPr>
                <w:rtl w:val="0"/>
              </w:rPr>
            </w:r>
          </w:p>
        </w:tc>
        <w:tc>
          <w:tcPr>
            <w:shd w:fill="1f4e78" w:val="clear"/>
          </w:tcPr>
          <w:p w:rsidR="00000000" w:rsidDel="00000000" w:rsidP="00000000" w:rsidRDefault="00000000" w:rsidRPr="00000000" w14:paraId="000000C0">
            <w:pPr>
              <w:rPr/>
            </w:pPr>
            <w:r w:rsidDel="00000000" w:rsidR="00000000" w:rsidRPr="00000000">
              <w:rPr>
                <w:b w:val="1"/>
                <w:bCs w:val="1"/>
                <w:color w:val="ffffff"/>
                <w:sz w:val="16"/>
                <w:szCs w:val="16"/>
                <w:rtl w:val="0"/>
              </w:rPr>
              <w:t xml:space="preserve">Key relationships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sz w:val="16"/>
                <w:szCs w:val="16"/>
                <w:rtl w:val="0"/>
              </w:rPr>
              <w:t xml:space="preserve">Complaint</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sz w:val="16"/>
                <w:szCs w:val="16"/>
                <w:rtl w:val="0"/>
              </w:rPr>
              <w:t xml:space="preserve">Citizen, ward, location, department, officer, SLA, evidence,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sz w:val="16"/>
                <w:szCs w:val="16"/>
                <w:rtl w:val="0"/>
              </w:rPr>
              <w:t xml:space="preserve">Asset</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sz w:val="16"/>
                <w:szCs w:val="16"/>
                <w:rtl w:val="0"/>
              </w:rPr>
              <w:t xml:space="preserve">Location, ward, department, condition, maintenance work, complaints, projects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sz w:val="16"/>
                <w:szCs w:val="16"/>
                <w:rtl w:val="0"/>
              </w:rPr>
              <w:t xml:space="preserve">Project</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sz w:val="16"/>
                <w:szCs w:val="16"/>
                <w:rtl w:val="0"/>
              </w:rPr>
              <w:t xml:space="preserve">Location, ward, department, milestones, financial fields, contractor, documents, complaints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sz w:val="16"/>
                <w:szCs w:val="16"/>
                <w:rtl w:val="0"/>
              </w:rPr>
              <w:t xml:space="preserve">Document/Peshi</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sz w:val="16"/>
                <w:szCs w:val="16"/>
                <w:rtl w:val="0"/>
              </w:rPr>
              <w:t xml:space="preserve">Department, responsible desk, movement history, due date, linked project/work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sz w:val="16"/>
                <w:szCs w:val="16"/>
                <w:rtl w:val="0"/>
              </w:rPr>
              <w:t xml:space="preserve">GIS feature</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sz w:val="16"/>
                <w:szCs w:val="16"/>
                <w:rtl w:val="0"/>
              </w:rPr>
              <w:t xml:space="preserve">Ward, asset/project/complaint and authorized operational records</w:t>
            </w:r>
            <w:r w:rsidDel="00000000" w:rsidR="00000000" w:rsidRPr="00000000">
              <w:rPr>
                <w:rtl w:val="0"/>
              </w:rPr>
            </w:r>
          </w:p>
        </w:tc>
      </w:tr>
    </w:tbl>
    <w:p w:rsidR="00000000" w:rsidDel="00000000" w:rsidP="00000000" w:rsidRDefault="00000000" w:rsidRPr="00000000" w14:paraId="000000CB">
      <w:pPr>
        <w:pStyle w:val="Heading1"/>
        <w:rPr/>
      </w:pPr>
      <w:r w:rsidDel="00000000" w:rsidR="00000000" w:rsidRPr="00000000">
        <w:rPr>
          <w:rtl w:val="0"/>
        </w:rPr>
        <w:t xml:space="preserve">10. Security &amp; Data Governance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Tenant isolation must be enforced at database and API layers and independently tested.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RBAC must be server-enforced; UI hiding is not security.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Citizen personal data must be minimized and access-controlled.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logs must cover critical administrative and workflow actions.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File uploads require appropriate validation and security controls.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Secrets must not be stored in source code or development configuration.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Production access should use least privilege.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Retention, archival, deletion, export and access processes must be defined.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Deployments handling personal data should be assessed against applicable Indian data-protection requirements.</w:t>
      </w:r>
    </w:p>
    <w:p w:rsidR="00000000" w:rsidDel="00000000" w:rsidP="00000000" w:rsidRDefault="00000000" w:rsidRPr="00000000" w14:paraId="000000D5">
      <w:pPr>
        <w:pStyle w:val="Heading1"/>
        <w:rPr/>
      </w:pPr>
      <w:r w:rsidDel="00000000" w:rsidR="00000000" w:rsidRPr="00000000">
        <w:rPr>
          <w:rtl w:val="0"/>
        </w:rPr>
        <w:t xml:space="preserve">11. Production Authorization Flow</w:t>
      </w:r>
    </w:p>
    <w:p w:rsidR="00000000" w:rsidDel="00000000" w:rsidP="00000000" w:rsidRDefault="00000000" w:rsidRPr="00000000" w14:paraId="000000D6">
      <w:pPr>
        <w:jc w:val="center"/>
        <w:rPr/>
      </w:pPr>
      <w:r w:rsidDel="00000000" w:rsidR="00000000" w:rsidRPr="00000000">
        <w:rPr>
          <w:b w:val="1"/>
          <w:bCs w:val="1"/>
          <w:sz w:val="22"/>
          <w:szCs w:val="22"/>
          <w:rtl w:val="0"/>
        </w:rPr>
        <w:t xml:space="preserve">USER → TENANT → JURISDICTION → ROLE → DEPARTMENT/WARD SCOPE → PERMISSION → WORKFLOW STATE → ACTION → AUDIT</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Ward Councillor may view authorized ward-level records without gaining administrative edit rights.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Department Head manages department work but does not automatically gain another department's confidential records.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Verifier can verify only work types and jurisdictions assigned to that verifier.</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Platform Super Admin manages the platform technically but does not thereby become a municipal decision-maker.</w:t>
      </w:r>
    </w:p>
    <w:p w:rsidR="00000000" w:rsidDel="00000000" w:rsidP="00000000" w:rsidRDefault="00000000" w:rsidRPr="00000000" w14:paraId="000000DB">
      <w:pPr>
        <w:pStyle w:val="Heading1"/>
        <w:rPr/>
      </w:pPr>
      <w:r w:rsidDel="00000000" w:rsidR="00000000" w:rsidRPr="00000000">
        <w:rPr>
          <w:rtl w:val="0"/>
        </w:rPr>
        <w:t xml:space="preserve">12. Phase 1 Implementation Priority</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8" w:val="clear"/>
          </w:tcPr>
          <w:p w:rsidR="00000000" w:rsidDel="00000000" w:rsidP="00000000" w:rsidRDefault="00000000" w:rsidRPr="00000000" w14:paraId="000000DC">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f4e78" w:val="clear"/>
          </w:tcPr>
          <w:p w:rsidR="00000000" w:rsidDel="00000000" w:rsidP="00000000" w:rsidRDefault="00000000" w:rsidRPr="00000000" w14:paraId="000000DD">
            <w:pPr>
              <w:rPr/>
            </w:pPr>
            <w:r w:rsidDel="00000000" w:rsidR="00000000" w:rsidRPr="00000000">
              <w:rPr>
                <w:b w:val="1"/>
                <w:bCs w:val="1"/>
                <w:color w:val="ffffff"/>
                <w:sz w:val="16"/>
                <w:szCs w:val="16"/>
                <w:rtl w:val="0"/>
              </w:rPr>
              <w:t xml:space="preserve">Roles/capabilities</w:t>
            </w:r>
            <w:r w:rsidDel="00000000" w:rsidR="00000000" w:rsidRPr="00000000">
              <w:rPr>
                <w:rtl w:val="0"/>
              </w:rPr>
            </w:r>
          </w:p>
        </w:tc>
        <w:tc>
          <w:tcPr>
            <w:shd w:fill="1f4e78" w:val="clear"/>
          </w:tcPr>
          <w:p w:rsidR="00000000" w:rsidDel="00000000" w:rsidP="00000000" w:rsidRDefault="00000000" w:rsidRPr="00000000" w14:paraId="000000DE">
            <w:pPr>
              <w:rPr/>
            </w:pPr>
            <w:r w:rsidDel="00000000" w:rsidR="00000000" w:rsidRPr="00000000">
              <w:rPr>
                <w:b w:val="1"/>
                <w:bCs w:val="1"/>
                <w:color w:val="ffffff"/>
                <w:sz w:val="16"/>
                <w:szCs w:val="16"/>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sz w:val="16"/>
                <w:szCs w:val="16"/>
                <w:rtl w:val="0"/>
              </w:rPr>
              <w:t xml:space="preserve">P0</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sz w:val="16"/>
                <w:szCs w:val="16"/>
                <w:rtl w:val="0"/>
              </w:rPr>
              <w:t xml:space="preserve">Platform Admin, Municipal Admin, Executive Head, Dept Head, Officer, Field Staff, Citizen</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16"/>
                <w:szCs w:val="16"/>
                <w:rtl w:val="0"/>
              </w:rPr>
              <w:t xml:space="preserve">Core municipal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sz w:val="16"/>
                <w:szCs w:val="16"/>
                <w:rtl w:val="0"/>
              </w:rPr>
              <w:t xml:space="preserve">P0</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sz w:val="16"/>
                <w:szCs w:val="16"/>
                <w:rtl w:val="0"/>
              </w:rPr>
              <w:t xml:space="preserve">RBAC + tenant + department + ward scope</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sz w:val="16"/>
                <w:szCs w:val="16"/>
                <w:rtl w:val="0"/>
              </w:rPr>
              <w:t xml:space="preserve">Security and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sz w:val="16"/>
                <w:szCs w:val="16"/>
                <w:rtl w:val="0"/>
              </w:rPr>
              <w:t xml:space="preserve">P0</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sz w:val="16"/>
                <w:szCs w:val="16"/>
                <w:rtl w:val="0"/>
              </w:rPr>
              <w:t xml:space="preserve">Verifier capability</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16"/>
                <w:szCs w:val="16"/>
                <w:rtl w:val="0"/>
              </w:rPr>
              <w:t xml:space="preserve">Closed-loop accountability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sz w:val="16"/>
                <w:szCs w:val="16"/>
                <w:rtl w:val="0"/>
              </w:rPr>
              <w:t xml:space="preserve">P1</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6"/>
                <w:szCs w:val="16"/>
                <w:rtl w:val="0"/>
              </w:rPr>
              <w:t xml:space="preserve">Councillor, Mayor/President/Chairperson, Ward Committee</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6"/>
                <w:szCs w:val="16"/>
                <w:rtl w:val="0"/>
              </w:rPr>
              <w:t xml:space="preserve">Political/ward oversight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sz w:val="16"/>
                <w:szCs w:val="16"/>
                <w:rtl w:val="0"/>
              </w:rPr>
              <w:t xml:space="preserve">P1</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sz w:val="16"/>
                <w:szCs w:val="16"/>
                <w:rtl w:val="0"/>
              </w:rPr>
              <w:t xml:space="preserve">Asset, Project, Records/Peshi roles</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16"/>
                <w:szCs w:val="16"/>
                <w:rtl w:val="0"/>
              </w:rPr>
              <w:t xml:space="preserve">Complete operations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sz w:val="16"/>
                <w:szCs w:val="16"/>
                <w:rtl w:val="0"/>
              </w:rPr>
              <w:t xml:space="preserve">P1</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6"/>
                <w:szCs w:val="16"/>
                <w:rtl w:val="0"/>
              </w:rPr>
              <w:t xml:space="preserve">Finance, Procurement, GIS/Planning, Auditor</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sz w:val="16"/>
                <w:szCs w:val="16"/>
                <w:rtl w:val="0"/>
              </w:rPr>
              <w:t xml:space="preserve">Operational depth and governance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sz w:val="16"/>
                <w:szCs w:val="16"/>
                <w:rtl w:val="0"/>
              </w:rPr>
              <w:t xml:space="preserve">P2</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16"/>
                <w:szCs w:val="16"/>
                <w:rtl w:val="0"/>
              </w:rPr>
              <w:t xml:space="preserve">State/District roles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16"/>
                <w:szCs w:val="16"/>
                <w:rtl w:val="0"/>
              </w:rPr>
              <w:t xml:space="preserve">Multi-ULB scaling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sz w:val="16"/>
                <w:szCs w:val="16"/>
                <w:rtl w:val="0"/>
              </w:rPr>
              <w:t xml:space="preserve">P2</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6"/>
                <w:szCs w:val="16"/>
                <w:rtl w:val="0"/>
              </w:rPr>
              <w:t xml:space="preserve">Authorized Vendor</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sz w:val="16"/>
                <w:szCs w:val="16"/>
                <w:rtl w:val="0"/>
              </w:rPr>
              <w:t xml:space="preserve">External execution workflows</w:t>
            </w:r>
            <w:r w:rsidDel="00000000" w:rsidR="00000000" w:rsidRPr="00000000">
              <w:rPr>
                <w:rtl w:val="0"/>
              </w:rPr>
            </w:r>
          </w:p>
        </w:tc>
      </w:tr>
    </w:tbl>
    <w:p w:rsidR="00000000" w:rsidDel="00000000" w:rsidP="00000000" w:rsidRDefault="00000000" w:rsidRPr="00000000" w14:paraId="000000F7">
      <w:pPr>
        <w:pStyle w:val="Heading1"/>
        <w:rPr/>
      </w:pPr>
      <w:r w:rsidDel="00000000" w:rsidR="00000000" w:rsidRPr="00000000">
        <w:rPr>
          <w:rtl w:val="0"/>
        </w:rPr>
        <w:t xml:space="preserve">13. Current DPR vs Required Evolution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F8">
            <w:pPr>
              <w:rPr/>
            </w:pPr>
            <w:r w:rsidDel="00000000" w:rsidR="00000000" w:rsidRPr="00000000">
              <w:rPr>
                <w:b w:val="1"/>
                <w:bCs w:val="1"/>
                <w:color w:val="ffffff"/>
                <w:sz w:val="16"/>
                <w:szCs w:val="16"/>
                <w:rtl w:val="0"/>
              </w:rPr>
              <w:t xml:space="preserve">Current DPR persona</w:t>
            </w:r>
            <w:r w:rsidDel="00000000" w:rsidR="00000000" w:rsidRPr="00000000">
              <w:rPr>
                <w:rtl w:val="0"/>
              </w:rPr>
            </w:r>
          </w:p>
        </w:tc>
        <w:tc>
          <w:tcPr>
            <w:shd w:fill="1f4e78" w:val="clear"/>
          </w:tcPr>
          <w:p w:rsidR="00000000" w:rsidDel="00000000" w:rsidP="00000000" w:rsidRDefault="00000000" w:rsidRPr="00000000" w14:paraId="000000F9">
            <w:pPr>
              <w:rPr/>
            </w:pPr>
            <w:r w:rsidDel="00000000" w:rsidR="00000000" w:rsidRPr="00000000">
              <w:rPr>
                <w:b w:val="1"/>
                <w:bCs w:val="1"/>
                <w:color w:val="ffffff"/>
                <w:sz w:val="16"/>
                <w:szCs w:val="16"/>
                <w:rtl w:val="0"/>
              </w:rPr>
              <w:t xml:space="preserve">GovOS evolution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sz w:val="16"/>
                <w:szCs w:val="16"/>
                <w:rtl w:val="0"/>
              </w:rPr>
              <w:t xml:space="preserve">SUPER_ADMIN</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6"/>
                <w:szCs w:val="16"/>
                <w:rtl w:val="0"/>
              </w:rPr>
              <w:t xml:space="preserve">Platform Super Admin with explicit technical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sz w:val="16"/>
                <w:szCs w:val="16"/>
                <w:rtl w:val="0"/>
              </w:rPr>
              <w:t xml:space="preserve">TENANT_ADMIN</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sz w:val="16"/>
                <w:szCs w:val="16"/>
                <w:rtl w:val="0"/>
              </w:rPr>
              <w:t xml:space="preserve">Municipal Admin with configurable municipal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sz w:val="16"/>
                <w:szCs w:val="16"/>
                <w:rtl w:val="0"/>
              </w:rPr>
              <w:t xml:space="preserve">OFFICER</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16"/>
                <w:szCs w:val="16"/>
                <w:rtl w:val="0"/>
              </w:rPr>
              <w:t xml:space="preserve">Officer + Field Staff distinction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sz w:val="16"/>
                <w:szCs w:val="16"/>
                <w:rtl w:val="0"/>
              </w:rPr>
              <w:t xml:space="preserve">DEPT_HEAD</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16"/>
                <w:szCs w:val="16"/>
                <w:rtl w:val="0"/>
              </w:rPr>
              <w:t xml:space="preserve">Department Head with department/ward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sz w:val="16"/>
                <w:szCs w:val="16"/>
                <w:rtl w:val="0"/>
              </w:rPr>
              <w:t xml:space="preserve">ROLE_REP</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16"/>
                <w:szCs w:val="16"/>
                <w:rtl w:val="0"/>
              </w:rPr>
              <w:t xml:space="preserve">Separate Councillor/political oversight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sz w:val="16"/>
                <w:szCs w:val="16"/>
                <w:rtl w:val="0"/>
              </w:rPr>
              <w:t xml:space="preserve">CITIZEN</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16"/>
                <w:szCs w:val="16"/>
                <w:rtl w:val="0"/>
              </w:rPr>
              <w:t xml:space="preserve">Citizen self-service boundary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sz w:val="16"/>
                <w:szCs w:val="16"/>
                <w:rtl w:val="0"/>
              </w:rPr>
              <w:t xml:space="preserve">Complaint lifecycle</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sz w:val="16"/>
                <w:szCs w:val="16"/>
                <w:rtl w:val="0"/>
              </w:rPr>
              <w:t xml:space="preserve">Common work-item lifecycle across complaints, assets, projects and documents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sz w:val="16"/>
                <w:szCs w:val="16"/>
                <w:rtl w:val="0"/>
              </w:rPr>
              <w:t xml:space="preserve">Multi-tenancy</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16"/>
                <w:szCs w:val="16"/>
                <w:rtl w:val="0"/>
              </w:rPr>
              <w:t xml:space="preserve">Tenant + jurisdiction + role + permission + workflow enforcement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sz w:val="16"/>
                <w:szCs w:val="16"/>
                <w:rtl w:val="0"/>
              </w:rPr>
              <w:t xml:space="preserve">Analytics</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16"/>
                <w:szCs w:val="16"/>
                <w:rtl w:val="0"/>
              </w:rPr>
              <w:t xml:space="preserve">Role- and scope-specific command dashboards</w:t>
            </w:r>
            <w:r w:rsidDel="00000000" w:rsidR="00000000" w:rsidRPr="00000000">
              <w:rPr>
                <w:rtl w:val="0"/>
              </w:rPr>
            </w:r>
          </w:p>
        </w:tc>
      </w:tr>
    </w:tbl>
    <w:p w:rsidR="00000000" w:rsidDel="00000000" w:rsidP="00000000" w:rsidRDefault="00000000" w:rsidRPr="00000000" w14:paraId="0000010C">
      <w:pPr>
        <w:pStyle w:val="Heading1"/>
        <w:rPr/>
      </w:pPr>
      <w:r w:rsidDel="00000000" w:rsidR="00000000" w:rsidRPr="00000000">
        <w:rPr>
          <w:rtl w:val="0"/>
        </w:rPr>
        <w:t xml:space="preserve">14. What GovOS Must Not Assume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One universal municipal hierarchy exists across all Indian States.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Mayor/President/Chairperson has the same executive authority.</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Councillor can direct every municipal department.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State uses identical municipal designations.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State-level access automatically means access to every citizen record.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An elected role automatically has edit/delete privileges.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classification automatically becomes an administrative decision.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Government integrations may use scraping or undocumented/private endpoints.</w:t>
      </w:r>
    </w:p>
    <w:p w:rsidR="00000000" w:rsidDel="00000000" w:rsidP="00000000" w:rsidRDefault="00000000" w:rsidRPr="00000000" w14:paraId="00000115">
      <w:pPr>
        <w:pStyle w:val="Heading1"/>
        <w:rPr/>
      </w:pPr>
      <w:r w:rsidDel="00000000" w:rsidR="00000000" w:rsidRPr="00000000">
        <w:rPr>
          <w:rtl w:val="0"/>
        </w:rPr>
        <w:t xml:space="preserve">15. Recommended North-Star Authorization Model</w:t>
      </w:r>
    </w:p>
    <w:p w:rsidR="00000000" w:rsidDel="00000000" w:rsidP="00000000" w:rsidRDefault="00000000" w:rsidRPr="00000000" w14:paraId="00000116">
      <w:pPr>
        <w:jc w:val="center"/>
        <w:rPr/>
      </w:pPr>
      <w:r w:rsidDel="00000000" w:rsidR="00000000" w:rsidRPr="00000000">
        <w:rPr>
          <w:b w:val="1"/>
          <w:bCs w:val="1"/>
          <w:sz w:val="28"/>
          <w:szCs w:val="28"/>
          <w:rtl w:val="0"/>
        </w:rPr>
        <w:t xml:space="preserve">ROLE</w:t>
        <w:br w:type="textWrapping"/>
        <w:t xml:space="preserve">+</w:t>
        <w:br w:type="textWrapping"/>
        <w:t xml:space="preserve">JURISDICTION</w:t>
        <w:br w:type="textWrapping"/>
        <w:t xml:space="preserve">+</w:t>
        <w:br w:type="textWrapping"/>
        <w:t xml:space="preserve">DEPARTMENT</w:t>
        <w:br w:type="textWrapping"/>
        <w:t xml:space="preserve">+</w:t>
        <w:br w:type="textWrapping"/>
        <w:t xml:space="preserve">WARD / TERRITORIAL SCOPE</w:t>
        <w:br w:type="textWrapping"/>
        <w:t xml:space="preserve">+</w:t>
        <w:br w:type="textWrapping"/>
        <w:t xml:space="preserve">PERMISSION</w:t>
        <w:br w:type="textWrapping"/>
        <w:t xml:space="preserve">+</w:t>
        <w:br w:type="textWrapping"/>
        <w:t xml:space="preserve">WORKFLOW AUTHORITY</w:t>
        <w:br w:type="textWrapping"/>
        <w:t xml:space="preserve">+</w:t>
        <w:br w:type="textWrapping"/>
        <w:t xml:space="preserve">AUDIT</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allows GovOS to start with one Karnataka ULB and later support other States without rewriting the authorization model. Each deployment should map permissions to applicable State municipal law, rules, delegation orders and SOPs.</w:t>
      </w:r>
    </w:p>
    <w:p w:rsidR="00000000" w:rsidDel="00000000" w:rsidP="00000000" w:rsidRDefault="00000000" w:rsidRPr="00000000" w14:paraId="00000118">
      <w:pPr>
        <w:pStyle w:val="Heading1"/>
        <w:rPr/>
      </w:pPr>
      <w:r w:rsidDel="00000000" w:rsidR="00000000" w:rsidRPr="00000000">
        <w:rPr>
          <w:rtl w:val="0"/>
        </w:rPr>
        <w:t xml:space="preserve">16. Implementation Checklist</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canonical software-role catalogue.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government-designation catalogue separately from software roles.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tenant/ULB model and jurisdiction hierarchy.</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ward and department scopes.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permission catalogue and workflow-authority rules.</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Implement server-side authorization.</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Validate PostgreSQL RLS for every tenant-scoped table.</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audit events for permission-sensitive actions.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role-specific dashboards.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configurable State/ULB role mappings.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each deployment's statutory authority matrix.</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cross-tenant, cross-department and cross-ward access.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political oversight separate from executive authority unless legally delegated.</w:t>
      </w:r>
    </w:p>
    <w:p w:rsidR="00000000" w:rsidDel="00000000" w:rsidP="00000000" w:rsidRDefault="00000000" w:rsidRPr="00000000" w14:paraId="00000126">
      <w:pPr>
        <w:pStyle w:val="Heading1"/>
        <w:rPr/>
      </w:pPr>
      <w:r w:rsidDel="00000000" w:rsidR="00000000" w:rsidRPr="00000000">
        <w:rPr>
          <w:rtl w:val="0"/>
        </w:rPr>
        <w:t xml:space="preserve">17. Source &amp; Legal Notes</w:t>
      </w:r>
    </w:p>
    <w:p w:rsidR="00000000" w:rsidDel="00000000" w:rsidP="00000000" w:rsidRDefault="00000000" w:rsidRPr="00000000" w14:paraId="00000127">
      <w:pPr>
        <w:rPr/>
      </w:pPr>
      <w:r w:rsidDel="00000000" w:rsidR="00000000" w:rsidRPr="00000000">
        <w:rPr>
          <w:rtl w:val="0"/>
        </w:rPr>
        <w:t xml:space="preserve">Constitution of India, Part IX-A — Articles 243P–243ZG, especially Articles 243Q, 243R, 243S and 243W. The official Legislative Department publication confirms the municipal constitutional framework. citeturn0search18turn0search19</w:t>
      </w:r>
    </w:p>
    <w:p w:rsidR="00000000" w:rsidDel="00000000" w:rsidP="00000000" w:rsidRDefault="00000000" w:rsidRPr="00000000" w14:paraId="00000128">
      <w:pPr>
        <w:rPr/>
      </w:pPr>
      <w:r w:rsidDel="00000000" w:rsidR="00000000" w:rsidRPr="00000000">
        <w:rPr>
          <w:rtl w:val="0"/>
        </w:rPr>
        <w:t xml:space="preserve">India's Digital Personal Data Protection framework should be considered for GovOS deployments handling personal data; MeitY publishes the DPDP Act 2023 and DPDP Rules 2025. citeturn0search0turn0search3</w:t>
      </w:r>
    </w:p>
    <w:p w:rsidR="00000000" w:rsidDel="00000000" w:rsidP="00000000" w:rsidRDefault="00000000" w:rsidRPr="00000000" w14:paraId="00000129">
      <w:pPr>
        <w:rPr/>
      </w:pPr>
      <w:r w:rsidDel="00000000" w:rsidR="00000000" w:rsidRPr="00000000">
        <w:rPr>
          <w:rtl w:val="0"/>
        </w:rPr>
        <w:t xml:space="preserve">This is a product architecture and authorization framework, not legal advice. Before a production deployment, GovOS should map each permission to the applicable State municipal law, rules, government notifications, delegation orders and departmental SOPs.</w:t>
      </w:r>
    </w:p>
    <w:p w:rsidR="00000000" w:rsidDel="00000000" w:rsidP="00000000" w:rsidRDefault="00000000" w:rsidRPr="00000000" w14:paraId="0000012A">
      <w:pPr>
        <w:pStyle w:val="Heading1"/>
        <w:rPr/>
      </w:pPr>
      <w:r w:rsidDel="00000000" w:rsidR="00000000" w:rsidRPr="00000000">
        <w:rPr>
          <w:rtl w:val="0"/>
        </w:rPr>
        <w:t xml:space="preserve">18. Final GovOS Position</w:t>
      </w:r>
    </w:p>
    <w:p w:rsidR="00000000" w:rsidDel="00000000" w:rsidP="00000000" w:rsidRDefault="00000000" w:rsidRPr="00000000" w14:paraId="0000012B">
      <w:pPr>
        <w:rPr/>
      </w:pPr>
      <w:r w:rsidDel="00000000" w:rsidR="00000000" w:rsidRPr="00000000">
        <w:rPr>
          <w:b w:val="1"/>
          <w:bCs w:val="1"/>
          <w:sz w:val="26"/>
          <w:szCs w:val="26"/>
          <w:rtl w:val="0"/>
        </w:rPr>
        <w:t xml:space="preserve">GovOS should be a Government Operations System, not simply a complaint portal.</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Its institutional value comes from connecting people, departments, wards, assets, projects, documents and civic issues through accountable workflows while preserving the distinction between political representation, executive administration, field execution, verification, citizen participation and platform administration.</w:t>
      </w:r>
    </w:p>
    <w:p w:rsidR="00000000" w:rsidDel="00000000" w:rsidP="00000000" w:rsidRDefault="00000000" w:rsidRPr="00000000" w14:paraId="0000012D">
      <w:pPr>
        <w:jc w:val="center"/>
        <w:rPr/>
      </w:pPr>
      <w:r w:rsidDel="00000000" w:rsidR="00000000" w:rsidRPr="00000000">
        <w:rPr>
          <w:b w:val="1"/>
          <w:bCs w:val="1"/>
          <w:rtl w:val="0"/>
        </w:rPr>
        <w:t xml:space="preserve">Issue → Ownership → SLA → Action → Evidence → Verification → Resolution → Accountability</w:t>
      </w: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