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8"/>
          <w:szCs w:val="28"/>
        </w:rPr>
      </w:pPr>
      <w:bookmarkStart w:colFirst="0" w:colLast="0" w:name="_heading=h.30j0zll" w:id="0"/>
      <w:bookmarkEnd w:id="0"/>
      <w:sdt>
        <w:sdtPr>
          <w:tag w:val="goog_rdk_0"/>
        </w:sdtPr>
        <w:sdtContent>
          <w:commentRangeStart w:id="0"/>
        </w:sdtContent>
      </w:sdt>
      <w:r w:rsidDel="00000000" w:rsidR="00000000" w:rsidRPr="00000000">
        <w:rPr>
          <w:rFonts w:ascii="Arial" w:cs="Arial" w:eastAsia="Arial" w:hAnsi="Arial"/>
          <w:sz w:val="28"/>
          <w:szCs w:val="28"/>
          <w:rtl w:val="0"/>
        </w:rPr>
        <w:t xml:space="preserve">UNIVERSIDADE FEDERAL DO PARÁ</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INSTITUTO DE CIÊNCIAS DA TECNOLOGIA</w:t>
      </w:r>
    </w:p>
    <w:p w:rsidR="00000000" w:rsidDel="00000000" w:rsidP="00000000" w:rsidRDefault="00000000" w:rsidRPr="00000000" w14:paraId="0000000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FACULDADE DE ENGENHARIA DA COMPUTAÇÃO E TELECOMUNICAÇÕES</w:t>
      </w:r>
      <w:r w:rsidDel="00000000" w:rsidR="00000000" w:rsidRPr="00000000">
        <w:rPr>
          <w:rtl w:val="0"/>
        </w:rPr>
      </w:r>
    </w:p>
    <w:p w:rsidR="00000000" w:rsidDel="00000000" w:rsidP="00000000" w:rsidRDefault="00000000" w:rsidRPr="00000000" w14:paraId="0000000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IDOSAS E COM DEFICIÊNCIA USUÁRIAS DE MEDICAMENTOS</w:t>
      </w:r>
      <w:r w:rsidDel="00000000" w:rsidR="00000000" w:rsidRPr="00000000">
        <w:rPr>
          <w:rtl w:val="0"/>
        </w:rPr>
      </w:r>
    </w:p>
    <w:p w:rsidR="00000000" w:rsidDel="00000000" w:rsidP="00000000" w:rsidRDefault="00000000" w:rsidRPr="00000000" w14:paraId="0000000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1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1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sz w:val="28"/>
          <w:szCs w:val="28"/>
          <w:highlight w:val="yellow"/>
        </w:rPr>
      </w:pPr>
      <w:r w:rsidDel="00000000" w:rsidR="00000000" w:rsidRPr="00000000">
        <w:rPr>
          <w:rFonts w:ascii="Arial" w:cs="Arial" w:eastAsia="Arial" w:hAnsi="Arial"/>
          <w:b w:val="1"/>
          <w:sz w:val="28"/>
          <w:szCs w:val="28"/>
          <w:highlight w:val="yellow"/>
          <w:rtl w:val="0"/>
        </w:rPr>
        <w:t xml:space="preserve">UM ESTUDO SOBRE A ELABORAÇÃO DE UM APLICATIVO DE SMARTPHONE PARA AUXÍLIO DE PESSOAS IDOSAS E COM DEFICIÊNCIA USUÁRIAS DE MEDICAMENTOS</w:t>
      </w:r>
    </w:p>
    <w:p w:rsidR="00000000" w:rsidDel="00000000" w:rsidP="00000000" w:rsidRDefault="00000000" w:rsidRPr="00000000" w14:paraId="0000002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ind w:left="504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Trabalho de Conclusão de Curso para obtenção do grau de Bacharel em Engenharia da Computação pela Universidade Federal do Pará. Orientador: Prof. Agostinho Luiz da Silva Castro.</w:t>
      </w:r>
    </w:p>
    <w:p w:rsidR="00000000" w:rsidDel="00000000" w:rsidP="00000000" w:rsidRDefault="00000000" w:rsidRPr="00000000" w14:paraId="0000002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3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3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3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jc w:val="center"/>
        <w:rPr>
          <w:rFonts w:ascii="Arial" w:cs="Arial" w:eastAsia="Arial" w:hAnsi="Arial"/>
          <w:b w:val="1"/>
          <w:sz w:val="28"/>
          <w:szCs w:val="28"/>
          <w:highlight w:val="yellow"/>
        </w:rPr>
      </w:pPr>
      <w:r w:rsidDel="00000000" w:rsidR="00000000" w:rsidRPr="00000000">
        <w:rPr>
          <w:rFonts w:ascii="Arial" w:cs="Arial" w:eastAsia="Arial" w:hAnsi="Arial"/>
          <w:b w:val="1"/>
          <w:sz w:val="28"/>
          <w:szCs w:val="28"/>
          <w:highlight w:val="yellow"/>
          <w:rtl w:val="0"/>
        </w:rPr>
        <w:t xml:space="preserve">UM ESTUDO SOBRE A ELABORAÇÃO DE UM APLICATIVO DE SMARTPHONE PARA AUXÍLIO DE PESSOAS IDOSAS E COM DEFICIÊNCIA USUÁRIAS DE MEDICAMENTOS</w:t>
      </w:r>
    </w:p>
    <w:p w:rsidR="00000000" w:rsidDel="00000000" w:rsidP="00000000" w:rsidRDefault="00000000" w:rsidRPr="00000000" w14:paraId="000000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Trabalho de Conclusão de Curso para obtenção do grau de Bacharel em Engenharia da Computação pela Universidade Federal do Pará.</w:t>
      </w:r>
    </w:p>
    <w:p w:rsidR="00000000" w:rsidDel="00000000" w:rsidP="00000000" w:rsidRDefault="00000000" w:rsidRPr="00000000" w14:paraId="0000003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Banca examinadora:</w:t>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________________________________________</w:t>
      </w:r>
    </w:p>
    <w:p w:rsidR="00000000" w:rsidDel="00000000" w:rsidP="00000000" w:rsidRDefault="00000000" w:rsidRPr="00000000" w14:paraId="0000003F">
      <w:pPr>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Agostinho Luiz da Silva Castro</w:t>
      </w:r>
    </w:p>
    <w:p w:rsidR="00000000" w:rsidDel="00000000" w:rsidP="00000000" w:rsidRDefault="00000000" w:rsidRPr="00000000" w14:paraId="00000040">
      <w:pPr>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(Orientador)</w:t>
      </w:r>
    </w:p>
    <w:p w:rsidR="00000000" w:rsidDel="00000000" w:rsidP="00000000" w:rsidRDefault="00000000" w:rsidRPr="00000000" w14:paraId="00000041">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Professor Doutor Ronaldo de Freitas Zampolo</w:t>
      </w:r>
    </w:p>
    <w:p w:rsidR="00000000" w:rsidDel="00000000" w:rsidP="00000000" w:rsidRDefault="00000000" w:rsidRPr="00000000" w14:paraId="00000043">
      <w:pPr>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Faculdade de Engenharia da Computação e Telecomunicações/UFPA</w:t>
      </w:r>
    </w:p>
    <w:p w:rsidR="00000000" w:rsidDel="00000000" w:rsidP="00000000" w:rsidRDefault="00000000" w:rsidRPr="00000000" w14:paraId="00000044">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45">
      <w:pPr>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Professora Mestra Kelly Vale Pinheiro</w:t>
      </w:r>
    </w:p>
    <w:p w:rsidR="00000000" w:rsidDel="00000000" w:rsidP="00000000" w:rsidRDefault="00000000" w:rsidRPr="00000000" w14:paraId="00000046">
      <w:pPr>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Faculdade de Fisioterapia e Terapia Ocupacional/ UFPA</w:t>
      </w:r>
    </w:p>
    <w:p w:rsidR="00000000" w:rsidDel="00000000" w:rsidP="00000000" w:rsidRDefault="00000000" w:rsidRPr="00000000" w14:paraId="00000047">
      <w:pPr>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48">
      <w:pPr>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Veja que tem de colocar o nome do Diretor por último</w:t>
      </w:r>
    </w:p>
    <w:p w:rsidR="00000000" w:rsidDel="00000000" w:rsidP="00000000" w:rsidRDefault="00000000" w:rsidRPr="00000000" w14:paraId="0000004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sz w:val="24"/>
          <w:szCs w:val="24"/>
        </w:rPr>
      </w:pPr>
      <w:r w:rsidDel="00000000" w:rsidR="00000000" w:rsidRPr="00000000">
        <w:rPr>
          <w:rFonts w:ascii="Arial" w:cs="Arial" w:eastAsia="Arial" w:hAnsi="Arial"/>
          <w:sz w:val="24"/>
          <w:szCs w:val="24"/>
          <w:rtl w:val="0"/>
        </w:rPr>
        <w:t xml:space="preserve">Aprovado em: ___/___/___</w:t>
      </w:r>
    </w:p>
    <w:p w:rsidR="00000000" w:rsidDel="00000000" w:rsidP="00000000" w:rsidRDefault="00000000" w:rsidRPr="00000000" w14:paraId="0000004C">
      <w:pPr>
        <w:rPr>
          <w:rFonts w:ascii="Arial" w:cs="Arial" w:eastAsia="Arial" w:hAnsi="Arial"/>
          <w:sz w:val="24"/>
          <w:szCs w:val="24"/>
        </w:rPr>
      </w:pPr>
      <w:r w:rsidDel="00000000" w:rsidR="00000000" w:rsidRPr="00000000">
        <w:rPr>
          <w:rFonts w:ascii="Arial" w:cs="Arial" w:eastAsia="Arial" w:hAnsi="Arial"/>
          <w:sz w:val="24"/>
          <w:szCs w:val="24"/>
          <w:rtl w:val="0"/>
        </w:rPr>
        <w:t xml:space="preserve">Conceito: ______________</w:t>
      </w:r>
    </w:p>
    <w:p w:rsidR="00000000" w:rsidDel="00000000" w:rsidP="00000000" w:rsidRDefault="00000000" w:rsidRPr="00000000" w14:paraId="0000004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DEDICATÓRIA</w:t>
      </w:r>
    </w:p>
    <w:p w:rsidR="00000000" w:rsidDel="00000000" w:rsidP="00000000" w:rsidRDefault="00000000" w:rsidRPr="00000000" w14:paraId="0000005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as pessoas sem deficiência a tecnologia torna as coisas mais fáceis. Para as pessoas com deficiência, a tecnologia torna as coisas possíveis”. (RADABAUGH, 1993) .</w:t>
      </w:r>
    </w:p>
    <w:p w:rsidR="00000000" w:rsidDel="00000000" w:rsidP="00000000" w:rsidRDefault="00000000" w:rsidRPr="00000000" w14:paraId="0000005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"As drogas não funcionam em pacientes que não as tomam" (KOCUREK, 2009).</w:t>
      </w:r>
    </w:p>
    <w:p w:rsidR="00000000" w:rsidDel="00000000" w:rsidP="00000000" w:rsidRDefault="00000000" w:rsidRPr="00000000" w14:paraId="0000005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“Ser sujeito de direitos significa que qualquer um, ou qualquer uma, tem o direito de ter direitos” (UNESCO, 2007).</w:t>
      </w:r>
    </w:p>
    <w:p w:rsidR="00000000" w:rsidDel="00000000" w:rsidP="00000000" w:rsidRDefault="00000000" w:rsidRPr="00000000" w14:paraId="0000005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abordar este texto apresentado pela UNESCO não se tem a intenção de classificar o idoso como um deficiente, mas sim propor a discussão de que tanto o idoso quanto a pessoa com deficiência, deve requerer e exercer seus direitos, para garantir que sua voz e vontade sejam ouvidas. Sendo assim, é dever do Estado garantir aos jovens, deficientes e ao adulto idoso o acesso à educação. No que diz respeito ao adulto idoso, o Estado deve oferecer recursos não apenas para educação escolar regular, mas também para o ensino das novas tecnologias (inclusão digital). Para que os idosos consigam exercer a sua cidadania, sem o sentimento de exclusão da sociedade por não acompanhar os avanços tecnológicos. ”  (TAVARES, 2012) .</w:t>
      </w:r>
    </w:p>
    <w:p w:rsidR="00000000" w:rsidDel="00000000" w:rsidP="00000000" w:rsidRDefault="00000000" w:rsidRPr="00000000" w14:paraId="00000058">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AGRADECIMENTOS</w:t>
      </w:r>
    </w:p>
    <w:p w:rsidR="00000000" w:rsidDel="00000000" w:rsidP="00000000" w:rsidRDefault="00000000" w:rsidRPr="00000000" w14:paraId="0000005B">
      <w:pPr>
        <w:spacing w:line="360" w:lineRule="auto"/>
        <w:jc w:val="center"/>
        <w:rPr>
          <w:rFonts w:ascii="Arial" w:cs="Arial" w:eastAsia="Arial" w:hAnsi="Arial"/>
          <w:sz w:val="24"/>
          <w:szCs w:val="24"/>
        </w:rPr>
      </w:pPr>
      <w:r w:rsidDel="00000000" w:rsidR="00000000" w:rsidRPr="00000000">
        <w:rPr>
          <w:rFonts w:ascii="Arial" w:cs="Arial" w:eastAsia="Arial" w:hAnsi="Arial"/>
          <w:sz w:val="28"/>
          <w:szCs w:val="28"/>
          <w:rtl w:val="0"/>
        </w:rPr>
        <w:t xml:space="preserve">A DEUS que me deu a vida e a vontade de estudar, </w:t>
      </w:r>
      <w:r w:rsidDel="00000000" w:rsidR="00000000" w:rsidRPr="00000000">
        <w:rPr>
          <w:rtl w:val="0"/>
        </w:rPr>
      </w:r>
    </w:p>
    <w:p w:rsidR="00000000" w:rsidDel="00000000" w:rsidP="00000000" w:rsidRDefault="00000000" w:rsidRPr="00000000" w14:paraId="0000005C">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Ao meu pai MANOEL VICENTE DE ANDRADE que foi um exemplo para mim de trabalho e família,</w:t>
      </w:r>
    </w:p>
    <w:p w:rsidR="00000000" w:rsidDel="00000000" w:rsidP="00000000" w:rsidRDefault="00000000" w:rsidRPr="00000000" w14:paraId="0000005D">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minha mãe RAIMUNDA SOARES DE ANDRADE que me educou no caminho da verdade e consciência,</w:t>
      </w:r>
    </w:p>
    <w:p w:rsidR="00000000" w:rsidDel="00000000" w:rsidP="00000000" w:rsidRDefault="00000000" w:rsidRPr="00000000" w14:paraId="0000005E">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minha amada esposa MARIA DO SOCORRO que sempre me apoio nos estudos,</w:t>
      </w:r>
    </w:p>
    <w:p w:rsidR="00000000" w:rsidDel="00000000" w:rsidP="00000000" w:rsidRDefault="00000000" w:rsidRPr="00000000" w14:paraId="0000005F">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todos os meus filhos GILBERTY, LUTIAN e HINEIDA por seu incentivo a nunca desistir,</w:t>
      </w:r>
    </w:p>
    <w:p w:rsidR="00000000" w:rsidDel="00000000" w:rsidP="00000000" w:rsidRDefault="00000000" w:rsidRPr="00000000" w14:paraId="00000060">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meu professor do coração DR.AGOSTINHO que foi como um pai me orientando em todo o processo, mesmo de madrugada.</w:t>
      </w:r>
    </w:p>
    <w:p w:rsidR="00000000" w:rsidDel="00000000" w:rsidP="00000000" w:rsidRDefault="00000000" w:rsidRPr="00000000" w14:paraId="00000061">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Ao amigo conhecido ou desconhecido que de alguma forma me incentivou a sempre acreditar e nunca desistir.</w:t>
      </w:r>
    </w:p>
    <w:p w:rsidR="00000000" w:rsidDel="00000000" w:rsidP="00000000" w:rsidRDefault="00000000" w:rsidRPr="00000000" w14:paraId="0000006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rPr>
          <w:rFonts w:ascii="Arial" w:cs="Arial" w:eastAsia="Arial" w:hAnsi="Arial"/>
          <w:sz w:val="24"/>
          <w:szCs w:val="24"/>
        </w:rPr>
      </w:pPr>
      <w:r w:rsidDel="00000000" w:rsidR="00000000" w:rsidRPr="00000000">
        <w:rPr>
          <w:rFonts w:ascii="Arial" w:cs="Arial" w:eastAsia="Arial" w:hAnsi="Arial"/>
          <w:sz w:val="24"/>
          <w:szCs w:val="24"/>
          <w:rtl w:val="0"/>
        </w:rPr>
        <w:t xml:space="preserve">RESUMO</w:t>
      </w:r>
    </w:p>
    <w:p w:rsidR="00000000" w:rsidDel="00000000" w:rsidP="00000000" w:rsidRDefault="00000000" w:rsidRPr="00000000" w14:paraId="0000006C">
      <w:pPr>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Aqui fazer um breve resumo de introdução, objetivo, resultados, discussão e conclusão</w:t>
      </w:r>
    </w:p>
    <w:p w:rsidR="00000000" w:rsidDel="00000000" w:rsidP="00000000" w:rsidRDefault="00000000" w:rsidRPr="00000000" w14:paraId="0000006D">
      <w:pPr>
        <w:rPr>
          <w:rFonts w:ascii="Arial" w:cs="Arial" w:eastAsia="Arial" w:hAnsi="Arial"/>
          <w:sz w:val="24"/>
          <w:szCs w:val="24"/>
          <w:highlight w:val="yellow"/>
        </w:rPr>
      </w:pPr>
      <w:sdt>
        <w:sdtPr>
          <w:tag w:val="goog_rdk_1"/>
        </w:sdtPr>
        <w:sdtContent>
          <w:commentRangeStart w:id="1"/>
        </w:sdtContent>
      </w:sdt>
      <w:r w:rsidDel="00000000" w:rsidR="00000000" w:rsidRPr="00000000">
        <w:rPr>
          <w:rFonts w:ascii="Arial" w:cs="Arial" w:eastAsia="Arial" w:hAnsi="Arial"/>
          <w:sz w:val="24"/>
          <w:szCs w:val="24"/>
          <w:highlight w:val="yellow"/>
          <w:rtl w:val="0"/>
        </w:rPr>
        <w:t xml:space="preserve">PODE SER 1 PARAGRAFO, EM TORNO DE 8 LINHAS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E">
      <w:pPr>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6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sz w:val="24"/>
          <w:szCs w:val="24"/>
          <w:rtl w:val="0"/>
        </w:rPr>
        <w:t xml:space="preserve">ABSTRACT (</w:t>
      </w:r>
      <w:sdt>
        <w:sdtPr>
          <w:tag w:val="goog_rdk_2"/>
        </w:sdtPr>
        <w:sdtContent>
          <w:commentRangeStart w:id="2"/>
        </w:sdtContent>
      </w:sdt>
      <w:r w:rsidDel="00000000" w:rsidR="00000000" w:rsidRPr="00000000">
        <w:rPr>
          <w:rFonts w:ascii="Arial" w:cs="Arial" w:eastAsia="Arial" w:hAnsi="Arial"/>
          <w:sz w:val="24"/>
          <w:szCs w:val="24"/>
          <w:rtl w:val="0"/>
        </w:rPr>
        <w:t xml:space="preserve">RESUMO </w:t>
      </w:r>
      <w:commentRangeEnd w:id="2"/>
      <w:r w:rsidDel="00000000" w:rsidR="00000000" w:rsidRPr="00000000">
        <w:commentReference w:id="2"/>
      </w:r>
      <w:r w:rsidDel="00000000" w:rsidR="00000000" w:rsidRPr="00000000">
        <w:rPr>
          <w:rFonts w:ascii="Arial" w:cs="Arial" w:eastAsia="Arial" w:hAnsi="Arial"/>
          <w:sz w:val="24"/>
          <w:szCs w:val="24"/>
          <w:rtl w:val="0"/>
        </w:rPr>
        <w:t xml:space="preserve">EM INGLÊS)</w:t>
      </w:r>
    </w:p>
    <w:p w:rsidR="00000000" w:rsidDel="00000000" w:rsidP="00000000" w:rsidRDefault="00000000" w:rsidRPr="00000000" w14:paraId="0000008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3">
      <w:pPr>
        <w:jc w:val="center"/>
        <w:rPr>
          <w:rFonts w:ascii="Arial" w:cs="Arial" w:eastAsia="Arial" w:hAnsi="Arial"/>
          <w:sz w:val="24"/>
          <w:szCs w:val="24"/>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LISTA DE FIGURAS</w:t>
      </w:r>
    </w:p>
    <w:sdt>
      <w:sdtPr>
        <w:docPartObj>
          <w:docPartGallery w:val="Table of Contents"/>
          <w:docPartUnique w:val="1"/>
        </w:docPartObj>
      </w:sdtPr>
      <w:sdtContent>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1-Percentual da População com algum grau de deficiência</w:t>
              <w:tab/>
              <w:t xml:space="preserve">15</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2-Aqueduto romano</w:t>
              <w:tab/>
              <w:t xml:space="preserve">21</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3-Objeto JSON representando dados de um filme</w:t>
              <w:tab/>
              <w:t xml:space="preserve">22</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4-Estrutura do Strategy</w:t>
              <w:tab/>
              <w:t xml:space="preserve">23</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5-Estrutura do Chain of Responsability</w:t>
              <w:tab/>
              <w:t xml:space="preserve">24</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6-Envolvendo um objeto com o padrão Proxy</w:t>
              <w:tab/>
              <w:t xml:space="preserve">25</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7-Estrutura de acesso a dados do Aplicativo AMU</w:t>
              <w:tab/>
              <w:t xml:space="preserve">26</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8-Estrutura em nó do banco de dados</w:t>
              <w:tab/>
              <w:t xml:space="preserve">29</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9-Visão geral da concepção do aplicativo AMU.</w:t>
              <w:tab/>
              <w:t xml:space="preserve">30</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10-Entrada de Dados</w:t>
              <w:tab/>
              <w:t xml:space="preserve">32</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11-Listas de Pesquisa</w:t>
              <w:tab/>
              <w:t xml:space="preserve">32</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12-Processos Autônomos</w:t>
              <w:tab/>
              <w:t xml:space="preserve">32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13-Representa o barramento de serviços</w:t>
              <w:tab/>
              <w:t xml:space="preserve">33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14-Componente de Integração de Bulário</w:t>
              <w:tab/>
              <w:t xml:space="preserve">33</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15-Serviço de Bulário Eletrônico da Anvisa na nuvem</w:t>
              <w:tab/>
              <w:t xml:space="preserve">33</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16-Componente de Integração de Usuário</w:t>
              <w:tab/>
              <w:t xml:space="preserve">34</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17-Interface de Conexão com os perfis</w:t>
              <w:tab/>
              <w:t xml:space="preserve">35</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18-Representa qualquer perfil suportado pela interface</w:t>
              <w:tab/>
              <w:t xml:space="preserve">35</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19-Componente de Acesso ao Banco de Dados</w:t>
              <w:tab/>
              <w:t xml:space="preserve">35</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20-Banco de Dados Remoto Firebase</w:t>
              <w:tab/>
              <w:t xml:space="preserve">35</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21-Janela de Acesso ao Aplicativo AMU</w:t>
              <w:tab/>
              <w:t xml:space="preserve">37</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22-Cadastro de Usuário</w:t>
              <w:tab/>
              <w:t xml:space="preserve">38</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23-Autenticação de Usuário</w:t>
              <w:tab/>
              <w:t xml:space="preserve">39</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24-Janela Principal</w:t>
              <w:tab/>
              <w:t xml:space="preserve">40</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25-Fragmento Responsável pela criação da Interface de Pesquisa do Bulário Eletrônico</w:t>
              <w:tab/>
              <w:t xml:space="preserve">42</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26-Fragmento de um método de usuário sem necessidade de acessibilidade</w:t>
              <w:tab/>
              <w:t xml:space="preserve">43</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27-Fragmento de um método que trata usuário idoso e/ou com visão reduzida/perda.</w:t>
              <w:tab/>
              <w:t xml:space="preserve">43</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28-Estrutura de Pacotes da Integração Bulário Eletrônico</w:t>
              <w:tab/>
              <w:t xml:space="preserve">44</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w:t>
            </w:r>
          </w:hyperlink>
          <w:hyperlink w:anchor="_heading=h.2p2csry">
            <w:r w:rsidDel="00000000" w:rsidR="00000000" w:rsidRPr="00000000">
              <w:rPr>
                <w:rtl w:val="0"/>
              </w:rPr>
              <w:t xml:space="preserve">29-Janela</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principal com a Lista de Medicamentos</w:t>
              <w:tab/>
              <w:t xml:space="preserve">45</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30-Representa os comandos por voz</w:t>
              <w:tab/>
              <w:t xml:space="preserve">46</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31-Fragmento que executa o comando de Voz de Retorno da Lista de Medicamentos</w:t>
              <w:tab/>
              <w:t xml:space="preserve">47</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32-Fragmento da Definição da Classe Principal com implementação do Recurso de Voz</w:t>
              <w:tab/>
              <w:t xml:space="preserve">48</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33-Fragmento que executa o método de integração de usuário para lista medicamentos</w:t>
              <w:tab/>
              <w:t xml:space="preserve">48</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34- Interface de Transações</w:t>
              <w:tab/>
              <w:t xml:space="preserve">49</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35-Classe que Implementa o Proxy de Transação</w:t>
              <w:tab/>
              <w:t xml:space="preserve">49</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36-Implementação da execução do Proxy</w:t>
              <w:tab/>
              <w:t xml:space="preserve">50</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37--Detalhes do Medicamento</w:t>
              <w:tab/>
              <w:t xml:space="preserve">52</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38-Alterar Medicamento</w:t>
              <w:tab/>
              <w:t xml:space="preserve">53</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39-Sinalizar Dose Utilizada</w:t>
              <w:tab/>
              <w:t xml:space="preserve">53</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40-Horário Ativo de um medicamento</w:t>
              <w:tab/>
              <w:t xml:space="preserve">53</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41-Lista de Saldo de Estoque</w:t>
              <w:tab/>
              <w:t xml:space="preserve">54</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42-Lista de Utilizações</w:t>
              <w:tab/>
              <w:t xml:space="preserve">54</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43-Exibir lista de Cores</w:t>
              <w:tab/>
              <w:t xml:space="preserve">55</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44-Paleta de Cores</w:t>
              <w:tab/>
              <w:t xml:space="preserve">55</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45-Entrada de Estoque</w:t>
              <w:tab/>
              <w:t xml:space="preserve">55</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46-Saída no estoque</w:t>
              <w:tab/>
              <w:t xml:space="preserve">56</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47-Cadastro de Horário</w:t>
              <w:tab/>
              <w:t xml:space="preserve">56</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48-Representa os comandos por voz</w:t>
              <w:tab/>
              <w:t xml:space="preserve">56</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49-Fluxo do Reconhecimento de Comandos Por Voz</w:t>
              <w:tab/>
              <w:t xml:space="preserve">57</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50-Implementação do Ouvinte no Detalhe do Medicamento</w:t>
              <w:tab/>
              <w:t xml:space="preserve">59</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51-Controle de reconhecimento de Voz</w:t>
              <w:tab/>
              <w:t xml:space="preserve">59</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52-Assistente Google de Voz</w:t>
              <w:tab/>
              <w:t xml:space="preserve">60</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53-Tratamento de dados após a captura de voz</w:t>
              <w:tab/>
              <w:t xml:space="preserve">60</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54-Retorno do Controle de Execução ao Ouvinte</w:t>
              <w:tab/>
              <w:t xml:space="preserve">61</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55-Pesquisa da ANVISA</w:t>
              <w:tab/>
              <w:t xml:space="preserve">62</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56-Detalhes da Bula ANVISA - Parte 1</w:t>
              <w:tab/>
              <w:t xml:space="preserve">63</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57-Detalhes da Bula ANVISA - Parte 2</w:t>
              <w:tab/>
              <w:t xml:space="preserve">63</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58-Cadastro do Medicamento e horário</w:t>
              <w:tab/>
              <w:t xml:space="preserve">64</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59-Interface de Bulário eletrônico</w:t>
              <w:tab/>
              <w:t xml:space="preserve">65</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60-Estrutura do Pacote de Integração Bulário Eletrônico</w:t>
              <w:tab/>
              <w:t xml:space="preserve">66</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61-Modelo de Dados</w:t>
              <w:tab/>
              <w:t xml:space="preserve">67</w:t>
            </w:r>
          </w:hyperlink>
          <w:r w:rsidDel="00000000" w:rsidR="00000000" w:rsidRPr="00000000">
            <w:rPr>
              <w:rtl w:val="0"/>
            </w:rPr>
          </w:r>
        </w:p>
        <w:p w:rsidR="00000000" w:rsidDel="00000000" w:rsidP="00000000" w:rsidRDefault="00000000" w:rsidRPr="00000000" w14:paraId="000000E1">
          <w:pPr>
            <w:jc w:val="cente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rPr>
          <w:rFonts w:ascii="Arial" w:cs="Arial" w:eastAsia="Arial" w:hAnsi="Arial"/>
          <w:sz w:val="24"/>
          <w:szCs w:val="24"/>
        </w:rPr>
      </w:pPr>
      <w:r w:rsidDel="00000000" w:rsidR="00000000" w:rsidRPr="00000000">
        <w:rPr>
          <w:rFonts w:ascii="Arial" w:cs="Arial" w:eastAsia="Arial" w:hAnsi="Arial"/>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F6">
          <w:pPr>
            <w:tabs>
              <w:tab w:val="right" w:leader="none" w:pos="9072.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ykyx2478kam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INTRODUÇÃO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_heading=h.ykyx2478kama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xbx4urrwk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MOTIVAÇÃO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_heading=h.ixbx4urrwk64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9thkdjfjil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OBJETIVOS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_heading=h.i9thkdjfjil9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9l8kuhgsb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 Objetivo Geral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_heading=h.x9l8kuhgsbcz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jxic3sjg2q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 Objetivos Específicos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_heading=h.vjxic3sjg2q3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rf2j0uykr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ORGANIZAÇÃO DO TRABALHO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_heading=h.rrf2j0uykris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leader="none" w:pos="9072.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hcnhf7ynwnz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CONTEXTUALIZAÇÃO DO PROBLEMA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_heading=h.hcnhf7ynwnz6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leader="none" w:pos="9072.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kphmrc98gge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FUNDAMENTAÇÃO TEÓRICA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_heading=h.kphmrc98ggej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gogzuhbykl3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APPLICATION PROGRAMMING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_heading=h.gogzuhbykl3c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uh6qjt06ke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FORMATO DE DADOS JAVA SCRIPT OBJECT NOTATION (JSON)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_heading=h.iuh6qjt06keo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2cegg9myeg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PADRÕES DE PROJETO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_heading=h.y2cegg9myegt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drrdqrflq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 Strategy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_heading=h.rdrrdqrflqnz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kd2w0hlpim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 Chain of Responsibility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_heading=h.6kd2w0hlpim0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8tx7x6yq2b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 Proxy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_heading=h.h8tx7x6yq2b4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64ksykk10r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3.3.4. Data Access Object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_heading=h.t64ksykk10r1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8ptblovyjx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BANCO DE DADOS FIREBASE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_heading=h.d8ptblovyjxi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54f5lcs1o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ARQUITETURA UTILIZADA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_heading=h.l54f5lcs1o0p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0j39gyoi31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3.5.1.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_heading=h.30j39gyoi31d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ifcr87hn6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3.5.2. Barramento de Serviços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_heading=h.iifcr87hn62f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30pq9pdtm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3.5.3. Interface de Integração Bulário Eletrônico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_heading=h.b30pq9pdtmw6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8nbptcva8f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3.5.4. Interface de Integração de Usuário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_heading=h.g8nbptcva8f8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y46lecckfl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3.5.5. Interface de Acesso a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_heading=h.dy46lecckfl3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leader="none" w:pos="9072.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acfeuxxnec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DESENVOLVIMENTO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_heading=h.uacfeuxxnec4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5ked4gtt3w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O APLICATIVO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_heading=h.15ked4gtt3w8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gedbxciue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 Primeiro Acesso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_heading=h.5gedbxciueou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iz8p2gv895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Janela Principal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_heading=h.niz8p2gv895l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4g5k99vif2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4.1.3 – Para o perfil visão reduzida/perda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_heading=h.54g5k99vif2s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95ub85pfh1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 Comandos Disponíveis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_heading=h.795ub85pfh1t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6w4sl6z9kh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4.1.5. Alarmes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_heading=h.56w4sl6z9kha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gbzsz66w5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4.1.6. Detalhes do Medicamento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_heading=h.agbzsz66w5gv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leader="none" w:pos="9072.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5260aal81l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4.1.7. Comandos Disponíveis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_heading=h.j5260aal81l1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5k3g99wuu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ESTRUTURA DE BANCO DE DADOS AMU</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_heading=h.395k3g99wuu9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leader="none" w:pos="9072.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vtsolcijsq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DICIONÁRIO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_heading=h.mvtsolcijsqv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leader="none" w:pos="9072.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wgohokydonr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REFERÊNCIAS BIBLIOGRÁFICAS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_heading=h.wgohokydonr6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leader="none" w:pos="9072.511811023624"/>
            </w:tabs>
            <w:spacing w:before="200" w:line="240" w:lineRule="auto"/>
            <w:ind w:left="0" w:firstLine="0"/>
            <w:rPr/>
          </w:pPr>
          <w:hyperlink w:anchor="_heading=h.dlwiql4lox36">
            <w:r w:rsidDel="00000000" w:rsidR="00000000" w:rsidRPr="00000000">
              <w:rPr>
                <w:b w:val="1"/>
                <w:rtl w:val="0"/>
              </w:rPr>
              <w:t xml:space="preserve">APÊNDICE A - DICIONÁRIO DE DADOS</w:t>
            </w:r>
          </w:hyperlink>
          <w:r w:rsidDel="00000000" w:rsidR="00000000" w:rsidRPr="00000000">
            <w:rPr>
              <w:b w:val="1"/>
              <w:rtl w:val="0"/>
            </w:rPr>
            <w:tab/>
          </w:r>
          <w:r w:rsidDel="00000000" w:rsidR="00000000" w:rsidRPr="00000000">
            <w:fldChar w:fldCharType="begin"/>
            <w:instrText xml:space="preserve"> PAGEREF _heading=h.dlwiql4lox36 \h </w:instrText>
            <w:fldChar w:fldCharType="separate"/>
          </w:r>
          <w:r w:rsidDel="00000000" w:rsidR="00000000" w:rsidRPr="00000000">
            <w:rPr>
              <w:b w:val="1"/>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leader="none" w:pos="9072.511811023624"/>
            </w:tabs>
            <w:spacing w:before="60" w:line="240" w:lineRule="auto"/>
            <w:ind w:left="360" w:firstLine="0"/>
            <w:rPr/>
          </w:pPr>
          <w:hyperlink w:anchor="_heading=h.vhezuu9wc53v">
            <w:r w:rsidDel="00000000" w:rsidR="00000000" w:rsidRPr="00000000">
              <w:rPr>
                <w:rtl w:val="0"/>
              </w:rPr>
              <w:t xml:space="preserve">Tabela de Usuários</w:t>
            </w:r>
          </w:hyperlink>
          <w:r w:rsidDel="00000000" w:rsidR="00000000" w:rsidRPr="00000000">
            <w:rPr>
              <w:rtl w:val="0"/>
            </w:rPr>
            <w:tab/>
          </w:r>
          <w:r w:rsidDel="00000000" w:rsidR="00000000" w:rsidRPr="00000000">
            <w:fldChar w:fldCharType="begin"/>
            <w:instrText xml:space="preserve"> PAGEREF _heading=h.vhezuu9wc53v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leader="none" w:pos="9072.511811023624"/>
            </w:tabs>
            <w:spacing w:before="60" w:line="240" w:lineRule="auto"/>
            <w:ind w:left="360" w:firstLine="0"/>
            <w:rPr/>
          </w:pPr>
          <w:hyperlink w:anchor="_heading=h.fiqq93c7og6x">
            <w:r w:rsidDel="00000000" w:rsidR="00000000" w:rsidRPr="00000000">
              <w:rPr>
                <w:rtl w:val="0"/>
              </w:rPr>
              <w:t xml:space="preserve">Tabela Medicamentos</w:t>
            </w:r>
          </w:hyperlink>
          <w:r w:rsidDel="00000000" w:rsidR="00000000" w:rsidRPr="00000000">
            <w:rPr>
              <w:rtl w:val="0"/>
            </w:rPr>
            <w:tab/>
          </w:r>
          <w:r w:rsidDel="00000000" w:rsidR="00000000" w:rsidRPr="00000000">
            <w:fldChar w:fldCharType="begin"/>
            <w:instrText xml:space="preserve"> PAGEREF _heading=h.fiqq93c7og6x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leader="none" w:pos="9072.511811023624"/>
            </w:tabs>
            <w:spacing w:before="60" w:line="240" w:lineRule="auto"/>
            <w:ind w:left="360" w:firstLine="0"/>
            <w:rPr/>
          </w:pPr>
          <w:hyperlink w:anchor="_heading=h.bg2u26eub7ji">
            <w:r w:rsidDel="00000000" w:rsidR="00000000" w:rsidRPr="00000000">
              <w:rPr>
                <w:rtl w:val="0"/>
              </w:rPr>
              <w:t xml:space="preserve">Tabela de Estoque</w:t>
            </w:r>
          </w:hyperlink>
          <w:r w:rsidDel="00000000" w:rsidR="00000000" w:rsidRPr="00000000">
            <w:rPr>
              <w:rtl w:val="0"/>
            </w:rPr>
            <w:tab/>
          </w:r>
          <w:r w:rsidDel="00000000" w:rsidR="00000000" w:rsidRPr="00000000">
            <w:fldChar w:fldCharType="begin"/>
            <w:instrText xml:space="preserve"> PAGEREF _heading=h.bg2u26eub7ji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1C">
          <w:pPr>
            <w:tabs>
              <w:tab w:val="right" w:leader="none" w:pos="9072.511811023624"/>
            </w:tabs>
            <w:spacing w:before="60" w:line="240" w:lineRule="auto"/>
            <w:ind w:left="360" w:firstLine="0"/>
            <w:rPr/>
          </w:pPr>
          <w:hyperlink w:anchor="_heading=h.ezhjb2qe8kjw">
            <w:r w:rsidDel="00000000" w:rsidR="00000000" w:rsidRPr="00000000">
              <w:rPr>
                <w:rtl w:val="0"/>
              </w:rPr>
              <w:t xml:space="preserve">Tabela de Alarmes</w:t>
            </w:r>
          </w:hyperlink>
          <w:r w:rsidDel="00000000" w:rsidR="00000000" w:rsidRPr="00000000">
            <w:rPr>
              <w:rtl w:val="0"/>
            </w:rPr>
            <w:tab/>
          </w:r>
          <w:r w:rsidDel="00000000" w:rsidR="00000000" w:rsidRPr="00000000">
            <w:fldChar w:fldCharType="begin"/>
            <w:instrText xml:space="preserve"> PAGEREF _heading=h.ezhjb2qe8kjw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1D">
          <w:pPr>
            <w:tabs>
              <w:tab w:val="right" w:leader="none" w:pos="9072.511811023624"/>
            </w:tabs>
            <w:spacing w:before="60" w:line="240" w:lineRule="auto"/>
            <w:ind w:left="360" w:firstLine="0"/>
            <w:rPr/>
          </w:pPr>
          <w:hyperlink w:anchor="_heading=h.uxof5ka6rbqy">
            <w:r w:rsidDel="00000000" w:rsidR="00000000" w:rsidRPr="00000000">
              <w:rPr>
                <w:rtl w:val="0"/>
              </w:rPr>
              <w:t xml:space="preserve">Tabela de Horários</w:t>
            </w:r>
          </w:hyperlink>
          <w:r w:rsidDel="00000000" w:rsidR="00000000" w:rsidRPr="00000000">
            <w:rPr>
              <w:rtl w:val="0"/>
            </w:rPr>
            <w:tab/>
          </w:r>
          <w:r w:rsidDel="00000000" w:rsidR="00000000" w:rsidRPr="00000000">
            <w:fldChar w:fldCharType="begin"/>
            <w:instrText xml:space="preserve"> PAGEREF _heading=h.uxof5ka6rbqy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1E">
          <w:pPr>
            <w:tabs>
              <w:tab w:val="right" w:leader="none" w:pos="9072.511811023624"/>
            </w:tabs>
            <w:spacing w:after="80" w:before="60" w:line="240" w:lineRule="auto"/>
            <w:ind w:left="360" w:firstLine="0"/>
            <w:rPr/>
          </w:pPr>
          <w:hyperlink w:anchor="_heading=h.e4k8k9b5hzdv">
            <w:r w:rsidDel="00000000" w:rsidR="00000000" w:rsidRPr="00000000">
              <w:rPr>
                <w:rtl w:val="0"/>
              </w:rPr>
              <w:t xml:space="preserve">Tabela de Utilização</w:t>
            </w:r>
          </w:hyperlink>
          <w:r w:rsidDel="00000000" w:rsidR="00000000" w:rsidRPr="00000000">
            <w:rPr>
              <w:rtl w:val="0"/>
            </w:rPr>
            <w:tab/>
          </w:r>
          <w:r w:rsidDel="00000000" w:rsidR="00000000" w:rsidRPr="00000000">
            <w:fldChar w:fldCharType="begin"/>
            <w:instrText xml:space="preserve"> PAGEREF _heading=h.e4k8k9b5hzdv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22">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ind w:firstLine="72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24">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D">
      <w:pPr>
        <w:pStyle w:val="Heading1"/>
        <w:spacing w:line="360" w:lineRule="auto"/>
        <w:rPr>
          <w:rFonts w:ascii="Arial" w:cs="Arial" w:eastAsia="Arial" w:hAnsi="Arial"/>
          <w:b w:val="1"/>
          <w:color w:val="000000"/>
          <w:sz w:val="28"/>
          <w:szCs w:val="28"/>
        </w:rPr>
      </w:pPr>
      <w:bookmarkStart w:colFirst="0" w:colLast="0" w:name="_heading=h.d2xlg6i4h7u" w:id="1"/>
      <w:bookmarkEnd w:id="1"/>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1"/>
        <w:spacing w:line="360" w:lineRule="auto"/>
        <w:rPr>
          <w:rFonts w:ascii="Arial" w:cs="Arial" w:eastAsia="Arial" w:hAnsi="Arial"/>
          <w:b w:val="1"/>
          <w:color w:val="000000"/>
          <w:sz w:val="28"/>
          <w:szCs w:val="28"/>
        </w:rPr>
      </w:pPr>
      <w:bookmarkStart w:colFirst="0" w:colLast="0" w:name="_heading=h.ykyx2478kama" w:id="2"/>
      <w:bookmarkEnd w:id="2"/>
      <w:r w:rsidDel="00000000" w:rsidR="00000000" w:rsidRPr="00000000">
        <w:rPr>
          <w:rFonts w:ascii="Arial" w:cs="Arial" w:eastAsia="Arial" w:hAnsi="Arial"/>
          <w:b w:val="1"/>
          <w:color w:val="000000"/>
          <w:sz w:val="28"/>
          <w:szCs w:val="28"/>
          <w:rtl w:val="0"/>
        </w:rPr>
        <w:t xml:space="preserve">1 INTRODUÇÃO</w:t>
      </w:r>
    </w:p>
    <w:p w:rsidR="00000000" w:rsidDel="00000000" w:rsidP="00000000" w:rsidRDefault="00000000" w:rsidRPr="00000000" w14:paraId="0000012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Baseado no Censo de 2010, conforme IBGE (2010), quase 46 milhões de brasileiros, isto é, cerca de 24% da população, assumiram ter algum grau de dificuldade em pelo menos uma das habilidades investigadas (enxergar, ouvir, caminhar ou subir degraus), ou possuir deficiência mental ou intelectual. Na mesma pesquisa, o IBGE procurou captar a percepção da dificuldade em ouvir, enxergar e caminhar ou subir escadas, mesmo contando com facilitadores como aparelhos auditivos, lentes de contato e bengalas. </w:t>
      </w:r>
    </w:p>
    <w:p w:rsidR="00000000" w:rsidDel="00000000" w:rsidP="00000000" w:rsidRDefault="00000000" w:rsidRPr="00000000" w14:paraId="0000013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orientações internacionais, considera-se “pessoa com deficiência” os indivíduos que responderam ter pelo menos muita dificuldade em uma ou mais questões. 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 (IBGE, 2010).</w:t>
      </w:r>
    </w:p>
    <w:p w:rsidR="00000000" w:rsidDel="00000000" w:rsidP="00000000" w:rsidRDefault="00000000" w:rsidRPr="00000000" w14:paraId="0000013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além do cenário descrito, esta parcela da população ainda pode ter necessidades de saúde especiais em virtude de sua deficiência. Associadas às causas ou às deficiências provocadas por elas, existem processos mórbidos que se instalam mais facilmente ou são parte integrante do processo incapacitante, conforme CASTRO (2010). Essas morbidades exigem maior atenção em saúde por terem o potencial de agravar a incapacidade ou de prejudicar a qualidade de vida e a saúde da pessoa com deficiência, sendo o medicamento um importante elemento de controle (BRASIL, 2010).</w:t>
      </w:r>
    </w:p>
    <w:p w:rsidR="00000000" w:rsidDel="00000000" w:rsidP="00000000" w:rsidRDefault="00000000" w:rsidRPr="00000000" w14:paraId="00000132">
      <w:pPr>
        <w:shd w:fill="ffffff" w:val="clear"/>
        <w:spacing w:after="2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 (BRASIL, 2007).</w:t>
      </w:r>
      <w:r w:rsidDel="00000000" w:rsidR="00000000" w:rsidRPr="00000000">
        <w:rPr>
          <w:rtl w:val="0"/>
        </w:rPr>
      </w:r>
    </w:p>
    <w:p w:rsidR="00000000" w:rsidDel="00000000" w:rsidP="00000000" w:rsidRDefault="00000000" w:rsidRPr="00000000" w14:paraId="00000133">
      <w:pPr>
        <w:shd w:fill="ffffff" w:val="clear"/>
        <w:spacing w:after="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maioria das pessoas a tecnologia serve para facilitar as tarefas. Porém, no caso das pessoas com deficiência, ela pode representar uma ajuda ainda mais importante, tornando possíveis as atividades como administrar um medicamento. 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públicos </w:t>
      </w:r>
      <w:r w:rsidDel="00000000" w:rsidR="00000000" w:rsidRPr="00000000">
        <w:rPr>
          <w:rFonts w:ascii="Arial" w:cs="Arial" w:eastAsia="Arial" w:hAnsi="Arial"/>
          <w:sz w:val="24"/>
          <w:szCs w:val="24"/>
          <w:highlight w:val="white"/>
          <w:rtl w:val="0"/>
        </w:rPr>
        <w:t xml:space="preserve">(BERSCH, 2017)</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4">
      <w:pPr>
        <w:shd w:fill="ffffff" w:val="clear"/>
        <w:spacing w:after="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Observando-se esse cenário associado às PcDs, nota-se uma grande semelhança com os problemas enfrentados por pessoas idosas (perda de uma ou mais habilidades, dificuldade na realização de tarefas do cotidiano e uso de medicamentos). Este fato permite que a mesma ação seja utilizada por ambos os públicos.  </w:t>
      </w:r>
    </w:p>
    <w:p w:rsidR="00000000" w:rsidDel="00000000" w:rsidP="00000000" w:rsidRDefault="00000000" w:rsidRPr="00000000" w14:paraId="00000135">
      <w:pPr>
        <w:shd w:fill="ffffff" w:val="clear"/>
        <w:spacing w:after="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o presente trabalho procura abordar sobre o desenvolvimento do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aplicativo para auxílio de pessoas com deficiências e idosas usuárias de medicamentos (AMU) que tem por finalidade auxiliar o processo de administração de medicamentos para pessoas que necessitam de cuidados, tendo como principal alvo as pessoas com perda de visão e/ou as que são acompanhadas por cuidadores ou familiares.</w:t>
      </w:r>
    </w:p>
    <w:p w:rsidR="00000000" w:rsidDel="00000000" w:rsidP="00000000" w:rsidRDefault="00000000" w:rsidRPr="00000000" w14:paraId="00000136">
      <w:pPr>
        <w:pStyle w:val="Heading2"/>
        <w:rPr>
          <w:rFonts w:ascii="Arial" w:cs="Arial" w:eastAsia="Arial" w:hAnsi="Arial"/>
          <w:color w:val="000000"/>
        </w:rPr>
      </w:pPr>
      <w:bookmarkStart w:colFirst="0" w:colLast="0" w:name="_heading=h.ixbx4urrwk64" w:id="3"/>
      <w:bookmarkEnd w:id="3"/>
      <w:r w:rsidDel="00000000" w:rsidR="00000000" w:rsidRPr="00000000">
        <w:rPr>
          <w:rFonts w:ascii="Arial" w:cs="Arial" w:eastAsia="Arial" w:hAnsi="Arial"/>
          <w:color w:val="000000"/>
          <w:rtl w:val="0"/>
        </w:rPr>
        <w:t xml:space="preserve">1.1. MOTIVAÇÃO</w:t>
      </w:r>
    </w:p>
    <w:p w:rsidR="00000000" w:rsidDel="00000000" w:rsidP="00000000" w:rsidRDefault="00000000" w:rsidRPr="00000000" w14:paraId="00000137">
      <w:pPr>
        <w:shd w:fill="ffffff" w:val="clear"/>
        <w:spacing w:after="340" w:before="3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pode ser visto na Figura 1, em 2010, a deficiência visual estava presente em 3,4% da população brasileira; a deficiência motora em 2,3%; a deficiência auditiva em 1,1% e a deficiência mental/intelectual em 1,4%.</w:t>
      </w:r>
    </w:p>
    <w:p w:rsidR="00000000" w:rsidDel="00000000" w:rsidP="00000000" w:rsidRDefault="00000000" w:rsidRPr="00000000" w14:paraId="00000138">
      <w:pPr>
        <w:shd w:fill="ffffff" w:val="clear"/>
        <w:spacing w:after="340" w:before="3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considerarmos também as pessoas com alguma dificuldade nas habilidades pesquisadas, vemos que 18,8% da população apresentou dificuldade para enxergar; 7,0% tinha dificuldade em se movimentar; e 5,1% possuía dificuldade para ouvir.</w:t>
      </w:r>
    </w:p>
    <w:p w:rsidR="00000000" w:rsidDel="00000000" w:rsidP="00000000" w:rsidRDefault="00000000" w:rsidRPr="00000000" w14:paraId="00000139">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1fob9te" w:id="4"/>
      <w:bookmarkEnd w:id="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1-Percentual da População com algum grau de deficiência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570188</wp:posOffset>
            </wp:positionH>
            <wp:positionV relativeFrom="paragraph">
              <wp:posOffset>428625</wp:posOffset>
            </wp:positionV>
            <wp:extent cx="4617263" cy="2440084"/>
            <wp:effectExtent b="0" l="0" r="0" t="0"/>
            <wp:wrapTopAndBottom distB="114300" distT="114300"/>
            <wp:docPr id="14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617263" cy="2440084"/>
                    </a:xfrm>
                    <a:prstGeom prst="rect"/>
                    <a:ln/>
                  </pic:spPr>
                </pic:pic>
              </a:graphicData>
            </a:graphic>
          </wp:anchor>
        </w:drawing>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highlight w:val="white"/>
          <w:u w:val="none"/>
          <w:vertAlign w:val="baseline"/>
        </w:rPr>
      </w:pPr>
      <w:bookmarkStart w:colFirst="0" w:colLast="0" w:name="_heading=h.i2ntvpnk2ugd" w:id="5"/>
      <w:bookmarkEnd w:id="5"/>
      <w:r w:rsidDel="00000000" w:rsidR="00000000" w:rsidRPr="00000000">
        <w:rPr>
          <w:rFonts w:ascii="Arial" w:cs="Arial" w:eastAsia="Arial" w:hAnsi="Arial"/>
          <w:b w:val="0"/>
          <w:i w:val="1"/>
          <w:smallCaps w:val="0"/>
          <w:strike w:val="0"/>
          <w:color w:val="44546a"/>
          <w:sz w:val="20"/>
          <w:szCs w:val="20"/>
          <w:u w:val="none"/>
          <w:shd w:fill="auto" w:val="clear"/>
          <w:vertAlign w:val="baseline"/>
          <w:rtl w:val="0"/>
        </w:rPr>
        <w:t xml:space="preserve">Fonte: Censo IBGE. Pessoas com deficiência. 2010</w:t>
      </w:r>
      <w:r w:rsidDel="00000000" w:rsidR="00000000" w:rsidRPr="00000000">
        <w:rPr>
          <w:rtl w:val="0"/>
        </w:rPr>
      </w:r>
    </w:p>
    <w:p w:rsidR="00000000" w:rsidDel="00000000" w:rsidP="00000000" w:rsidRDefault="00000000" w:rsidRPr="00000000" w14:paraId="0000013E">
      <w:pPr>
        <w:shd w:fill="ffffff" w:val="clear"/>
        <w:spacing w:after="340" w:before="3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referentes ao percentual de pessoas com algum grau de deficiência na população, são informações relevantes, pois mostram que uma parcela significativa da população precisa de atenção, principalmente os deficientes visuais. Tais dados se tornam um indicativo que revela oportunidades para estudos na busca de soluções de problemas, que hoje afetam uma parcela da população. De acordo com alguns estudos, pessoas com alterações visuais necessitam de um acompanhamento especial, correlacionando o cuidado e proteção no que diz respeito às pessoas responsáveis, como por exemplo a família, pois encontram no dia a dia muitas dificuldades de interação e locomoção (NASCIMENTO; MARQUES, 2009). </w:t>
      </w:r>
    </w:p>
    <w:p w:rsidR="00000000" w:rsidDel="00000000" w:rsidP="00000000" w:rsidRDefault="00000000" w:rsidRPr="00000000" w14:paraId="0000013F">
      <w:pPr>
        <w:shd w:fill="ffffff" w:val="clear"/>
        <w:spacing w:after="340" w:before="3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contexto de busca de soluções para os cidadãos foi o principal motivador para a proposta indicada neste trabalho, ou seja, a concepção e implementação de um aplicativo que auxilie na rotina medicamentosa de pessoas idosas e com deficiência visual.</w:t>
      </w:r>
    </w:p>
    <w:p w:rsidR="00000000" w:rsidDel="00000000" w:rsidP="00000000" w:rsidRDefault="00000000" w:rsidRPr="00000000" w14:paraId="00000140">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pStyle w:val="Heading2"/>
        <w:rPr>
          <w:rFonts w:ascii="Arial" w:cs="Arial" w:eastAsia="Arial" w:hAnsi="Arial"/>
          <w:color w:val="000000"/>
        </w:rPr>
      </w:pPr>
      <w:bookmarkStart w:colFirst="0" w:colLast="0" w:name="_heading=h.i9thkdjfjil9" w:id="6"/>
      <w:bookmarkEnd w:id="6"/>
      <w:r w:rsidDel="00000000" w:rsidR="00000000" w:rsidRPr="00000000">
        <w:rPr>
          <w:rFonts w:ascii="Arial" w:cs="Arial" w:eastAsia="Arial" w:hAnsi="Arial"/>
          <w:color w:val="000000"/>
          <w:rtl w:val="0"/>
        </w:rPr>
        <w:t xml:space="preserve">1.2. OBJETIVOS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é composto de um objetivo geral e alguns objetivos específicos. Os objetivos específicos podem ser entendidos como componentes a serem alcançados na tentativa de contemplar o que é almejado no objetivo geral.</w:t>
      </w:r>
    </w:p>
    <w:p w:rsidR="00000000" w:rsidDel="00000000" w:rsidP="00000000" w:rsidRDefault="00000000" w:rsidRPr="00000000" w14:paraId="00000146">
      <w:pPr>
        <w:pStyle w:val="Heading3"/>
        <w:rPr/>
      </w:pPr>
      <w:bookmarkStart w:colFirst="0" w:colLast="0" w:name="_heading=h.x9l8kuhgsbcz" w:id="7"/>
      <w:bookmarkEnd w:id="7"/>
      <w:r w:rsidDel="00000000" w:rsidR="00000000" w:rsidRPr="00000000">
        <w:rPr>
          <w:rtl w:val="0"/>
        </w:rPr>
        <w:t xml:space="preserve">1.2.1. Objetivo Geral</w:t>
      </w:r>
    </w:p>
    <w:p w:rsidR="00000000" w:rsidDel="00000000" w:rsidP="00000000" w:rsidRDefault="00000000" w:rsidRPr="00000000" w14:paraId="0000014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para plataforma Android, que seja capaz de auxiliar pessoas na adesão a rotinas medicamentosas prescritas por profissionais da área da saúde, com foco em pessoas com deficiências e idosas. Também é objetivo do aplicativo auxiliar os responsáveis pelo paciente (cuidadores ou familiares) na manutenção e gestão dessas rotinas, com a possibilidade de preservar a autonomia e iniciativa do paciente e, ainda, possibilitando a supervisão do responsável.</w:t>
      </w:r>
    </w:p>
    <w:p w:rsidR="00000000" w:rsidDel="00000000" w:rsidP="00000000" w:rsidRDefault="00000000" w:rsidRPr="00000000" w14:paraId="00000148">
      <w:pPr>
        <w:pStyle w:val="Heading3"/>
        <w:spacing w:line="360" w:lineRule="auto"/>
        <w:rPr/>
      </w:pPr>
      <w:bookmarkStart w:colFirst="0" w:colLast="0" w:name="_heading=h.vjxic3sjg2q3" w:id="8"/>
      <w:bookmarkEnd w:id="8"/>
      <w:r w:rsidDel="00000000" w:rsidR="00000000" w:rsidRPr="00000000">
        <w:rPr>
          <w:rtl w:val="0"/>
        </w:rPr>
        <w:t xml:space="preserve">1.2.2. Objetivos Específicos</w:t>
      </w:r>
    </w:p>
    <w:p w:rsidR="00000000" w:rsidDel="00000000" w:rsidP="00000000" w:rsidRDefault="00000000" w:rsidRPr="00000000" w14:paraId="0000014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capaz de:</w:t>
      </w:r>
    </w:p>
    <w:p w:rsidR="00000000" w:rsidDel="00000000" w:rsidP="00000000" w:rsidRDefault="00000000" w:rsidRPr="00000000" w14:paraId="0000014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armazenar o cadastro de medicamentos em uma base de dados remota. </w:t>
      </w:r>
    </w:p>
    <w:p w:rsidR="00000000" w:rsidDel="00000000" w:rsidP="00000000" w:rsidRDefault="00000000" w:rsidRPr="00000000" w14:paraId="0000014B">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pesquisa e captura dos dados da bula registrados na ANVISA. </w:t>
      </w:r>
    </w:p>
    <w:p w:rsidR="00000000" w:rsidDel="00000000" w:rsidP="00000000" w:rsidRDefault="00000000" w:rsidRPr="00000000" w14:paraId="0000014C">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o cadastro de medicamentos e controlar os respectivos horários.</w:t>
      </w:r>
    </w:p>
    <w:p w:rsidR="00000000" w:rsidDel="00000000" w:rsidP="00000000" w:rsidRDefault="00000000" w:rsidRPr="00000000" w14:paraId="0000014D">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e controlar o saldo em estoque e o número de utilizações dos medicamentos.</w:t>
      </w:r>
    </w:p>
    <w:p w:rsidR="00000000" w:rsidDel="00000000" w:rsidP="00000000" w:rsidRDefault="00000000" w:rsidRPr="00000000" w14:paraId="0000014E">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alertar os usuários quanto ao horário das doses e de doses em atraso.</w:t>
      </w:r>
    </w:p>
    <w:p w:rsidR="00000000" w:rsidDel="00000000" w:rsidP="00000000" w:rsidRDefault="00000000" w:rsidRPr="00000000" w14:paraId="0000014F">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notificar os usuários de doses em atraso.</w:t>
      </w:r>
    </w:p>
    <w:p w:rsidR="00000000" w:rsidDel="00000000" w:rsidP="00000000" w:rsidRDefault="00000000" w:rsidRPr="00000000" w14:paraId="00000150">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pStyle w:val="Heading2"/>
        <w:spacing w:line="360" w:lineRule="auto"/>
        <w:rPr>
          <w:rFonts w:ascii="Arial" w:cs="Arial" w:eastAsia="Arial" w:hAnsi="Arial"/>
          <w:color w:val="000000"/>
        </w:rPr>
      </w:pPr>
      <w:bookmarkStart w:colFirst="0" w:colLast="0" w:name="_heading=h.rrf2j0uykris" w:id="9"/>
      <w:bookmarkEnd w:id="9"/>
      <w:r w:rsidDel="00000000" w:rsidR="00000000" w:rsidRPr="00000000">
        <w:rPr>
          <w:rFonts w:ascii="Arial" w:cs="Arial" w:eastAsia="Arial" w:hAnsi="Arial"/>
          <w:color w:val="000000"/>
          <w:rtl w:val="0"/>
        </w:rPr>
        <w:t xml:space="preserve">1.3. ORGANIZAÇÃO DO TRABALHO </w:t>
      </w:r>
    </w:p>
    <w:p w:rsidR="00000000" w:rsidDel="00000000" w:rsidP="00000000" w:rsidRDefault="00000000" w:rsidRPr="00000000" w14:paraId="0000015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foi organizado da seguinte maneira: </w:t>
      </w:r>
    </w:p>
    <w:p w:rsidR="00000000" w:rsidDel="00000000" w:rsidP="00000000" w:rsidRDefault="00000000" w:rsidRPr="00000000" w14:paraId="0000015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1: Introdução - Este capítulo apresenta o contexto para o qual o trabalho foi concebido, motivação, objetivos e estrutura delineada para a descrição do que foi executado</w:t>
      </w:r>
    </w:p>
    <w:p w:rsidR="00000000" w:rsidDel="00000000" w:rsidP="00000000" w:rsidRDefault="00000000" w:rsidRPr="00000000" w14:paraId="000001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2: Contextualização do Problema - Neste capítulo é feito um estudo das técnicas já existentes para redução da não-adesão à medicação para pacientes com diferentes diagnósticos e modo de vida. Além disso, também é abordado os aplicativos já existentes no mercado e como que se assemelham ao aplicativo sugerido neste trabalho. </w:t>
      </w:r>
    </w:p>
    <w:p w:rsidR="00000000" w:rsidDel="00000000" w:rsidP="00000000" w:rsidRDefault="00000000" w:rsidRPr="00000000" w14:paraId="0000015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3: Fundamentação teórica - para um bom entendimento do processo de desenvolvimento do trabalho, o capítulo versa sobre os aspectos técnicos que foram usados no trabalho.</w:t>
      </w:r>
    </w:p>
    <w:p w:rsidR="00000000" w:rsidDel="00000000" w:rsidP="00000000" w:rsidRDefault="00000000" w:rsidRPr="00000000" w14:paraId="0000015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4: Desenvolvimento – Este capítulo explana a arquitetura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bem como fragmentos de código fonte e discussão em torno de tudo que foi utilizado e feito no desenvolvimento do aplicativo.</w:t>
      </w:r>
    </w:p>
    <w:p w:rsidR="00000000" w:rsidDel="00000000" w:rsidP="00000000" w:rsidRDefault="00000000" w:rsidRPr="00000000" w14:paraId="0000015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rsidR="00000000" w:rsidDel="00000000" w:rsidP="00000000" w:rsidRDefault="00000000" w:rsidRPr="00000000" w14:paraId="0000015C">
      <w:pPr>
        <w:spacing w:line="360" w:lineRule="auto"/>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Capítulo 6: Conclusão e Trabalhos Futuros – Neste capítulo é feita uma discussão do problema geral, a solução elaborada por esse trabalho e suas limitações. Além disso, também é abordado as possíveis aplicações do aplicativo desenvolvido ao decorrer deste trabalho, suas possíveis limitações técnicas e como provavelmente podem ser superadas em trabalhos subsequentes.</w:t>
      </w:r>
      <w:r w:rsidDel="00000000" w:rsidR="00000000" w:rsidRPr="00000000">
        <w:rPr>
          <w:rtl w:val="0"/>
        </w:rPr>
      </w:r>
    </w:p>
    <w:p w:rsidR="00000000" w:rsidDel="00000000" w:rsidP="00000000" w:rsidRDefault="00000000" w:rsidRPr="00000000" w14:paraId="0000015D">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5E">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5F">
      <w:pPr>
        <w:pStyle w:val="Heading1"/>
        <w:spacing w:line="360" w:lineRule="auto"/>
        <w:jc w:val="both"/>
        <w:rPr>
          <w:rFonts w:ascii="Arial" w:cs="Arial" w:eastAsia="Arial" w:hAnsi="Arial"/>
          <w:b w:val="1"/>
          <w:color w:val="000000"/>
          <w:sz w:val="28"/>
          <w:szCs w:val="28"/>
        </w:rPr>
      </w:pPr>
      <w:bookmarkStart w:colFirst="0" w:colLast="0" w:name="_heading=h.dc79kslb3uua" w:id="10"/>
      <w:bookmarkEnd w:id="10"/>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spacing w:line="360" w:lineRule="auto"/>
        <w:jc w:val="both"/>
        <w:rPr>
          <w:rFonts w:ascii="Arial" w:cs="Arial" w:eastAsia="Arial" w:hAnsi="Arial"/>
          <w:b w:val="1"/>
          <w:color w:val="000000"/>
          <w:sz w:val="28"/>
          <w:szCs w:val="28"/>
        </w:rPr>
      </w:pPr>
      <w:bookmarkStart w:colFirst="0" w:colLast="0" w:name="_heading=h.hcnhf7ynwnz6" w:id="11"/>
      <w:bookmarkEnd w:id="11"/>
      <w:r w:rsidDel="00000000" w:rsidR="00000000" w:rsidRPr="00000000">
        <w:rPr>
          <w:rFonts w:ascii="Arial" w:cs="Arial" w:eastAsia="Arial" w:hAnsi="Arial"/>
          <w:b w:val="1"/>
          <w:color w:val="000000"/>
          <w:sz w:val="28"/>
          <w:szCs w:val="28"/>
          <w:rtl w:val="0"/>
        </w:rPr>
        <w:t xml:space="preserve">2 CONTEXTUALIZAÇÃO DO PROBLEMA</w:t>
      </w:r>
    </w:p>
    <w:p w:rsidR="00000000" w:rsidDel="00000000" w:rsidP="00000000" w:rsidRDefault="00000000" w:rsidRPr="00000000" w14:paraId="0000016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Encontramos na literatura acadêmica pesquisas que revelam muitas causas e fatores ligados  a baixa adesão a uma rotina eficaz no uso de medicamentos por pessoas idosas e pessoas que apresentam deficiências, em especial deficiência visual. (MARTINS, 2014)(ARRUDA, 2015)(FARIA, 2015).</w:t>
      </w:r>
    </w:p>
    <w:p w:rsidR="00000000" w:rsidDel="00000000" w:rsidP="00000000" w:rsidRDefault="00000000" w:rsidRPr="00000000" w14:paraId="00000163">
      <w:pPr>
        <w:spacing w:line="360" w:lineRule="auto"/>
        <w:ind w:firstLine="720"/>
        <w:jc w:val="both"/>
        <w:rPr>
          <w:rFonts w:ascii="Arial" w:cs="Arial" w:eastAsia="Arial" w:hAnsi="Arial"/>
          <w:color w:val="403d39"/>
          <w:sz w:val="24"/>
          <w:szCs w:val="24"/>
          <w:highlight w:val="white"/>
        </w:rPr>
      </w:pPr>
      <w:r w:rsidDel="00000000" w:rsidR="00000000" w:rsidRPr="00000000">
        <w:rPr>
          <w:rFonts w:ascii="Arial" w:cs="Arial" w:eastAsia="Arial" w:hAnsi="Arial"/>
          <w:color w:val="403d39"/>
          <w:sz w:val="24"/>
          <w:szCs w:val="24"/>
          <w:highlight w:val="white"/>
          <w:rtl w:val="0"/>
        </w:rPr>
        <w:t xml:space="preserve">Segundo VASCONCELOS (2003),</w:t>
      </w:r>
    </w:p>
    <w:p w:rsidR="00000000" w:rsidDel="00000000" w:rsidP="00000000" w:rsidRDefault="00000000" w:rsidRPr="00000000" w14:paraId="00000164">
      <w:pPr>
        <w:spacing w:line="360" w:lineRule="auto"/>
        <w:ind w:firstLine="720"/>
        <w:jc w:val="both"/>
        <w:rPr>
          <w:rFonts w:ascii="Arial" w:cs="Arial" w:eastAsia="Arial" w:hAnsi="Arial"/>
          <w:sz w:val="20"/>
          <w:szCs w:val="20"/>
        </w:rPr>
      </w:pPr>
      <w:r w:rsidDel="00000000" w:rsidR="00000000" w:rsidRPr="00000000">
        <w:rPr>
          <w:rFonts w:ascii="Arial" w:cs="Arial" w:eastAsia="Arial" w:hAnsi="Arial"/>
          <w:color w:val="403d39"/>
          <w:sz w:val="20"/>
          <w:szCs w:val="20"/>
          <w:highlight w:val="white"/>
          <w:rtl w:val="0"/>
        </w:rPr>
        <w:t xml:space="preserve">“A adesão ao tratamento medicamentoso pode ser compreendida como a utilização, em pelo menos 80%, do total dos medicamentos prescritos, observando fatores como horário, dose e duração do tratamento. O uso incorreto de medicamentos, a subutilização, o uso irracional ou não utilização total dos fármacos prescritos são formas de não adesão ao tratamento medicamentoso.”</w:t>
      </w:r>
      <w:r w:rsidDel="00000000" w:rsidR="00000000" w:rsidRPr="00000000">
        <w:rPr>
          <w:rtl w:val="0"/>
        </w:rPr>
      </w:r>
    </w:p>
    <w:p w:rsidR="00000000" w:rsidDel="00000000" w:rsidP="00000000" w:rsidRDefault="00000000" w:rsidRPr="00000000" w14:paraId="00000165">
      <w:pPr>
        <w:spacing w:line="360" w:lineRule="auto"/>
        <w:jc w:val="both"/>
        <w:rPr>
          <w:rFonts w:ascii="Arial" w:cs="Arial" w:eastAsia="Arial" w:hAnsi="Arial"/>
          <w:color w:val="403d39"/>
          <w:sz w:val="24"/>
          <w:szCs w:val="24"/>
          <w:highlight w:val="white"/>
        </w:rPr>
      </w:pPr>
      <w:r w:rsidDel="00000000" w:rsidR="00000000" w:rsidRPr="00000000">
        <w:rPr>
          <w:rFonts w:ascii="Arial" w:cs="Arial" w:eastAsia="Arial" w:hAnsi="Arial"/>
          <w:color w:val="403d39"/>
          <w:sz w:val="24"/>
          <w:szCs w:val="24"/>
          <w:highlight w:val="white"/>
          <w:rtl w:val="0"/>
        </w:rPr>
        <w:tab/>
        <w:t xml:space="preserve">Dentro desse contexto os idosos ganham uma importância ainda maior segundo ARRUDA(2015),</w:t>
      </w:r>
    </w:p>
    <w:p w:rsidR="00000000" w:rsidDel="00000000" w:rsidP="00000000" w:rsidRDefault="00000000" w:rsidRPr="00000000" w14:paraId="00000166">
      <w:pPr>
        <w:spacing w:line="360" w:lineRule="auto"/>
        <w:ind w:firstLine="720"/>
        <w:jc w:val="both"/>
        <w:rPr>
          <w:rFonts w:ascii="Arial" w:cs="Arial" w:eastAsia="Arial" w:hAnsi="Arial"/>
          <w:color w:val="403d39"/>
          <w:sz w:val="20"/>
          <w:szCs w:val="20"/>
          <w:highlight w:val="white"/>
        </w:rPr>
      </w:pPr>
      <w:r w:rsidDel="00000000" w:rsidR="00000000" w:rsidRPr="00000000">
        <w:rPr>
          <w:rFonts w:ascii="Arial" w:cs="Arial" w:eastAsia="Arial" w:hAnsi="Arial"/>
          <w:color w:val="403d39"/>
          <w:sz w:val="20"/>
          <w:szCs w:val="20"/>
          <w:highlight w:val="white"/>
          <w:rtl w:val="0"/>
        </w:rPr>
        <w:t xml:space="preserve">“O tratamento medicamentoso é um dos fatores mais relevantes para a assistência à saúde em qualquer idade, especialmente em indivíduos idosos, que constituem cerca de 50% dos usuários de fármacos. O elevado número de usuários da terceira idade ocorre em virtude da maior carga de doenças e incapacidades nessa faixa etária.”</w:t>
      </w:r>
    </w:p>
    <w:p w:rsidR="00000000" w:rsidDel="00000000" w:rsidP="00000000" w:rsidRDefault="00000000" w:rsidRPr="00000000" w14:paraId="00000167">
      <w:pPr>
        <w:spacing w:line="360" w:lineRule="auto"/>
        <w:ind w:firstLine="720"/>
        <w:jc w:val="both"/>
        <w:rPr>
          <w:rFonts w:ascii="Arial" w:cs="Arial" w:eastAsia="Arial" w:hAnsi="Arial"/>
          <w:color w:val="403d39"/>
          <w:sz w:val="24"/>
          <w:szCs w:val="24"/>
          <w:highlight w:val="white"/>
        </w:rPr>
      </w:pPr>
      <w:r w:rsidDel="00000000" w:rsidR="00000000" w:rsidRPr="00000000">
        <w:rPr>
          <w:rFonts w:ascii="Arial" w:cs="Arial" w:eastAsia="Arial" w:hAnsi="Arial"/>
          <w:color w:val="403d39"/>
          <w:sz w:val="24"/>
          <w:szCs w:val="24"/>
          <w:highlight w:val="white"/>
          <w:rtl w:val="0"/>
        </w:rPr>
        <w:t xml:space="preserve">Referente aos que estão em tratamento e apresentam acuidade visual reduzida MARTINS (2014) declara,</w:t>
      </w:r>
    </w:p>
    <w:p w:rsidR="00000000" w:rsidDel="00000000" w:rsidP="00000000" w:rsidRDefault="00000000" w:rsidRPr="00000000" w14:paraId="00000168">
      <w:pPr>
        <w:spacing w:line="360" w:lineRule="auto"/>
        <w:ind w:firstLine="720"/>
        <w:jc w:val="both"/>
        <w:rPr>
          <w:rFonts w:ascii="Arial" w:cs="Arial" w:eastAsia="Arial" w:hAnsi="Arial"/>
          <w:color w:val="403d39"/>
          <w:sz w:val="20"/>
          <w:szCs w:val="20"/>
          <w:highlight w:val="white"/>
        </w:rPr>
      </w:pPr>
      <w:r w:rsidDel="00000000" w:rsidR="00000000" w:rsidRPr="00000000">
        <w:rPr>
          <w:rFonts w:ascii="Arial" w:cs="Arial" w:eastAsia="Arial" w:hAnsi="Arial"/>
          <w:color w:val="403d39"/>
          <w:sz w:val="20"/>
          <w:szCs w:val="20"/>
          <w:highlight w:val="white"/>
          <w:rtl w:val="0"/>
        </w:rPr>
        <w:t xml:space="preserve">“A maioria dos portadores de deficiência visual (PDV) necessita de um acompanhamento especial, seguido de cuidados e proteção principalmente no que diz respeito à família, pois encontram no dia a dia muitas dificuldades de interação e locomoção. Essas dificuldades interferem diretamente no convívio social, na acessibilidade, aprendizagem e realização de atividades rotineiras como o acesso à escola,aos hospitais e clínicas, já que os médicos não dedicam um tempo específico para o atendimento domiciliar destes pacientes especiais”</w:t>
      </w:r>
    </w:p>
    <w:p w:rsidR="00000000" w:rsidDel="00000000" w:rsidP="00000000" w:rsidRDefault="00000000" w:rsidRPr="00000000" w14:paraId="0000016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Tais estudos buscam encontrar as causas e possíveis caminhos que amenizam ou ajudam a tornar possível uma rotina aderente </w:t>
      </w:r>
      <w:r w:rsidDel="00000000" w:rsidR="00000000" w:rsidRPr="00000000">
        <w:rPr>
          <w:rFonts w:ascii="Arial" w:cs="Arial" w:eastAsia="Arial" w:hAnsi="Arial"/>
          <w:sz w:val="24"/>
          <w:szCs w:val="24"/>
          <w:rtl w:val="0"/>
        </w:rPr>
        <w:t xml:space="preserve">ao tratamento de saúde para idosos e pessoas com deficiências. </w:t>
      </w:r>
    </w:p>
    <w:p w:rsidR="00000000" w:rsidDel="00000000" w:rsidP="00000000" w:rsidRDefault="00000000" w:rsidRPr="00000000" w14:paraId="0000016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ARRUDA(2015)  conclui que estratégias em saúde podem ser elaboradas:</w:t>
      </w:r>
    </w:p>
    <w:p w:rsidR="00000000" w:rsidDel="00000000" w:rsidP="00000000" w:rsidRDefault="00000000" w:rsidRPr="00000000" w14:paraId="0000016B">
      <w:pPr>
        <w:spacing w:line="360" w:lineRule="auto"/>
        <w:ind w:firstLine="720"/>
        <w:jc w:val="both"/>
        <w:rPr>
          <w:rFonts w:ascii="Arial" w:cs="Arial" w:eastAsia="Arial" w:hAnsi="Arial"/>
          <w:b w:val="1"/>
          <w:color w:val="403d39"/>
          <w:sz w:val="20"/>
          <w:szCs w:val="20"/>
          <w:highlight w:val="white"/>
        </w:rPr>
      </w:pPr>
      <w:r w:rsidDel="00000000" w:rsidR="00000000" w:rsidRPr="00000000">
        <w:rPr>
          <w:rFonts w:ascii="Arial" w:cs="Arial" w:eastAsia="Arial" w:hAnsi="Arial"/>
          <w:sz w:val="20"/>
          <w:szCs w:val="20"/>
          <w:rtl w:val="0"/>
        </w:rPr>
        <w:t xml:space="preserve">“O conhecimento dos possíveis fatores associados à não adesão medicamentosa entre idosos contribuirá para a elaboração de estratégias em saúde voltadas para o aumento da adesão ao tratamento…..Com a elucidação desses fatores, torna-se possível a elaboração de estratégias direcionadas a populações com características semelhantes a essa, visando a educação em saúde e minimização dos fatores dificultadores da adesão ao tratamento.”</w:t>
      </w:r>
      <w:r w:rsidDel="00000000" w:rsidR="00000000" w:rsidRPr="00000000">
        <w:rPr>
          <w:rtl w:val="0"/>
        </w:rPr>
      </w:r>
    </w:p>
    <w:p w:rsidR="00000000" w:rsidDel="00000000" w:rsidP="00000000" w:rsidRDefault="00000000" w:rsidRPr="00000000" w14:paraId="0000016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MARTINS (2014) coloca o profissional farmacêutico como um elemento importante para aumentar a adesão a rotina de medicamento:</w:t>
      </w:r>
    </w:p>
    <w:p w:rsidR="00000000" w:rsidDel="00000000" w:rsidP="00000000" w:rsidRDefault="00000000" w:rsidRPr="00000000" w14:paraId="0000016D">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“Estes dados mostram que o farmacêutico tem papel importante no uso racional de medicamentos e que necessitam de ajuda para assegurar o uso adequado de medicamentos.”</w:t>
      </w:r>
    </w:p>
    <w:p w:rsidR="00000000" w:rsidDel="00000000" w:rsidP="00000000" w:rsidRDefault="00000000" w:rsidRPr="00000000" w14:paraId="0000016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FARIA (2015) Comenta que as estratégias podem começar dentro das UBS e a forma como trabalham e se organizam no sentido de identificar os problemas e traçar metas para resolvê-las:</w:t>
      </w:r>
    </w:p>
    <w:p w:rsidR="00000000" w:rsidDel="00000000" w:rsidP="00000000" w:rsidRDefault="00000000" w:rsidRPr="00000000" w14:paraId="0000016F">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“...apontou-se como essencial o desenvolvimento de um projeto de implantação de Farmácia Clínica e Atenção Farmacêutica na referida UBS para aumentar a adesão e a resolutividade do tratamento farmacológico…</w:t>
      </w:r>
    </w:p>
    <w:p w:rsidR="00000000" w:rsidDel="00000000" w:rsidP="00000000" w:rsidRDefault="00000000" w:rsidRPr="00000000" w14:paraId="00000170">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proposta a criação de espaços alternativos, com horários flexíveis, para a orientação efetiva aos usuários por parte da equipe da Farmácia. “</w:t>
      </w:r>
    </w:p>
    <w:p w:rsidR="00000000" w:rsidDel="00000000" w:rsidP="00000000" w:rsidRDefault="00000000" w:rsidRPr="00000000" w14:paraId="0000017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Interessante notar que embora haja esforço em encontrar as causas e propor soluções, não houve nas referidas pesquisas acima proposições que apontem uma estratégia que envolva o uso da tecnologia como equacionador nas diversas propostas. TAVARES, M. (2012) coloca alguns fatores para isso como a dificuldade dos idosos no uso das novas tecnologias. Essa circunstância possui caráter mais complexo quando a pessoa tem alguma deficiência.</w:t>
      </w:r>
    </w:p>
    <w:p w:rsidR="00000000" w:rsidDel="00000000" w:rsidP="00000000" w:rsidRDefault="00000000" w:rsidRPr="00000000" w14:paraId="0000017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Alguns desafios, porém, ainda necessitam ser vencidos, entre eles, o custo de acesso às tecnologias, a falta de habilidades para uso de dispositivos digitais, a carência de disponibilidade das tecnologias e as barreiras de acessibilidade quando se vai a um sítio Web. Essas barreiras podem tornar tecnologias digitais inacessíveis, comprometendo o bem-estar das pessoas e a garantia de seus direitos fundamentais COMITÊ GESTOR (2020).</w:t>
      </w:r>
    </w:p>
    <w:p w:rsidR="00000000" w:rsidDel="00000000" w:rsidP="00000000" w:rsidRDefault="00000000" w:rsidRPr="00000000" w14:paraId="0000017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Tem havido progresso em leis, além da Constituição, amparada pelo Estatuto do Idoso, sancionado no ano de 2003. Um dos pontos relevantes do Estatuto do Idoso é a preocupação com a interação do idoso com a vida moderna, com ênfase na necessidade de interação com os aparatos tecnológicos, para que este público tenha mais autonomia ao executar tarefas cotidianas, como por exemplo: usar um caixa eletrônico sem a necessidade de ser assessorado por um atendente (TAVARES 2012).</w:t>
      </w:r>
    </w:p>
    <w:p w:rsidR="00000000" w:rsidDel="00000000" w:rsidP="00000000" w:rsidRDefault="00000000" w:rsidRPr="00000000" w14:paraId="0000017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comum que parte da população idosa e por extensão com deficiência tenha no decorrer de sua vida dificuldades de ordem cognitiva, motora, talvez financeira, que podem ser fatores limitantes ao acesso às novas tecnologias. </w:t>
      </w:r>
    </w:p>
    <w:p w:rsidR="00000000" w:rsidDel="00000000" w:rsidP="00000000" w:rsidRDefault="00000000" w:rsidRPr="00000000" w14:paraId="0000017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acessibilidade como alternativa para facilitar a interação humano computador. A tecnologia assistiva e sua aplicação para a terceira idade e para deficientes é apresentada como uma forma de superar as limitações. (TAVARES 2012)</w:t>
      </w:r>
    </w:p>
    <w:p w:rsidR="00000000" w:rsidDel="00000000" w:rsidP="00000000" w:rsidRDefault="00000000" w:rsidRPr="00000000" w14:paraId="0000017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se tem a intenção de classificar o idoso como um deficiente, mas sim propor a discussão de que tanto o idoso quanto a pessoa com deficiência, deve requerer e exercer seus direitos, para garantir que sua voz e vontade sejam ouvidas.</w:t>
      </w:r>
    </w:p>
    <w:p w:rsidR="00000000" w:rsidDel="00000000" w:rsidP="00000000" w:rsidRDefault="00000000" w:rsidRPr="00000000" w14:paraId="0000017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Pesquisas revelam que a barreira dos idosos e os novos recursos tecnológicos está diminuindo a cada dia no Brasil (PAIVA, 2016), (COSTA, 2018), e no restante do mundo (ANDERSON, 2017).</w:t>
      </w:r>
    </w:p>
    <w:p w:rsidR="00000000" w:rsidDel="00000000" w:rsidP="00000000" w:rsidRDefault="00000000" w:rsidRPr="00000000" w14:paraId="0000017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artigo de KOCUREK (2009), para cada fator que impede adesão à rotina medicamentosa existem algumas estratégias que podem ser eficazes a fim de superá-las. Entre elas está a simplificação das rotinas medicamentosas, a listagem de medicamentos por parte do paciente, a clareza nas instruções de uso dos medicamentos, o uso de lembretes, o uso de porta comprimidos e por fim o acompanhamento da adesão do paciente por parte do agente de saúde. </w:t>
      </w:r>
    </w:p>
    <w:p w:rsidR="00000000" w:rsidDel="00000000" w:rsidP="00000000" w:rsidRDefault="00000000" w:rsidRPr="00000000" w14:paraId="0000017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no outro artigo de WERLANG(2008) diz que o emprego de estratégias de memória prospectiva por pacientes idosos pode contribuir para uma maior adesão à terapêutica. O uso de estratégias de memória pode minimizar ou compensar as dificuldades mnemônicas observadas em idosos. Ela então detalha:</w:t>
      </w:r>
    </w:p>
    <w:p w:rsidR="00000000" w:rsidDel="00000000" w:rsidP="00000000" w:rsidRDefault="00000000" w:rsidRPr="00000000" w14:paraId="0000017A">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“Quando uma pessoa relembra informações aprendidas no passado, está executando uma tarefa de memória retrospectiva, e quando relembra a execução de uma ação que será desenvolvida no futuro, refere-se à memória prospectiva”</w:t>
      </w:r>
    </w:p>
    <w:p w:rsidR="00000000" w:rsidDel="00000000" w:rsidP="00000000" w:rsidRDefault="00000000" w:rsidRPr="00000000" w14:paraId="0000017B">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Artigo de WERLANG(2008) então mostra a importância do uso da memória interna e externa:</w:t>
      </w:r>
      <w:r w:rsidDel="00000000" w:rsidR="00000000" w:rsidRPr="00000000">
        <w:rPr>
          <w:rtl w:val="0"/>
        </w:rPr>
      </w:r>
    </w:p>
    <w:p w:rsidR="00000000" w:rsidDel="00000000" w:rsidP="00000000" w:rsidRDefault="00000000" w:rsidRPr="00000000" w14:paraId="0000017C">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estratégias de memória são classificadas em internas ou externas, segundo o mecanismo pelo qual a informação é manipulada. As primeiras envolvem atividades mentais, tais como codificação mnemônica e estratégias de recuperação de memória; e as externas contemplam as manipulações externas do ambiente, sendo estas as mais utilizadas pelos idosos para tarefas de memória prospectiva. Especificamente, no caso do uso de medicamentos, ao associar os horários de administração dos fármacos com atividades rotineiras, os pacientes estarão utilizando uma estratégia de memória interna. E, ao fazerem anotações e deixar bilhetes em locais visíveis para lembrarem de usar os seus medicamentos, estarão usando uma estratégia externa”</w:t>
      </w:r>
    </w:p>
    <w:p w:rsidR="00000000" w:rsidDel="00000000" w:rsidP="00000000" w:rsidRDefault="00000000" w:rsidRPr="00000000" w14:paraId="0000017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Determinadas estratégias podem ser utilizadas na promoção da adesão medicamentosa pelo paciente, tais como as caixas para acondicionamento diário dos comprimidos, anotações, calendários, seleção prévia dos medicamentos que devem ser tomados diariamente, cartelas de comprimidos com calendários e uso de despertador e esquemas mentais (WERLANG, 2008) .</w:t>
      </w:r>
    </w:p>
    <w:p w:rsidR="00000000" w:rsidDel="00000000" w:rsidP="00000000" w:rsidRDefault="00000000" w:rsidRPr="00000000" w14:paraId="0000017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mercado nacional existem soluções em projetos e/ou aplicativos que buscam melhorar a relação de pessoas com seus tratamentos medicamentosos, principalmente nos casos onde há uma rotina diária ou semanal de uso de determinados medicamentos.</w:t>
      </w:r>
    </w:p>
    <w:p w:rsidR="00000000" w:rsidDel="00000000" w:rsidP="00000000" w:rsidRDefault="00000000" w:rsidRPr="00000000" w14:paraId="0000017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dessas soluções é o projeto de Grayce Miguel França denominado "Farmácia para Cego ver” onde usa a tecnologia de QR Code. </w:t>
      </w:r>
    </w:p>
    <w:p w:rsidR="00000000" w:rsidDel="00000000" w:rsidP="00000000" w:rsidRDefault="00000000" w:rsidRPr="00000000" w14:paraId="00000180">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Trata-se de um método de acessibilidade que emprega QR Code em relevo nas embalagens de medicamentos e bulas, o que facilita a sua identificação pelas pessoas com deficiência visual, idosos e daltónicos.”</w:t>
      </w:r>
      <w:r w:rsidDel="00000000" w:rsidR="00000000" w:rsidRPr="00000000">
        <w:rPr>
          <w:rFonts w:ascii="Arial" w:cs="Arial" w:eastAsia="Arial" w:hAnsi="Arial"/>
          <w:color w:val="666666"/>
          <w:sz w:val="20"/>
          <w:szCs w:val="20"/>
          <w:rtl w:val="0"/>
        </w:rPr>
        <w:t xml:space="preserve"> (</w:t>
      </w:r>
      <w:r w:rsidDel="00000000" w:rsidR="00000000" w:rsidRPr="00000000">
        <w:rPr>
          <w:rFonts w:ascii="Arial" w:cs="Arial" w:eastAsia="Arial" w:hAnsi="Arial"/>
          <w:sz w:val="24"/>
          <w:szCs w:val="24"/>
          <w:rtl w:val="0"/>
        </w:rPr>
        <w:t xml:space="preserve">Grayce Miguel França)</w:t>
      </w:r>
      <w:r w:rsidDel="00000000" w:rsidR="00000000" w:rsidRPr="00000000">
        <w:rPr>
          <w:rtl w:val="0"/>
        </w:rPr>
      </w:r>
    </w:p>
    <w:p w:rsidR="00000000" w:rsidDel="00000000" w:rsidP="00000000" w:rsidRDefault="00000000" w:rsidRPr="00000000" w14:paraId="00000181">
      <w:pPr>
        <w:spacing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Outro projeto desenvolvido por pesquisadores da Universidade Federal da Paraíba (UFPB) é um equipamento chamado </w:t>
      </w:r>
      <w:r w:rsidDel="00000000" w:rsidR="00000000" w:rsidRPr="00000000">
        <w:rPr>
          <w:rFonts w:ascii="Arial" w:cs="Arial" w:eastAsia="Arial" w:hAnsi="Arial"/>
          <w:sz w:val="24"/>
          <w:szCs w:val="24"/>
          <w:highlight w:val="white"/>
          <w:rtl w:val="0"/>
        </w:rPr>
        <w:t xml:space="preserve">ping o qual emite um bipe a cada gota que atravessa o equipamento auxiliando na contagem </w:t>
      </w:r>
      <w:r w:rsidDel="00000000" w:rsidR="00000000" w:rsidRPr="00000000">
        <w:rPr>
          <w:rFonts w:ascii="Arial" w:cs="Arial" w:eastAsia="Arial" w:hAnsi="Arial"/>
          <w:sz w:val="24"/>
          <w:szCs w:val="24"/>
          <w:highlight w:val="white"/>
          <w:rtl w:val="0"/>
        </w:rPr>
        <w:t xml:space="preserve">para pessoas com deficiência visual, sejam elas cegas, com baixa visão, idosos ou qualquer indivíduo que tenha dificuldade visual para administrar medicamentos em gotas. (EQUIPAMENTO PING).</w:t>
      </w:r>
    </w:p>
    <w:p w:rsidR="00000000" w:rsidDel="00000000" w:rsidP="00000000" w:rsidRDefault="00000000" w:rsidRPr="00000000" w14:paraId="00000182">
      <w:pPr>
        <w:spacing w:line="360" w:lineRule="auto"/>
        <w:ind w:firstLine="720"/>
        <w:jc w:val="both"/>
        <w:rPr>
          <w:rFonts w:ascii="Arial" w:cs="Arial" w:eastAsia="Arial" w:hAnsi="Arial"/>
          <w:color w:val="202124"/>
          <w:sz w:val="24"/>
          <w:szCs w:val="24"/>
          <w:highlight w:val="white"/>
        </w:rPr>
      </w:pPr>
      <w:r w:rsidDel="00000000" w:rsidR="00000000" w:rsidRPr="00000000">
        <w:rPr>
          <w:rFonts w:ascii="Arial" w:cs="Arial" w:eastAsia="Arial" w:hAnsi="Arial"/>
          <w:sz w:val="24"/>
          <w:szCs w:val="24"/>
          <w:highlight w:val="white"/>
          <w:rtl w:val="0"/>
        </w:rPr>
        <w:t xml:space="preserve">Há aplicativos que tem a proposta de incluir uma pessoa para auxiliar em especial pessoas com perda de visão. O aplicativo chama-se </w:t>
      </w:r>
      <w:r w:rsidDel="00000000" w:rsidR="00000000" w:rsidRPr="00000000">
        <w:rPr>
          <w:rFonts w:ascii="Arial" w:cs="Arial" w:eastAsia="Arial" w:hAnsi="Arial"/>
          <w:color w:val="202124"/>
          <w:sz w:val="24"/>
          <w:szCs w:val="24"/>
          <w:highlight w:val="white"/>
          <w:rtl w:val="0"/>
        </w:rPr>
        <w:t xml:space="preserve">Be My Eyes. Através de uma chamada de vídeo, voluntários dão auxílio visual para pessoas cegas e com visão limitada, em situações que vão desde combinar cores até checar se as luzes estão acesas ou preparar o jantar. O aplicativo é gratuito e está disponível em ambos iOS e Android.</w:t>
      </w:r>
    </w:p>
    <w:p w:rsidR="00000000" w:rsidDel="00000000" w:rsidP="00000000" w:rsidRDefault="00000000" w:rsidRPr="00000000" w14:paraId="00000183">
      <w:pPr>
        <w:spacing w:line="360" w:lineRule="auto"/>
        <w:ind w:firstLine="720"/>
        <w:jc w:val="both"/>
        <w:rPr>
          <w:rFonts w:ascii="Arial" w:cs="Arial" w:eastAsia="Arial" w:hAnsi="Arial"/>
          <w:b w:val="1"/>
          <w:color w:val="000000"/>
          <w:sz w:val="28"/>
          <w:szCs w:val="28"/>
        </w:rPr>
      </w:pPr>
      <w:r w:rsidDel="00000000" w:rsidR="00000000" w:rsidRPr="00000000">
        <w:rPr>
          <w:rFonts w:ascii="Arial" w:cs="Arial" w:eastAsia="Arial" w:hAnsi="Arial"/>
          <w:sz w:val="24"/>
          <w:szCs w:val="24"/>
          <w:rtl w:val="0"/>
        </w:rPr>
        <w:t xml:space="preserve">Considerando o que foi exposto, identificamos que há a necessidade do desenvolvimento de softwares que auxiliem a demanda da crescente terceira idade e pessoas com deficiência, já que os projetos propostos ainda são incipientes ou não são apontados como solução para problemas relacionados com a não adesão-medicamentosa. É com base nisso que este trabalho propõe o desenvolvimento de um software que preencha essa demanda.</w:t>
      </w:r>
      <w:r w:rsidDel="00000000" w:rsidR="00000000" w:rsidRPr="00000000">
        <w:rPr>
          <w:rtl w:val="0"/>
        </w:rPr>
      </w:r>
    </w:p>
    <w:p w:rsidR="00000000" w:rsidDel="00000000" w:rsidP="00000000" w:rsidRDefault="00000000" w:rsidRPr="00000000" w14:paraId="00000184">
      <w:pPr>
        <w:pStyle w:val="Heading1"/>
        <w:rPr>
          <w:rFonts w:ascii="Arial" w:cs="Arial" w:eastAsia="Arial" w:hAnsi="Arial"/>
          <w:b w:val="1"/>
          <w:color w:val="000000"/>
          <w:sz w:val="28"/>
          <w:szCs w:val="28"/>
        </w:rPr>
      </w:pPr>
      <w:bookmarkStart w:colFirst="0" w:colLast="0" w:name="_heading=h.no8y2yvs87ix" w:id="12"/>
      <w:bookmarkEnd w:id="12"/>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rPr>
          <w:rFonts w:ascii="Arial" w:cs="Arial" w:eastAsia="Arial" w:hAnsi="Arial"/>
          <w:b w:val="1"/>
          <w:color w:val="000000"/>
          <w:sz w:val="28"/>
          <w:szCs w:val="28"/>
        </w:rPr>
      </w:pPr>
      <w:bookmarkStart w:colFirst="0" w:colLast="0" w:name="_heading=h.kphmrc98ggej" w:id="13"/>
      <w:bookmarkEnd w:id="13"/>
      <w:r w:rsidDel="00000000" w:rsidR="00000000" w:rsidRPr="00000000">
        <w:rPr>
          <w:rFonts w:ascii="Arial" w:cs="Arial" w:eastAsia="Arial" w:hAnsi="Arial"/>
          <w:b w:val="1"/>
          <w:color w:val="000000"/>
          <w:sz w:val="28"/>
          <w:szCs w:val="28"/>
          <w:rtl w:val="0"/>
        </w:rPr>
        <w:t xml:space="preserve">3 FUNDAMENTAÇÃO TEÓRICA</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é uma entidade que está em ambientes diversos, provocando mudanças e sendo mudado pelo ambiente a partir dos resultados produzidos, parafraseando a definição da palavra “retroalimentação”:</w:t>
      </w:r>
    </w:p>
    <w:p w:rsidR="00000000" w:rsidDel="00000000" w:rsidP="00000000" w:rsidRDefault="00000000" w:rsidRPr="00000000" w14:paraId="00000188">
      <w:pPr>
        <w:spacing w:after="0" w:line="360" w:lineRule="auto"/>
        <w:ind w:left="21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Ação ou efeito de retroalimentar (realimentar); realimentação. Eletrônica. Ação de enviar elementos da saída de um sistema em direção a sua entrada, visando o controle e/ou reforço. Todo processo que esteja envolvido com o controle de um sistema, através do conhecimento do resultado de suas respostas. [Por Extensão]. As respostas encontradas nesse processo (DICIO, 2023).</w:t>
      </w:r>
    </w:p>
    <w:p w:rsidR="00000000" w:rsidDel="00000000" w:rsidP="00000000" w:rsidRDefault="00000000" w:rsidRPr="00000000" w14:paraId="00000189">
      <w:pPr>
        <w:spacing w:after="0" w:line="360" w:lineRule="auto"/>
        <w:ind w:firstLine="720"/>
        <w:jc w:val="both"/>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8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mudanças ocorrem por necessidade de corrigir erros existentes no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ou de adicionar novas funcionalidades. Essa necessidade evolutiva do sistema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o torna ‘não confiável’ e predisposto a defeitos, atraso na entrega e custos acima do estimado. Ao mesmo tempo, o crescimento em tamanho e complexidade dos sistemas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exige que os profissionais da área raciocinem, projetem, codifiquem e se comuniquem por meio de componentes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Como resultado, qualquer concepção ou solução de sistema passa então para o nível arquitetural, onde o foco recai sobre os componentes e relacionamentos entre eles num projeto arquitetural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(SOMMERVILLE, 2011)</w:t>
      </w:r>
    </w:p>
    <w:p w:rsidR="00000000" w:rsidDel="00000000" w:rsidP="00000000" w:rsidRDefault="00000000" w:rsidRPr="00000000" w14:paraId="0000018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de arquitetura está preocupado com a compreensão de como um sistema deve ser organizado e com a estrutura geral desse sistema. No modelo do processo de desenvolvimento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o projeto de arquitetura é o primeiro estágio no processo de projeto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É o elo crítico entre o projeto e a engenharia de requisitos, pois identifica os principais componentes estruturais de um sistema e os relacionamentos entre eles (ASTUDILLO, 1998). O resultado do processo de projeto de arquitetura é um modelo de arquitetura que descreve como o sistema está organizado em um conjunto de componentes de comunicação (SHAW &amp; GARLAN, 1996). </w:t>
      </w:r>
    </w:p>
    <w:p w:rsidR="00000000" w:rsidDel="00000000" w:rsidP="00000000" w:rsidRDefault="00000000" w:rsidRPr="00000000" w14:paraId="0000018C">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Padrões de Projeto ou </w:t>
      </w:r>
      <w:r w:rsidDel="00000000" w:rsidR="00000000" w:rsidRPr="00000000">
        <w:rPr>
          <w:rFonts w:ascii="Arial" w:cs="Arial" w:eastAsia="Arial" w:hAnsi="Arial"/>
          <w:i w:val="1"/>
          <w:sz w:val="24"/>
          <w:szCs w:val="24"/>
          <w:rtl w:val="0"/>
        </w:rPr>
        <w:t xml:space="preserve">design patterns</w:t>
      </w:r>
      <w:r w:rsidDel="00000000" w:rsidR="00000000" w:rsidRPr="00000000">
        <w:rPr>
          <w:rFonts w:ascii="Arial" w:cs="Arial" w:eastAsia="Arial" w:hAnsi="Arial"/>
          <w:sz w:val="24"/>
          <w:szCs w:val="24"/>
          <w:rtl w:val="0"/>
        </w:rPr>
        <w:t xml:space="preserve"> tiveram sua origem, segundo Gamma et al. (2000), nos trabalhos do arquiteto Christopher Alexander (ALEXANDER, 1977 apud GAMMA et al., 2000) sobre padrões utilizados nas construções e nas cidades. </w:t>
      </w:r>
    </w:p>
    <w:p w:rsidR="00000000" w:rsidDel="00000000" w:rsidP="00000000" w:rsidRDefault="00000000" w:rsidRPr="00000000" w14:paraId="0000018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padrões de projeto permitem analisar uma solução de arquitetura num nível de abstração elevado, sem a necessidade de se detalhar sua implementação. </w:t>
      </w:r>
      <w:sdt>
        <w:sdtPr>
          <w:tag w:val="goog_rdk_3"/>
        </w:sdtPr>
        <w:sdtContent>
          <w:commentRangeStart w:id="3"/>
        </w:sdtContent>
      </w:sdt>
      <w:r w:rsidDel="00000000" w:rsidR="00000000" w:rsidRPr="00000000">
        <w:rPr>
          <w:rFonts w:ascii="Arial" w:cs="Arial" w:eastAsia="Arial" w:hAnsi="Arial"/>
          <w:sz w:val="24"/>
          <w:szCs w:val="24"/>
          <w:rtl w:val="0"/>
        </w:rPr>
        <w:t xml:space="preserve">Segundo Ecker, em seu projeto X-Engine (ECKER, 2003, p. 85)</w:t>
      </w:r>
      <w:commentRangeEnd w:id="3"/>
      <w:r w:rsidDel="00000000" w:rsidR="00000000" w:rsidRPr="00000000">
        <w:commentReference w:id="3"/>
      </w:r>
      <w:r w:rsidDel="00000000" w:rsidR="00000000" w:rsidRPr="00000000">
        <w:rPr>
          <w:rFonts w:ascii="Arial" w:cs="Arial" w:eastAsia="Arial" w:hAnsi="Arial"/>
          <w:sz w:val="24"/>
          <w:szCs w:val="24"/>
          <w:rtl w:val="0"/>
        </w:rPr>
        <w:t xml:space="preserve">, “as práticas reconhecidas de engenharia de software e padrões de projeto utilizadas no processo de desenvolvimento reduziram a quantidade de trabalho de recodificação e reprojeto nos estágios finais de desenvolvimento”. </w:t>
      </w:r>
    </w:p>
    <w:p w:rsidR="00000000" w:rsidDel="00000000" w:rsidP="00000000" w:rsidRDefault="00000000" w:rsidRPr="00000000" w14:paraId="0000018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o termo padrão de projeto pode expressar uma situação reutilizável descrita por três componentes, sendo um contexto, um problema e uma solução. Portanto, o uso de padrões de projeto é essencial para reutilizar soluções e arquiteturas bem-sucedidas a fim de construir </w:t>
      </w:r>
      <w:r w:rsidDel="00000000" w:rsidR="00000000" w:rsidRPr="00000000">
        <w:rPr>
          <w:rFonts w:ascii="Arial" w:cs="Arial" w:eastAsia="Arial" w:hAnsi="Arial"/>
          <w:i w:val="1"/>
          <w:sz w:val="24"/>
          <w:szCs w:val="24"/>
          <w:rtl w:val="0"/>
        </w:rPr>
        <w:t xml:space="preserve">softwares </w:t>
      </w:r>
      <w:r w:rsidDel="00000000" w:rsidR="00000000" w:rsidRPr="00000000">
        <w:rPr>
          <w:rFonts w:ascii="Arial" w:cs="Arial" w:eastAsia="Arial" w:hAnsi="Arial"/>
          <w:sz w:val="24"/>
          <w:szCs w:val="24"/>
          <w:rtl w:val="0"/>
        </w:rPr>
        <w:t xml:space="preserve">que tenham flexibilidade e fácil manutenção em face de mudanças. O uso de padrões de projeto pode reduzir a complexidade do processo de projetar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Além disso, o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orientado a objetos bem projetado possibilita aos projetistas reutilizar e empregar componentes preexistentes em sistemas futuros. Com o uso dos padrões de projetos maximizam os benefícios existentes na arquitetura proposta (GAMMA et al., 1995).</w:t>
      </w:r>
    </w:p>
    <w:p w:rsidR="00000000" w:rsidDel="00000000" w:rsidP="00000000" w:rsidRDefault="00000000" w:rsidRPr="00000000" w14:paraId="00000190">
      <w:pPr>
        <w:spacing w:line="360" w:lineRule="auto"/>
        <w:ind w:firstLine="720"/>
        <w:jc w:val="both"/>
        <w:rPr>
          <w:rFonts w:ascii="Times New Roman" w:cs="Times New Roman" w:eastAsia="Times New Roman" w:hAnsi="Times New Roman"/>
          <w:sz w:val="27"/>
          <w:szCs w:val="27"/>
        </w:rPr>
      </w:pPr>
      <w:r w:rsidDel="00000000" w:rsidR="00000000" w:rsidRPr="00000000">
        <w:rPr>
          <w:rFonts w:ascii="Arial" w:cs="Arial" w:eastAsia="Arial" w:hAnsi="Arial"/>
          <w:sz w:val="24"/>
          <w:szCs w:val="24"/>
          <w:rtl w:val="0"/>
        </w:rPr>
        <w:t xml:space="preserve">O Projeto de Arquitetura do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do aplicativo AMU utiliza o </w:t>
      </w:r>
      <w:r w:rsidDel="00000000" w:rsidR="00000000" w:rsidRPr="00000000">
        <w:rPr>
          <w:rFonts w:ascii="Arial" w:cs="Arial" w:eastAsia="Arial" w:hAnsi="Arial"/>
          <w:b w:val="1"/>
          <w:sz w:val="24"/>
          <w:szCs w:val="24"/>
          <w:rtl w:val="0"/>
        </w:rPr>
        <w:t xml:space="preserve">json</w:t>
      </w:r>
      <w:r w:rsidDel="00000000" w:rsidR="00000000" w:rsidRPr="00000000">
        <w:rPr>
          <w:rFonts w:ascii="Arial" w:cs="Arial" w:eastAsia="Arial" w:hAnsi="Arial"/>
          <w:sz w:val="24"/>
          <w:szCs w:val="24"/>
          <w:rtl w:val="0"/>
        </w:rPr>
        <w:t xml:space="preserve"> para comunicar-se com o repositório de dados e as diversas camadas da arquitetura são expostas por uma </w:t>
      </w:r>
      <w:r w:rsidDel="00000000" w:rsidR="00000000" w:rsidRPr="00000000">
        <w:rPr>
          <w:rFonts w:ascii="Arial" w:cs="Arial" w:eastAsia="Arial" w:hAnsi="Arial"/>
          <w:i w:val="1"/>
          <w:sz w:val="24"/>
          <w:szCs w:val="24"/>
          <w:rtl w:val="0"/>
        </w:rPr>
        <w:t xml:space="preserve">Application Programming Interface </w:t>
      </w:r>
      <w:r w:rsidDel="00000000" w:rsidR="00000000" w:rsidRPr="00000000">
        <w:rPr>
          <w:rFonts w:ascii="Arial" w:cs="Arial" w:eastAsia="Arial" w:hAnsi="Arial"/>
          <w:sz w:val="24"/>
          <w:szCs w:val="24"/>
          <w:rtl w:val="0"/>
        </w:rPr>
        <w:t xml:space="preserve">(API) que tem a finalidade de implementar o projeto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91">
      <w:pPr>
        <w:pStyle w:val="Heading2"/>
        <w:spacing w:line="360" w:lineRule="auto"/>
        <w:rPr>
          <w:color w:val="000000"/>
          <w:sz w:val="24"/>
          <w:szCs w:val="24"/>
          <w:highlight w:val="white"/>
        </w:rPr>
      </w:pPr>
      <w:bookmarkStart w:colFirst="0" w:colLast="0" w:name="_heading=h.gogzuhbykl3c" w:id="14"/>
      <w:bookmarkEnd w:id="14"/>
      <w:r w:rsidDel="00000000" w:rsidR="00000000" w:rsidRPr="00000000">
        <w:rPr>
          <w:rFonts w:ascii="Arial" w:cs="Arial" w:eastAsia="Arial" w:hAnsi="Arial"/>
          <w:color w:val="000000"/>
          <w:sz w:val="26"/>
          <w:szCs w:val="26"/>
          <w:rtl w:val="0"/>
        </w:rPr>
        <w:t xml:space="preserve">3.1.</w:t>
      </w:r>
      <w:r w:rsidDel="00000000" w:rsidR="00000000" w:rsidRPr="00000000">
        <w:rPr>
          <w:rFonts w:ascii="Arial" w:cs="Arial" w:eastAsia="Arial" w:hAnsi="Arial"/>
          <w:i w:val="1"/>
          <w:color w:val="000000"/>
          <w:sz w:val="26"/>
          <w:szCs w:val="26"/>
          <w:rtl w:val="0"/>
        </w:rPr>
        <w:t xml:space="preserve"> </w:t>
      </w:r>
      <w:r w:rsidDel="00000000" w:rsidR="00000000" w:rsidRPr="00000000">
        <w:rPr>
          <w:rFonts w:ascii="Arial" w:cs="Arial" w:eastAsia="Arial" w:hAnsi="Arial"/>
          <w:i w:val="1"/>
          <w:color w:val="000000"/>
          <w:sz w:val="26"/>
          <w:szCs w:val="26"/>
          <w:highlight w:val="white"/>
          <w:rtl w:val="0"/>
        </w:rPr>
        <w:t xml:space="preserve">APPLICATION PROGRAMMING INTERFACE</w:t>
      </w:r>
      <w:r w:rsidDel="00000000" w:rsidR="00000000" w:rsidRPr="00000000">
        <w:rPr>
          <w:color w:val="000000"/>
          <w:sz w:val="24"/>
          <w:szCs w:val="24"/>
          <w:highlight w:val="white"/>
          <w:rtl w:val="0"/>
        </w:rPr>
        <w:t xml:space="preserve">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color w:val="202124"/>
          <w:sz w:val="24"/>
          <w:szCs w:val="24"/>
          <w:highlight w:val="white"/>
          <w:rtl w:val="0"/>
        </w:rPr>
        <w:t xml:space="preserve">A enciclopédia nos diz que ‘API’ é um acrônimo para </w:t>
      </w:r>
      <w:r w:rsidDel="00000000" w:rsidR="00000000" w:rsidRPr="00000000">
        <w:rPr>
          <w:rFonts w:ascii="Arial" w:cs="Arial" w:eastAsia="Arial" w:hAnsi="Arial"/>
          <w:i w:val="1"/>
          <w:color w:val="202124"/>
          <w:sz w:val="24"/>
          <w:szCs w:val="24"/>
          <w:highlight w:val="white"/>
          <w:rtl w:val="0"/>
        </w:rPr>
        <w:t xml:space="preserve">Application Programming Interface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rtl w:val="0"/>
        </w:rPr>
        <w:t xml:space="preserve">API), em uma definição formal, está relacionado a um conjunto de rotinas e padrões estabelecidos por um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para a utilização das suas funcionalidades por outros aplicativos.</w:t>
      </w:r>
    </w:p>
    <w:p w:rsidR="00000000" w:rsidDel="00000000" w:rsidP="00000000" w:rsidRDefault="00000000" w:rsidRPr="00000000" w14:paraId="0000019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Uma outra perspectiva interessante é sugerida por SERGEY KONSTANTINOV (2022) quando diz </w:t>
      </w:r>
      <w:r w:rsidDel="00000000" w:rsidR="00000000" w:rsidRPr="00000000">
        <w:rPr>
          <w:rFonts w:ascii="Arial" w:cs="Arial" w:eastAsia="Arial" w:hAnsi="Arial"/>
          <w:sz w:val="24"/>
          <w:szCs w:val="24"/>
          <w:rtl w:val="0"/>
        </w:rPr>
        <w:t xml:space="preserve">que “uma ação básica como visualizar uma página da web necessita de centenas ou até milhares de APIs diferentes funcionando corretamente. As tecnologias modernas da Internet”, acrescenta ele, “simplesmente não poderiam existir sem essas toneladas de API funcionando bem”.</w:t>
      </w:r>
    </w:p>
    <w:p w:rsidR="00000000" w:rsidDel="00000000" w:rsidP="00000000" w:rsidRDefault="00000000" w:rsidRPr="00000000" w14:paraId="0000019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API é um contrato formal para conectar diferentes contextos programáveis. Um exemplo interessante dado por </w:t>
      </w:r>
      <w:r w:rsidDel="00000000" w:rsidR="00000000" w:rsidRPr="00000000">
        <w:rPr>
          <w:rFonts w:ascii="Arial" w:cs="Arial" w:eastAsia="Arial" w:hAnsi="Arial"/>
          <w:sz w:val="24"/>
          <w:szCs w:val="24"/>
          <w:highlight w:val="white"/>
          <w:rtl w:val="0"/>
        </w:rPr>
        <w:t xml:space="preserve">SERGEY KONSTANTINOV (2022) é comparar uma </w:t>
      </w:r>
      <w:r w:rsidDel="00000000" w:rsidR="00000000" w:rsidRPr="00000000">
        <w:rPr>
          <w:rFonts w:ascii="Arial" w:cs="Arial" w:eastAsia="Arial" w:hAnsi="Arial"/>
          <w:sz w:val="24"/>
          <w:szCs w:val="24"/>
          <w:rtl w:val="0"/>
        </w:rPr>
        <w:t xml:space="preserve">API bem projetada com a foto de um aqueduto romano, visto na </w:t>
      </w:r>
      <w:r w:rsidDel="00000000" w:rsidR="00000000" w:rsidRPr="00000000">
        <w:rPr>
          <w:rtl w:val="0"/>
        </w:rPr>
        <w:t xml:space="preserve">Figura 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6">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znysh7" w:id="15"/>
      <w:bookmarkEnd w:id="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2-Aqueduto romano</w:t>
      </w:r>
      <w:r w:rsidDel="00000000" w:rsidR="00000000" w:rsidRPr="00000000">
        <w:rPr>
          <w:rtl w:val="0"/>
        </w:rPr>
      </w:r>
    </w:p>
    <w:p w:rsidR="00000000" w:rsidDel="00000000" w:rsidP="00000000" w:rsidRDefault="00000000" w:rsidRPr="00000000" w14:paraId="0000019E">
      <w:pPr>
        <w:spacing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81425" cy="2395484"/>
            <wp:effectExtent b="0" l="0" r="0" t="0"/>
            <wp:docPr id="151"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3781425" cy="239548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KONSTANTINOV, 2022.</w:t>
      </w:r>
    </w:p>
    <w:p w:rsidR="00000000" w:rsidDel="00000000" w:rsidP="00000000" w:rsidRDefault="00000000" w:rsidRPr="00000000" w14:paraId="000001A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Estendendo o conceito sugerido na Figura 2, API pode interligar e integrar dois sistemas, em que um deles fornece informações e serviços que podem ser utilizados pelo outro, sem a necessidade de algum dos sistemas conhecer detalhes de implementação do outro. Em outras palavras, é uma forma bem segura pela qual dois aplicativos trocam dados. </w:t>
      </w:r>
    </w:p>
    <w:p w:rsidR="00000000" w:rsidDel="00000000" w:rsidP="00000000" w:rsidRDefault="00000000" w:rsidRPr="00000000" w14:paraId="000001A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pStyle w:val="Heading2"/>
        <w:spacing w:line="360" w:lineRule="auto"/>
        <w:rPr>
          <w:rFonts w:ascii="Arial" w:cs="Arial" w:eastAsia="Arial" w:hAnsi="Arial"/>
          <w:i w:val="1"/>
          <w:color w:val="000000"/>
        </w:rPr>
      </w:pPr>
      <w:bookmarkStart w:colFirst="0" w:colLast="0" w:name="_heading=h.iuh6qjt06keo" w:id="16"/>
      <w:bookmarkEnd w:id="16"/>
      <w:r w:rsidDel="00000000" w:rsidR="00000000" w:rsidRPr="00000000">
        <w:rPr>
          <w:rFonts w:ascii="Arial" w:cs="Arial" w:eastAsia="Arial" w:hAnsi="Arial"/>
          <w:color w:val="000000"/>
          <w:rtl w:val="0"/>
        </w:rPr>
        <w:t xml:space="preserve">3.2. FORMATO DE DADOS </w:t>
      </w:r>
      <w:r w:rsidDel="00000000" w:rsidR="00000000" w:rsidRPr="00000000">
        <w:rPr>
          <w:rFonts w:ascii="Arial" w:cs="Arial" w:eastAsia="Arial" w:hAnsi="Arial"/>
          <w:i w:val="1"/>
          <w:color w:val="000000"/>
          <w:rtl w:val="0"/>
        </w:rPr>
        <w:t xml:space="preserve">JAVA SCRIPT OBJECT NOTATION (JSON)</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JavaScript Object Notation</w:t>
      </w:r>
      <w:r w:rsidDel="00000000" w:rsidR="00000000" w:rsidRPr="00000000">
        <w:rPr>
          <w:rFonts w:ascii="Arial" w:cs="Arial" w:eastAsia="Arial" w:hAnsi="Arial"/>
          <w:sz w:val="24"/>
          <w:szCs w:val="24"/>
          <w:rtl w:val="0"/>
        </w:rPr>
        <w:t xml:space="preserve"> (JSON) é um modelo para armazenamento e transmissão de informações no formato texto (ECMA-404, 2017). Embora simples, tem sido amplamente utilizado por aplicações devido a sua qualidade de organizar informações de uma forma bem mais reduzida, tornando mais rápido a análise dessas informações.</w:t>
      </w:r>
    </w:p>
    <w:p w:rsidR="00000000" w:rsidDel="00000000" w:rsidP="00000000" w:rsidRDefault="00000000" w:rsidRPr="00000000" w14:paraId="000001A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objetos são definidos entre chaves e podem ser compostos por múltiplos pares de nome/valor, por arrays e também por outros objetos (ECMA-404, 2017). Desta forma, um objeto JSON pode representar, virtualmente, qualquer tipo de informação. O exemplo da </w:t>
      </w:r>
      <w:r w:rsidDel="00000000" w:rsidR="00000000" w:rsidRPr="00000000">
        <w:rPr>
          <w:rtl w:val="0"/>
        </w:rPr>
        <w:t xml:space="preserve">Figura 3</w:t>
      </w:r>
      <w:r w:rsidDel="00000000" w:rsidR="00000000" w:rsidRPr="00000000">
        <w:rPr>
          <w:rFonts w:ascii="Arial" w:cs="Arial" w:eastAsia="Arial" w:hAnsi="Arial"/>
          <w:sz w:val="24"/>
          <w:szCs w:val="24"/>
          <w:rtl w:val="0"/>
        </w:rPr>
        <w:t xml:space="preserve"> mostra a representação dos dados de um filme.</w:t>
      </w:r>
    </w:p>
    <w:p w:rsidR="00000000" w:rsidDel="00000000" w:rsidP="00000000" w:rsidRDefault="00000000" w:rsidRPr="00000000" w14:paraId="000001A6">
      <w:pPr>
        <w:spacing w:line="360" w:lineRule="auto"/>
        <w:ind w:firstLine="72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7">
      <w:pPr>
        <w:spacing w:line="360" w:lineRule="auto"/>
        <w:ind w:firstLine="72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et92p0" w:id="17"/>
      <w:bookmarkEnd w:id="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3-Objeto JSON representando dados de um filme</w:t>
      </w:r>
      <w:r w:rsidDel="00000000" w:rsidR="00000000" w:rsidRPr="00000000">
        <w:rPr>
          <w:rtl w:val="0"/>
        </w:rPr>
      </w:r>
    </w:p>
    <w:p w:rsidR="00000000" w:rsidDel="00000000" w:rsidP="00000000" w:rsidRDefault="00000000" w:rsidRPr="00000000" w14:paraId="000001A9">
      <w:pPr>
        <w:spacing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419600" cy="1238250"/>
            <wp:effectExtent b="0" l="0" r="0" t="0"/>
            <wp:docPr id="150"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419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PROCEDE, BAHIA</w:t>
      </w:r>
    </w:p>
    <w:p w:rsidR="00000000" w:rsidDel="00000000" w:rsidP="00000000" w:rsidRDefault="00000000" w:rsidRPr="00000000" w14:paraId="000001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Sobre a composição do objeto é significativo explicar:</w:t>
      </w:r>
    </w:p>
    <w:p w:rsidR="00000000" w:rsidDel="00000000" w:rsidP="00000000" w:rsidRDefault="00000000" w:rsidRPr="00000000" w14:paraId="000001AC">
      <w:pPr>
        <w:numPr>
          <w:ilvl w:val="0"/>
          <w:numId w:val="3"/>
        </w:numPr>
        <w:spacing w:line="360" w:lineRule="auto"/>
        <w:ind w:left="720" w:hanging="360"/>
        <w:jc w:val="both"/>
        <w:rPr/>
      </w:pPr>
      <w:r w:rsidDel="00000000" w:rsidR="00000000" w:rsidRPr="00000000">
        <w:rPr>
          <w:rFonts w:ascii="Arial" w:cs="Arial" w:eastAsia="Arial" w:hAnsi="Arial"/>
          <w:sz w:val="24"/>
          <w:szCs w:val="24"/>
          <w:rtl w:val="0"/>
        </w:rPr>
        <w:t xml:space="preserve">Chave: corresponde ao identificador do conteúdo. Por isso, deve ser uma </w:t>
      </w:r>
      <w:r w:rsidDel="00000000" w:rsidR="00000000" w:rsidRPr="00000000">
        <w:rPr>
          <w:rFonts w:ascii="Arial" w:cs="Arial" w:eastAsia="Arial" w:hAnsi="Arial"/>
          <w:i w:val="1"/>
          <w:sz w:val="24"/>
          <w:szCs w:val="24"/>
          <w:rtl w:val="0"/>
        </w:rPr>
        <w:t xml:space="preserve">string </w:t>
      </w:r>
      <w:r w:rsidDel="00000000" w:rsidR="00000000" w:rsidRPr="00000000">
        <w:rPr>
          <w:rFonts w:ascii="Arial" w:cs="Arial" w:eastAsia="Arial" w:hAnsi="Arial"/>
          <w:sz w:val="24"/>
          <w:szCs w:val="24"/>
          <w:rtl w:val="0"/>
        </w:rPr>
        <w:t xml:space="preserve">delimitada por aspas;</w:t>
      </w:r>
      <w:r w:rsidDel="00000000" w:rsidR="00000000" w:rsidRPr="00000000">
        <w:rPr>
          <w:rtl w:val="0"/>
        </w:rPr>
      </w:r>
    </w:p>
    <w:p w:rsidR="00000000" w:rsidDel="00000000" w:rsidP="00000000" w:rsidRDefault="00000000" w:rsidRPr="00000000" w14:paraId="000001AD">
      <w:pPr>
        <w:numPr>
          <w:ilvl w:val="0"/>
          <w:numId w:val="3"/>
        </w:numPr>
        <w:spacing w:line="360" w:lineRule="auto"/>
        <w:ind w:left="720" w:hanging="360"/>
        <w:jc w:val="both"/>
        <w:rPr/>
      </w:pPr>
      <w:r w:rsidDel="00000000" w:rsidR="00000000" w:rsidRPr="00000000">
        <w:rPr>
          <w:rFonts w:ascii="Arial" w:cs="Arial" w:eastAsia="Arial" w:hAnsi="Arial"/>
          <w:sz w:val="24"/>
          <w:szCs w:val="24"/>
          <w:rtl w:val="0"/>
        </w:rPr>
        <w:t xml:space="preserve">Valor: representa o conteúdo correspondente e pode conter os seguintes tipos de dados:</w:t>
      </w:r>
      <w:r w:rsidDel="00000000" w:rsidR="00000000" w:rsidRPr="00000000">
        <w:rPr>
          <w:rFonts w:ascii="Arial" w:cs="Arial" w:eastAsia="Arial" w:hAnsi="Arial"/>
          <w:i w:val="1"/>
          <w:sz w:val="24"/>
          <w:szCs w:val="24"/>
          <w:rtl w:val="0"/>
        </w:rPr>
        <w:t xml:space="preserve"> string, array, object, number, boolean</w:t>
      </w:r>
      <w:r w:rsidDel="00000000" w:rsidR="00000000" w:rsidRPr="00000000">
        <w:rPr>
          <w:rFonts w:ascii="Arial" w:cs="Arial" w:eastAsia="Arial" w:hAnsi="Arial"/>
          <w:sz w:val="24"/>
          <w:szCs w:val="24"/>
          <w:rtl w:val="0"/>
        </w:rPr>
        <w:t xml:space="preserve"> ou </w:t>
      </w:r>
      <w:r w:rsidDel="00000000" w:rsidR="00000000" w:rsidRPr="00000000">
        <w:rPr>
          <w:rFonts w:ascii="Arial" w:cs="Arial" w:eastAsia="Arial" w:hAnsi="Arial"/>
          <w:i w:val="1"/>
          <w:sz w:val="24"/>
          <w:szCs w:val="24"/>
          <w:rtl w:val="0"/>
        </w:rPr>
        <w:t xml:space="preserve">null</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Consequentemente é uma sintaxe de texto que facilita o intercâmbio de dados estruturados entre a maioria das linguagens de programação (CORDEIRO, 2014).</w:t>
      </w:r>
    </w:p>
    <w:p w:rsidR="00000000" w:rsidDel="00000000" w:rsidP="00000000" w:rsidRDefault="00000000" w:rsidRPr="00000000" w14:paraId="000001AF">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pStyle w:val="Heading2"/>
        <w:spacing w:line="360" w:lineRule="auto"/>
        <w:rPr>
          <w:rFonts w:ascii="Arial" w:cs="Arial" w:eastAsia="Arial" w:hAnsi="Arial"/>
          <w:color w:val="000000"/>
        </w:rPr>
      </w:pPr>
      <w:bookmarkStart w:colFirst="0" w:colLast="0" w:name="_heading=h.y2cegg9myegt" w:id="18"/>
      <w:bookmarkEnd w:id="18"/>
      <w:r w:rsidDel="00000000" w:rsidR="00000000" w:rsidRPr="00000000">
        <w:rPr>
          <w:rFonts w:ascii="Arial" w:cs="Arial" w:eastAsia="Arial" w:hAnsi="Arial"/>
          <w:color w:val="000000"/>
          <w:rtl w:val="0"/>
        </w:rPr>
        <w:t xml:space="preserve">3.3. PADRÕES DE PROJETO</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pacing w:line="360" w:lineRule="auto"/>
        <w:ind w:firstLine="720"/>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Resumidamente pode-se entender como padrão de projeto, como a solução recorrente para um problema em um contexto, mesmo que em projetos e áreas distintas (BEDER 2001). A seguir há um pequeno glossário dos padrões de projetos utilizados durante o desenvolvimento do aplicativo AMU para satisfazer a arquitetura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proposta.</w:t>
      </w:r>
      <w:r w:rsidDel="00000000" w:rsidR="00000000" w:rsidRPr="00000000">
        <w:rPr>
          <w:rtl w:val="0"/>
        </w:rPr>
      </w:r>
    </w:p>
    <w:p w:rsidR="00000000" w:rsidDel="00000000" w:rsidP="00000000" w:rsidRDefault="00000000" w:rsidRPr="00000000" w14:paraId="000001B3">
      <w:pPr>
        <w:pStyle w:val="Heading3"/>
        <w:spacing w:line="360" w:lineRule="auto"/>
        <w:jc w:val="both"/>
        <w:rPr>
          <w:rFonts w:ascii="Arial" w:cs="Arial" w:eastAsia="Arial" w:hAnsi="Arial"/>
          <w:i w:val="1"/>
          <w:sz w:val="24"/>
          <w:szCs w:val="24"/>
        </w:rPr>
      </w:pPr>
      <w:bookmarkStart w:colFirst="0" w:colLast="0" w:name="_heading=h.rdrrdqrflqnz" w:id="19"/>
      <w:bookmarkEnd w:id="19"/>
      <w:r w:rsidDel="00000000" w:rsidR="00000000" w:rsidRPr="00000000">
        <w:rPr>
          <w:rFonts w:ascii="Arial" w:cs="Arial" w:eastAsia="Arial" w:hAnsi="Arial"/>
          <w:sz w:val="24"/>
          <w:szCs w:val="24"/>
          <w:rtl w:val="0"/>
        </w:rPr>
        <w:t xml:space="preserve">3.3.1. </w:t>
      </w:r>
      <w:r w:rsidDel="00000000" w:rsidR="00000000" w:rsidRPr="00000000">
        <w:rPr>
          <w:rFonts w:ascii="Arial" w:cs="Arial" w:eastAsia="Arial" w:hAnsi="Arial"/>
          <w:i w:val="1"/>
          <w:sz w:val="24"/>
          <w:szCs w:val="24"/>
          <w:rtl w:val="0"/>
        </w:rPr>
        <w:t xml:space="preserve">Strategy</w:t>
      </w:r>
    </w:p>
    <w:p w:rsidR="00000000" w:rsidDel="00000000" w:rsidP="00000000" w:rsidRDefault="00000000" w:rsidRPr="00000000" w14:paraId="000001B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Strategy </w:t>
      </w:r>
      <w:r w:rsidDel="00000000" w:rsidR="00000000" w:rsidRPr="00000000">
        <w:rPr>
          <w:rFonts w:ascii="Arial" w:cs="Arial" w:eastAsia="Arial" w:hAnsi="Arial"/>
          <w:sz w:val="24"/>
          <w:szCs w:val="24"/>
          <w:rtl w:val="0"/>
        </w:rPr>
        <w:t xml:space="preserve">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(GAMMA et al. ,1994). A </w:t>
      </w:r>
      <w:r w:rsidDel="00000000" w:rsidR="00000000" w:rsidRPr="00000000">
        <w:rPr>
          <w:rtl w:val="0"/>
        </w:rPr>
        <w:t xml:space="preserve">Figura 4</w:t>
      </w:r>
      <w:r w:rsidDel="00000000" w:rsidR="00000000" w:rsidRPr="00000000">
        <w:rPr>
          <w:rFonts w:ascii="Arial" w:cs="Arial" w:eastAsia="Arial" w:hAnsi="Arial"/>
          <w:sz w:val="24"/>
          <w:szCs w:val="24"/>
          <w:rtl w:val="0"/>
        </w:rPr>
        <w:t xml:space="preserve"> apresenta um diagrama que mostra a estrutura básica do padrão.</w:t>
      </w:r>
    </w:p>
    <w:p w:rsidR="00000000" w:rsidDel="00000000" w:rsidP="00000000" w:rsidRDefault="00000000" w:rsidRPr="00000000" w14:paraId="000001B5">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spacing w:line="360"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tyjcwt" w:id="20"/>
      <w:bookmarkEnd w:id="2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4-Estrutura do Strategy</w:t>
      </w:r>
      <w:r w:rsidDel="00000000" w:rsidR="00000000" w:rsidRPr="00000000">
        <w:rPr>
          <w:rtl w:val="0"/>
        </w:rPr>
      </w:r>
    </w:p>
    <w:p w:rsidR="00000000" w:rsidDel="00000000" w:rsidP="00000000" w:rsidRDefault="00000000" w:rsidRPr="00000000" w14:paraId="000001B8">
      <w:pPr>
        <w:ind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05325" cy="3724275"/>
            <wp:effectExtent b="12700" l="12700" r="12700" t="12700"/>
            <wp:docPr id="15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505325" cy="372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Livro Design Patterns com Java</w:t>
      </w:r>
    </w:p>
    <w:p w:rsidR="00000000" w:rsidDel="00000000" w:rsidP="00000000" w:rsidRDefault="00000000" w:rsidRPr="00000000" w14:paraId="000001BA">
      <w:pPr>
        <w:spacing w:line="360" w:lineRule="auto"/>
        <w:jc w:val="both"/>
        <w:rPr>
          <w:rFonts w:ascii="Arial" w:cs="Arial" w:eastAsia="Arial" w:hAnsi="Arial"/>
          <w:sz w:val="24"/>
          <w:szCs w:val="24"/>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4"/>
          <w:szCs w:val="24"/>
          <w:rtl w:val="0"/>
        </w:rPr>
        <w:t xml:space="preserve">A utilização desse padrão é realizada nos construtores de classe com o uso de fábrica de objetos. As fábricas de objetos recebem um parâmetro especificando que objeto deve ser criado para atender aquela especificidade. Um exemplo prático é uma fábrica de objetos recebendo o parâmetro de entrada para criar um objeto que atenderá usuários de acordo com o perfil do usuário.</w:t>
      </w:r>
    </w:p>
    <w:p w:rsidR="00000000" w:rsidDel="00000000" w:rsidP="00000000" w:rsidRDefault="00000000" w:rsidRPr="00000000" w14:paraId="000001B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pStyle w:val="Heading3"/>
        <w:jc w:val="both"/>
        <w:rPr>
          <w:rFonts w:ascii="Arial" w:cs="Arial" w:eastAsia="Arial" w:hAnsi="Arial"/>
          <w:i w:val="1"/>
          <w:sz w:val="24"/>
          <w:szCs w:val="24"/>
        </w:rPr>
      </w:pPr>
      <w:bookmarkStart w:colFirst="0" w:colLast="0" w:name="_heading=h.6kd2w0hlpim0" w:id="21"/>
      <w:bookmarkEnd w:id="21"/>
      <w:r w:rsidDel="00000000" w:rsidR="00000000" w:rsidRPr="00000000">
        <w:rPr>
          <w:rFonts w:ascii="Arial" w:cs="Arial" w:eastAsia="Arial" w:hAnsi="Arial"/>
          <w:sz w:val="24"/>
          <w:szCs w:val="24"/>
          <w:rtl w:val="0"/>
        </w:rPr>
        <w:t xml:space="preserve">3.3.2. </w:t>
      </w:r>
      <w:r w:rsidDel="00000000" w:rsidR="00000000" w:rsidRPr="00000000">
        <w:rPr>
          <w:rFonts w:ascii="Arial" w:cs="Arial" w:eastAsia="Arial" w:hAnsi="Arial"/>
          <w:i w:val="1"/>
          <w:sz w:val="24"/>
          <w:szCs w:val="24"/>
          <w:rtl w:val="0"/>
        </w:rPr>
        <w:t xml:space="preserve">Chain of Responsibility</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Chain of Responsibility</w:t>
      </w:r>
      <w:r w:rsidDel="00000000" w:rsidR="00000000" w:rsidRPr="00000000">
        <w:rPr>
          <w:rFonts w:ascii="Arial" w:cs="Arial" w:eastAsia="Arial" w:hAnsi="Arial"/>
          <w:sz w:val="24"/>
          <w:szCs w:val="24"/>
          <w:rtl w:val="0"/>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(GAMMA et al. ,1994). A </w:t>
      </w:r>
      <w:r w:rsidDel="00000000" w:rsidR="00000000" w:rsidRPr="00000000">
        <w:rPr>
          <w:rtl w:val="0"/>
        </w:rPr>
        <w:t xml:space="preserve">Figura 5</w:t>
      </w:r>
      <w:r w:rsidDel="00000000" w:rsidR="00000000" w:rsidRPr="00000000">
        <w:rPr>
          <w:rFonts w:ascii="Arial" w:cs="Arial" w:eastAsia="Arial" w:hAnsi="Arial"/>
          <w:sz w:val="24"/>
          <w:szCs w:val="24"/>
          <w:rtl w:val="0"/>
        </w:rPr>
        <w:t xml:space="preserve"> apresenta um diagrama que mostra a estrutura básica do padrão.</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dy6vkm" w:id="22"/>
      <w:bookmarkEnd w:id="2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5-Estrutura do Chain of Responsability</w:t>
      </w:r>
      <w:r w:rsidDel="00000000" w:rsidR="00000000" w:rsidRPr="00000000">
        <w:rPr>
          <w:rtl w:val="0"/>
        </w:rPr>
      </w:r>
    </w:p>
    <w:p w:rsidR="00000000" w:rsidDel="00000000" w:rsidP="00000000" w:rsidRDefault="00000000" w:rsidRPr="00000000" w14:paraId="000001C0">
      <w:pPr>
        <w:jc w:val="center"/>
        <w:rPr/>
      </w:pPr>
      <w:r w:rsidDel="00000000" w:rsidR="00000000" w:rsidRPr="00000000">
        <w:rPr/>
        <w:drawing>
          <wp:inline distB="0" distT="0" distL="0" distR="0">
            <wp:extent cx="5400040" cy="3221355"/>
            <wp:effectExtent b="12700" l="12700" r="12700" t="12700"/>
            <wp:docPr id="152"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400040" cy="3221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Livro Design Patterns com Java</w:t>
      </w:r>
    </w:p>
    <w:p w:rsidR="00000000" w:rsidDel="00000000" w:rsidP="00000000" w:rsidRDefault="00000000" w:rsidRPr="00000000" w14:paraId="000001C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pStyle w:val="Heading3"/>
        <w:jc w:val="both"/>
        <w:rPr>
          <w:rFonts w:ascii="Arial" w:cs="Arial" w:eastAsia="Arial" w:hAnsi="Arial"/>
          <w:i w:val="1"/>
          <w:sz w:val="24"/>
          <w:szCs w:val="24"/>
        </w:rPr>
      </w:pPr>
      <w:bookmarkStart w:colFirst="0" w:colLast="0" w:name="_heading=h.h8tx7x6yq2b4" w:id="23"/>
      <w:bookmarkEnd w:id="23"/>
      <w:r w:rsidDel="00000000" w:rsidR="00000000" w:rsidRPr="00000000">
        <w:rPr>
          <w:rFonts w:ascii="Arial" w:cs="Arial" w:eastAsia="Arial" w:hAnsi="Arial"/>
          <w:sz w:val="24"/>
          <w:szCs w:val="24"/>
          <w:rtl w:val="0"/>
        </w:rPr>
        <w:t xml:space="preserve">3.3.3. </w:t>
      </w:r>
      <w:r w:rsidDel="00000000" w:rsidR="00000000" w:rsidRPr="00000000">
        <w:rPr>
          <w:rFonts w:ascii="Arial" w:cs="Arial" w:eastAsia="Arial" w:hAnsi="Arial"/>
          <w:i w:val="1"/>
          <w:sz w:val="24"/>
          <w:szCs w:val="24"/>
          <w:rtl w:val="0"/>
        </w:rPr>
        <w:t xml:space="preserve">Proxy</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Proxy </w:t>
      </w:r>
      <w:r w:rsidDel="00000000" w:rsidR="00000000" w:rsidRPr="00000000">
        <w:rPr>
          <w:rFonts w:ascii="Arial" w:cs="Arial" w:eastAsia="Arial" w:hAnsi="Arial"/>
          <w:sz w:val="24"/>
          <w:szCs w:val="24"/>
          <w:rtl w:val="0"/>
        </w:rPr>
        <w:t xml:space="preserve">é um padrão de projeto estrutural que permite que programador forneça um substituto ou um espaço reservado para outro objeto. Um</w:t>
      </w:r>
      <w:r w:rsidDel="00000000" w:rsidR="00000000" w:rsidRPr="00000000">
        <w:rPr>
          <w:rFonts w:ascii="Arial" w:cs="Arial" w:eastAsia="Arial" w:hAnsi="Arial"/>
          <w:i w:val="1"/>
          <w:sz w:val="24"/>
          <w:szCs w:val="24"/>
          <w:rtl w:val="0"/>
        </w:rPr>
        <w:t xml:space="preserve"> proxy </w:t>
      </w:r>
      <w:r w:rsidDel="00000000" w:rsidR="00000000" w:rsidRPr="00000000">
        <w:rPr>
          <w:rFonts w:ascii="Arial" w:cs="Arial" w:eastAsia="Arial" w:hAnsi="Arial"/>
          <w:sz w:val="24"/>
          <w:szCs w:val="24"/>
          <w:rtl w:val="0"/>
        </w:rPr>
        <w:t xml:space="preserve">controla o acesso ao objeto original, permitindo seja feito algo ou antes ou depois do pedido chegar ao objeto original (Gamma et al. ,1994). </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básica desse padrão é criar uma classe que envolve uma outra do mesmo tipo. Dessa forma, ela pode ser passada de forma transparente como se fosse a classe original para quem a irá utilizar. A </w:t>
      </w:r>
      <w:r w:rsidDel="00000000" w:rsidR="00000000" w:rsidRPr="00000000">
        <w:rPr>
          <w:rtl w:val="0"/>
        </w:rPr>
        <w:t xml:space="preserve">Figura 6</w:t>
      </w:r>
      <w:r w:rsidDel="00000000" w:rsidR="00000000" w:rsidRPr="00000000">
        <w:rPr>
          <w:rFonts w:ascii="Arial" w:cs="Arial" w:eastAsia="Arial" w:hAnsi="Arial"/>
          <w:sz w:val="24"/>
          <w:szCs w:val="24"/>
          <w:rtl w:val="0"/>
        </w:rPr>
        <w:t xml:space="preserve"> apresenta um diagrama que mostra a estrutura básica do padrão (PINHEIRO, 2015).</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4"/>
          <w:szCs w:val="24"/>
          <w:u w:val="none"/>
          <w:shd w:fill="auto" w:val="clear"/>
          <w:vertAlign w:val="baseline"/>
        </w:rPr>
      </w:pPr>
      <w:bookmarkStart w:colFirst="0" w:colLast="0" w:name="_heading=h.1t3h5sf"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6-Envolvendo um objeto com o padrão Proxy</w:t>
      </w:r>
      <w:r w:rsidDel="00000000" w:rsidR="00000000" w:rsidRPr="00000000">
        <w:rPr>
          <w:rtl w:val="0"/>
        </w:rPr>
      </w:r>
    </w:p>
    <w:p w:rsidR="00000000" w:rsidDel="00000000" w:rsidP="00000000" w:rsidRDefault="00000000" w:rsidRPr="00000000" w14:paraId="000001D0">
      <w:pPr>
        <w:jc w:val="center"/>
        <w:rPr/>
      </w:pPr>
      <w:r w:rsidDel="00000000" w:rsidR="00000000" w:rsidRPr="00000000">
        <w:rPr/>
        <w:drawing>
          <wp:inline distB="0" distT="0" distL="0" distR="0">
            <wp:extent cx="5400040" cy="1718945"/>
            <wp:effectExtent b="12700" l="12700" r="12700" t="12700"/>
            <wp:docPr id="15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400040" cy="1718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Livro Design Patterns com Java</w:t>
      </w:r>
    </w:p>
    <w:p w:rsidR="00000000" w:rsidDel="00000000" w:rsidP="00000000" w:rsidRDefault="00000000" w:rsidRPr="00000000" w14:paraId="000001D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3">
      <w:pPr>
        <w:pStyle w:val="Heading3"/>
        <w:jc w:val="both"/>
        <w:rPr>
          <w:rFonts w:ascii="Arial" w:cs="Arial" w:eastAsia="Arial" w:hAnsi="Arial"/>
          <w:i w:val="1"/>
          <w:sz w:val="24"/>
          <w:szCs w:val="24"/>
        </w:rPr>
      </w:pPr>
      <w:bookmarkStart w:colFirst="0" w:colLast="0" w:name="_heading=h.t64ksykk10r1" w:id="25"/>
      <w:bookmarkEnd w:id="25"/>
      <w:r w:rsidDel="00000000" w:rsidR="00000000" w:rsidRPr="00000000">
        <w:rPr>
          <w:rFonts w:ascii="Arial" w:cs="Arial" w:eastAsia="Arial" w:hAnsi="Arial"/>
          <w:sz w:val="24"/>
          <w:szCs w:val="24"/>
          <w:rtl w:val="0"/>
        </w:rPr>
        <w:t xml:space="preserve">3.3.4. </w:t>
      </w:r>
      <w:r w:rsidDel="00000000" w:rsidR="00000000" w:rsidRPr="00000000">
        <w:rPr>
          <w:rFonts w:ascii="Arial" w:cs="Arial" w:eastAsia="Arial" w:hAnsi="Arial"/>
          <w:i w:val="1"/>
          <w:sz w:val="24"/>
          <w:szCs w:val="24"/>
          <w:rtl w:val="0"/>
        </w:rPr>
        <w:t xml:space="preserve">Data Access Object</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Data Access Object</w:t>
      </w:r>
      <w:r w:rsidDel="00000000" w:rsidR="00000000" w:rsidRPr="00000000">
        <w:rPr>
          <w:rFonts w:ascii="Arial" w:cs="Arial" w:eastAsia="Arial" w:hAnsi="Arial"/>
          <w:sz w:val="24"/>
          <w:szCs w:val="24"/>
          <w:rtl w:val="0"/>
        </w:rPr>
        <w:t xml:space="preserve"> (DAO) consiste em separar e abstrair o mecanismo de persistência utilizado na aplicação. O padrão de projeto DAO é descrito em detalhes por ALUR et al (2001, p. 290), embora seja somente um caso particular do padrão de projeto Strategy de GAMA et al (1995).</w:t>
      </w:r>
    </w:p>
    <w:p w:rsidR="00000000" w:rsidDel="00000000" w:rsidP="00000000" w:rsidRDefault="00000000" w:rsidRPr="00000000" w14:paraId="000001D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adoção deste padrão abstrai e encapsula os mecanismos de acesso a banco de dados, o que contribuirá para facilidade na manutenção do aplicativo e aumentando a vida útil.</w:t>
      </w:r>
    </w:p>
    <w:p w:rsidR="00000000" w:rsidDel="00000000" w:rsidP="00000000" w:rsidRDefault="00000000" w:rsidRPr="00000000" w14:paraId="000001D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Segue abaixo na </w:t>
      </w:r>
      <w:r w:rsidDel="00000000" w:rsidR="00000000" w:rsidRPr="00000000">
        <w:rPr>
          <w:rtl w:val="0"/>
        </w:rPr>
        <w:t xml:space="preserve">Figura 7</w:t>
      </w:r>
      <w:r w:rsidDel="00000000" w:rsidR="00000000" w:rsidRPr="00000000">
        <w:rPr>
          <w:rFonts w:ascii="Arial" w:cs="Arial" w:eastAsia="Arial" w:hAnsi="Arial"/>
          <w:sz w:val="24"/>
          <w:szCs w:val="24"/>
          <w:rtl w:val="0"/>
        </w:rPr>
        <w:t xml:space="preserve"> como foi desenhado a estrutura de acesso a dados do Aplicativo AMU.</w:t>
      </w:r>
    </w:p>
    <w:p w:rsidR="00000000" w:rsidDel="00000000" w:rsidP="00000000" w:rsidRDefault="00000000" w:rsidRPr="00000000" w14:paraId="000001D8">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9">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d34og8" w:id="26"/>
      <w:bookmarkEnd w:id="2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7-Estrutura de acesso a dados do Aplicativo AMU</w:t>
      </w:r>
      <w:r w:rsidDel="00000000" w:rsidR="00000000" w:rsidRPr="00000000">
        <w:rPr>
          <w:rtl w:val="0"/>
        </w:rPr>
      </w:r>
    </w:p>
    <w:p w:rsidR="00000000" w:rsidDel="00000000" w:rsidP="00000000" w:rsidRDefault="00000000" w:rsidRPr="00000000" w14:paraId="000001E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0000" cy="3416300"/>
            <wp:effectExtent b="12700" l="12700" r="12700" t="12700"/>
            <wp:docPr id="156"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6000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1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Na estrutura da </w:t>
      </w:r>
      <w:r w:rsidDel="00000000" w:rsidR="00000000" w:rsidRPr="00000000">
        <w:rPr>
          <w:rtl w:val="0"/>
        </w:rPr>
        <w:t xml:space="preserve">Figura 7</w:t>
      </w:r>
      <w:r w:rsidDel="00000000" w:rsidR="00000000" w:rsidRPr="00000000">
        <w:rPr>
          <w:rFonts w:ascii="Arial" w:cs="Arial" w:eastAsia="Arial" w:hAnsi="Arial"/>
          <w:sz w:val="24"/>
          <w:szCs w:val="24"/>
          <w:rtl w:val="0"/>
        </w:rPr>
        <w:t xml:space="preserve">, vemos alguns componentes que compõem a camada de acesso. Alguns detalhes foram suprimidos para evitar excesso de conteúdo. Esse modelo é bem comum no uso do Padrão </w:t>
      </w:r>
      <w:r w:rsidDel="00000000" w:rsidR="00000000" w:rsidRPr="00000000">
        <w:rPr>
          <w:rFonts w:ascii="Arial" w:cs="Arial" w:eastAsia="Arial" w:hAnsi="Arial"/>
          <w:i w:val="1"/>
          <w:sz w:val="24"/>
          <w:szCs w:val="24"/>
          <w:rtl w:val="0"/>
        </w:rPr>
        <w:t xml:space="preserve">DAO</w:t>
      </w:r>
      <w:r w:rsidDel="00000000" w:rsidR="00000000" w:rsidRPr="00000000">
        <w:rPr>
          <w:rFonts w:ascii="Arial" w:cs="Arial" w:eastAsia="Arial" w:hAnsi="Arial"/>
          <w:sz w:val="24"/>
          <w:szCs w:val="24"/>
          <w:rtl w:val="0"/>
        </w:rPr>
        <w:t xml:space="preserve">. Alguns elementos utilizados:</w:t>
      </w:r>
    </w:p>
    <w:p w:rsidR="00000000" w:rsidDel="00000000" w:rsidP="00000000" w:rsidRDefault="00000000" w:rsidRPr="00000000" w14:paraId="000001E5">
      <w:pPr>
        <w:numPr>
          <w:ilvl w:val="0"/>
          <w:numId w:val="1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Interface IDAO</w:t>
      </w:r>
    </w:p>
    <w:p w:rsidR="00000000" w:rsidDel="00000000" w:rsidP="00000000" w:rsidRDefault="00000000" w:rsidRPr="00000000" w14:paraId="000001E6">
      <w:pPr>
        <w:numPr>
          <w:ilvl w:val="1"/>
          <w:numId w:val="12"/>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Abstrai todos os métodos gerais do modelo</w:t>
      </w:r>
    </w:p>
    <w:p w:rsidR="00000000" w:rsidDel="00000000" w:rsidP="00000000" w:rsidRDefault="00000000" w:rsidRPr="00000000" w14:paraId="000001E7">
      <w:pPr>
        <w:numPr>
          <w:ilvl w:val="0"/>
          <w:numId w:val="1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AbstractDao</w:t>
      </w:r>
    </w:p>
    <w:p w:rsidR="00000000" w:rsidDel="00000000" w:rsidP="00000000" w:rsidRDefault="00000000" w:rsidRPr="00000000" w14:paraId="000001E8">
      <w:pPr>
        <w:numPr>
          <w:ilvl w:val="1"/>
          <w:numId w:val="12"/>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Classe dá suporte para um elemento que chamamos de entidade, o qual representa um mapeamento de uma tabela de banco de dados.</w:t>
      </w:r>
    </w:p>
    <w:p w:rsidR="00000000" w:rsidDel="00000000" w:rsidP="00000000" w:rsidRDefault="00000000" w:rsidRPr="00000000" w14:paraId="000001E9">
      <w:pPr>
        <w:numPr>
          <w:ilvl w:val="0"/>
          <w:numId w:val="1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"Nome Entidade" + sufixo </w:t>
      </w:r>
      <w:r w:rsidDel="00000000" w:rsidR="00000000" w:rsidRPr="00000000">
        <w:rPr>
          <w:rFonts w:ascii="Arial" w:cs="Arial" w:eastAsia="Arial" w:hAnsi="Arial"/>
          <w:i w:val="1"/>
          <w:sz w:val="24"/>
          <w:szCs w:val="24"/>
          <w:rtl w:val="0"/>
        </w:rPr>
        <w:t xml:space="preserve">DAO</w:t>
      </w:r>
      <w:r w:rsidDel="00000000" w:rsidR="00000000" w:rsidRPr="00000000">
        <w:rPr>
          <w:rtl w:val="0"/>
        </w:rPr>
      </w:r>
    </w:p>
    <w:p w:rsidR="00000000" w:rsidDel="00000000" w:rsidP="00000000" w:rsidRDefault="00000000" w:rsidRPr="00000000" w14:paraId="000001EA">
      <w:pPr>
        <w:numPr>
          <w:ilvl w:val="1"/>
          <w:numId w:val="12"/>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Classe de Implementação para acesso aos dados da tabela</w:t>
      </w:r>
    </w:p>
    <w:p w:rsidR="00000000" w:rsidDel="00000000" w:rsidP="00000000" w:rsidRDefault="00000000" w:rsidRPr="00000000" w14:paraId="000001EB">
      <w:pPr>
        <w:numPr>
          <w:ilvl w:val="0"/>
          <w:numId w:val="1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I+"Nome Entidade" + Sufixo </w:t>
      </w:r>
      <w:r w:rsidDel="00000000" w:rsidR="00000000" w:rsidRPr="00000000">
        <w:rPr>
          <w:rFonts w:ascii="Arial" w:cs="Arial" w:eastAsia="Arial" w:hAnsi="Arial"/>
          <w:i w:val="1"/>
          <w:sz w:val="24"/>
          <w:szCs w:val="24"/>
          <w:rtl w:val="0"/>
        </w:rPr>
        <w:t xml:space="preserve">DAO</w:t>
      </w:r>
      <w:r w:rsidDel="00000000" w:rsidR="00000000" w:rsidRPr="00000000">
        <w:rPr>
          <w:rtl w:val="0"/>
        </w:rPr>
      </w:r>
    </w:p>
    <w:p w:rsidR="00000000" w:rsidDel="00000000" w:rsidP="00000000" w:rsidRDefault="00000000" w:rsidRPr="00000000" w14:paraId="000001EC">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Interface que deve ser utilizada nas chamadas da camada de acesso de dados ao executar comandos como </w:t>
      </w:r>
      <w:r w:rsidDel="00000000" w:rsidR="00000000" w:rsidRPr="00000000">
        <w:rPr>
          <w:rFonts w:ascii="Arial" w:cs="Arial" w:eastAsia="Arial" w:hAnsi="Arial"/>
          <w:i w:val="1"/>
          <w:sz w:val="24"/>
          <w:szCs w:val="24"/>
          <w:rtl w:val="0"/>
        </w:rPr>
        <w:t xml:space="preserve">CREATE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D">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E">
      <w:pPr>
        <w:pStyle w:val="Heading2"/>
        <w:spacing w:line="360" w:lineRule="auto"/>
        <w:rPr>
          <w:rFonts w:ascii="Arial" w:cs="Arial" w:eastAsia="Arial" w:hAnsi="Arial"/>
          <w:i w:val="1"/>
          <w:color w:val="000000"/>
        </w:rPr>
      </w:pPr>
      <w:bookmarkStart w:colFirst="0" w:colLast="0" w:name="_heading=h.d8ptblovyjxi" w:id="27"/>
      <w:bookmarkEnd w:id="27"/>
      <w:r w:rsidDel="00000000" w:rsidR="00000000" w:rsidRPr="00000000">
        <w:rPr>
          <w:rFonts w:ascii="Arial" w:cs="Arial" w:eastAsia="Arial" w:hAnsi="Arial"/>
          <w:color w:val="000000"/>
          <w:rtl w:val="0"/>
        </w:rPr>
        <w:t xml:space="preserve">3.4. BANCO DE DADOS </w:t>
      </w:r>
      <w:r w:rsidDel="00000000" w:rsidR="00000000" w:rsidRPr="00000000">
        <w:rPr>
          <w:rFonts w:ascii="Arial" w:cs="Arial" w:eastAsia="Arial" w:hAnsi="Arial"/>
          <w:i w:val="1"/>
          <w:color w:val="000000"/>
          <w:rtl w:val="0"/>
        </w:rPr>
        <w:t xml:space="preserve">FIREBASE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KORTH (1994), um banco de dados “é uma coleção de dados inter-relacionados, representando informações sobre um domínio específico”, ou seja, sempre que for possível agrupar informações que se relacionam e tratam de um mesmo assunto, podemos dizer que temos um banco de dados.</w:t>
      </w:r>
    </w:p>
    <w:p w:rsidR="00000000" w:rsidDel="00000000" w:rsidP="00000000" w:rsidRDefault="00000000" w:rsidRPr="00000000" w14:paraId="000001F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 ser exemplificado situações clássicas como uma lista telefônica, um catálogo de CDs ou um sistema de controle de RH de uma empresa. Já um sistema de gerenciamento de banco de dados (SGBD) é um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que possui recursos capazes de manipular as informações do banco de dados e interagir com o usuário. Exemplos de SGBDs são: Oracle, SQL Server, DB2, PostgreSQL, MySQL, entre outros.</w:t>
      </w:r>
    </w:p>
    <w:p w:rsidR="00000000" w:rsidDel="00000000" w:rsidP="00000000" w:rsidRDefault="00000000" w:rsidRPr="00000000" w14:paraId="000001F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dois tipos de banco de dados que são utilizados atualmente.</w:t>
      </w:r>
    </w:p>
    <w:p w:rsidR="00000000" w:rsidDel="00000000" w:rsidP="00000000" w:rsidRDefault="00000000" w:rsidRPr="00000000" w14:paraId="000001F3">
      <w:pPr>
        <w:numPr>
          <w:ilvl w:val="0"/>
          <w:numId w:val="4"/>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relacional – Os dados são armazenados em tabelas com linhas e colunas específicas que definem os dados. </w:t>
      </w:r>
    </w:p>
    <w:p w:rsidR="00000000" w:rsidDel="00000000" w:rsidP="00000000" w:rsidRDefault="00000000" w:rsidRPr="00000000" w14:paraId="000001F4">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não relacional – Segue uma linguagem NoSQL. Dessa forma, os campos não são limitados igual ao SQL. Os dados são alocados em pastas, fator que possibilita a definição de um esquema personalizado, além de permitir a adição de novas propriedades sem que impacte as outras informações armazenadas.</w:t>
      </w:r>
    </w:p>
    <w:p w:rsidR="00000000" w:rsidDel="00000000" w:rsidP="00000000" w:rsidRDefault="00000000" w:rsidRPr="00000000" w14:paraId="000001F5">
      <w:pPr>
        <w:shd w:fill="ffffff" w:val="clear"/>
        <w:spacing w:after="0" w:line="360" w:lineRule="auto"/>
        <w:ind w:firstLine="720"/>
        <w:jc w:val="both"/>
        <w:rPr/>
      </w:pPr>
      <w:r w:rsidDel="00000000" w:rsidR="00000000" w:rsidRPr="00000000">
        <w:rPr>
          <w:rFonts w:ascii="Arial" w:cs="Arial" w:eastAsia="Arial" w:hAnsi="Arial"/>
          <w:sz w:val="24"/>
          <w:szCs w:val="24"/>
          <w:rtl w:val="0"/>
        </w:rPr>
        <w:t xml:space="preserve">Com o advento e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NoSQL. Embora o aplicativo AMU apresente uma estrutura de poucas pastas ou </w:t>
      </w:r>
      <w:r w:rsidDel="00000000" w:rsidR="00000000" w:rsidRPr="00000000">
        <w:rPr>
          <w:rFonts w:ascii="Arial" w:cs="Arial" w:eastAsia="Arial" w:hAnsi="Arial"/>
          <w:i w:val="1"/>
          <w:sz w:val="24"/>
          <w:szCs w:val="24"/>
          <w:rtl w:val="0"/>
        </w:rPr>
        <w:t xml:space="preserve">“nodes”</w:t>
      </w:r>
      <w:r w:rsidDel="00000000" w:rsidR="00000000" w:rsidRPr="00000000">
        <w:rPr>
          <w:rFonts w:ascii="Arial" w:cs="Arial" w:eastAsia="Arial" w:hAnsi="Arial"/>
          <w:sz w:val="24"/>
          <w:szCs w:val="24"/>
          <w:rtl w:val="0"/>
        </w:rPr>
        <w:t xml:space="preserve">, esse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pode se beneficiar da disponibilidade e escalabilidade oferecida por um banco NoSqL. Além do que não tem custo nenhum no uso de até 5GB de Armazenamento. (CASA NOVA &amp; MOURA, 2014).</w:t>
      </w:r>
      <w:r w:rsidDel="00000000" w:rsidR="00000000" w:rsidRPr="00000000">
        <w:rPr>
          <w:rtl w:val="0"/>
        </w:rPr>
      </w:r>
    </w:p>
    <w:p w:rsidR="00000000" w:rsidDel="00000000" w:rsidP="00000000" w:rsidRDefault="00000000" w:rsidRPr="00000000" w14:paraId="000001F6">
      <w:pPr>
        <w:shd w:fill="ffffff" w:val="clea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utiliza como repositório de dados o </w:t>
      </w:r>
      <w:r w:rsidDel="00000000" w:rsidR="00000000" w:rsidRPr="00000000">
        <w:rPr>
          <w:rFonts w:ascii="Arial" w:cs="Arial" w:eastAsia="Arial" w:hAnsi="Arial"/>
          <w:i w:val="1"/>
          <w:sz w:val="24"/>
          <w:szCs w:val="24"/>
          <w:rtl w:val="0"/>
        </w:rPr>
        <w:t xml:space="preserve">Firebase</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Firebase Realtime Database</w:t>
      </w:r>
      <w:r w:rsidDel="00000000" w:rsidR="00000000" w:rsidRPr="00000000">
        <w:rPr>
          <w:rFonts w:ascii="Arial" w:cs="Arial" w:eastAsia="Arial" w:hAnsi="Arial"/>
          <w:sz w:val="24"/>
          <w:szCs w:val="24"/>
          <w:rtl w:val="0"/>
        </w:rPr>
        <w:t xml:space="preserve"> é um banco de dados NoSqL hospedado na nuvem. Os dados são armazenados em formato JSON e sincronizados em tempo real para cada cliente conectado. Todos os usuários compartilham uma instância do </w:t>
      </w:r>
      <w:r w:rsidDel="00000000" w:rsidR="00000000" w:rsidRPr="00000000">
        <w:rPr>
          <w:rFonts w:ascii="Arial" w:cs="Arial" w:eastAsia="Arial" w:hAnsi="Arial"/>
          <w:i w:val="1"/>
          <w:sz w:val="24"/>
          <w:szCs w:val="24"/>
          <w:rtl w:val="0"/>
        </w:rPr>
        <w:t xml:space="preserve">Realtime Database</w:t>
      </w:r>
      <w:r w:rsidDel="00000000" w:rsidR="00000000" w:rsidRPr="00000000">
        <w:rPr>
          <w:rFonts w:ascii="Arial" w:cs="Arial" w:eastAsia="Arial" w:hAnsi="Arial"/>
          <w:sz w:val="24"/>
          <w:szCs w:val="24"/>
          <w:rtl w:val="0"/>
        </w:rPr>
        <w:t xml:space="preserve"> e recebem automaticamente atualizações com os dados mais recentes.</w:t>
      </w:r>
    </w:p>
    <w:p w:rsidR="00000000" w:rsidDel="00000000" w:rsidP="00000000" w:rsidRDefault="00000000" w:rsidRPr="00000000" w14:paraId="000001F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integrado ao </w:t>
      </w:r>
      <w:r w:rsidDel="00000000" w:rsidR="00000000" w:rsidRPr="00000000">
        <w:rPr>
          <w:rFonts w:ascii="Arial" w:cs="Arial" w:eastAsia="Arial" w:hAnsi="Arial"/>
          <w:i w:val="1"/>
          <w:sz w:val="24"/>
          <w:szCs w:val="24"/>
          <w:rtl w:val="0"/>
        </w:rPr>
        <w:t xml:space="preserve">Firebase Authentication</w:t>
      </w:r>
      <w:r w:rsidDel="00000000" w:rsidR="00000000" w:rsidRPr="00000000">
        <w:rPr>
          <w:rFonts w:ascii="Arial" w:cs="Arial" w:eastAsia="Arial" w:hAnsi="Arial"/>
          <w:sz w:val="24"/>
          <w:szCs w:val="24"/>
          <w:rtl w:val="0"/>
        </w:rPr>
        <w:t xml:space="preserve">, os desenvolvedores podem definir quem tem acesso a quais dados e como eles podem acessá-los.</w:t>
      </w:r>
    </w:p>
    <w:p w:rsidR="00000000" w:rsidDel="00000000" w:rsidP="00000000" w:rsidRDefault="00000000" w:rsidRPr="00000000" w14:paraId="000001F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Realtime Database</w:t>
      </w:r>
      <w:r w:rsidDel="00000000" w:rsidR="00000000" w:rsidRPr="00000000">
        <w:rPr>
          <w:rFonts w:ascii="Arial" w:cs="Arial" w:eastAsia="Arial" w:hAnsi="Arial"/>
          <w:sz w:val="24"/>
          <w:szCs w:val="24"/>
          <w:rtl w:val="0"/>
        </w:rPr>
        <w:t xml:space="preserve"> é um banco de dados NoSQL e, como tal, possui otimizações e funcionalidades diferentes em comparação com um banco de dados relacional. A API do </w:t>
      </w:r>
      <w:r w:rsidDel="00000000" w:rsidR="00000000" w:rsidRPr="00000000">
        <w:rPr>
          <w:rFonts w:ascii="Arial" w:cs="Arial" w:eastAsia="Arial" w:hAnsi="Arial"/>
          <w:i w:val="1"/>
          <w:sz w:val="24"/>
          <w:szCs w:val="24"/>
          <w:rtl w:val="0"/>
        </w:rPr>
        <w:t xml:space="preserve">Realtime Database </w:t>
      </w:r>
      <w:r w:rsidDel="00000000" w:rsidR="00000000" w:rsidRPr="00000000">
        <w:rPr>
          <w:rFonts w:ascii="Arial" w:cs="Arial" w:eastAsia="Arial" w:hAnsi="Arial"/>
          <w:sz w:val="24"/>
          <w:szCs w:val="24"/>
          <w:rtl w:val="0"/>
        </w:rPr>
        <w:t xml:space="preserve">foi projetada para permitir apenas operações que podem ser executadas rapidamente. Isso permite que seja criado uma ótima experiência em tempo real que pode atender a milhões de usuários sem comprometer a capacidade de resposta.</w:t>
      </w:r>
    </w:p>
    <w:p w:rsidR="00000000" w:rsidDel="00000000" w:rsidP="00000000" w:rsidRDefault="00000000" w:rsidRPr="00000000" w14:paraId="000001F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ponto a considerar é que não há o encadeamento de tabelas </w:t>
      </w:r>
      <w:r w:rsidDel="00000000" w:rsidR="00000000" w:rsidRPr="00000000">
        <w:rPr>
          <w:rtl w:val="0"/>
        </w:rPr>
        <w:t xml:space="preserve">Figura 8</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shd w:fill="ff9900" w:val="clear"/>
          <w:rtl w:val="0"/>
        </w:rPr>
        <w:t xml:space="preserve"> </w:t>
      </w:r>
      <w:r w:rsidDel="00000000" w:rsidR="00000000" w:rsidRPr="00000000">
        <w:rPr>
          <w:rFonts w:ascii="Arial" w:cs="Arial" w:eastAsia="Arial" w:hAnsi="Arial"/>
          <w:sz w:val="24"/>
          <w:szCs w:val="24"/>
          <w:rtl w:val="0"/>
        </w:rPr>
        <w:t xml:space="preserve">Essa decisão foi tomada para melhorar a performance conforme recomendado na página do Firebase. Por isso o banco do Aplicativo AMU é plano.</w:t>
      </w:r>
    </w:p>
    <w:p w:rsidR="00000000" w:rsidDel="00000000" w:rsidP="00000000" w:rsidRDefault="00000000" w:rsidRPr="00000000" w14:paraId="000001F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i w:val="1"/>
          <w:sz w:val="24"/>
          <w:szCs w:val="24"/>
          <w:rtl w:val="0"/>
        </w:rPr>
        <w:t xml:space="preserve"> Firebase Realtime Database</w:t>
      </w:r>
      <w:r w:rsidDel="00000000" w:rsidR="00000000" w:rsidRPr="00000000">
        <w:rPr>
          <w:rFonts w:ascii="Arial" w:cs="Arial" w:eastAsia="Arial" w:hAnsi="Arial"/>
          <w:sz w:val="24"/>
          <w:szCs w:val="24"/>
          <w:rtl w:val="0"/>
        </w:rPr>
        <w:t xml:space="preserve"> permite aninhar dados em até 32 níveis de profundidade, não sendo a estrutura padrão. No entanto, quando se busca dados em um local de banco de dados, há também recuperação de todos os seus nós filhos. Além disso, quando existe concessão do acesso de leitura ou gravação em um nó em um banco de dados, existe também concessão de acesso a todos os dados desse nó. Portanto, na prática, é melhor manter sua estrutura de dados o mais plana possível.</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s8eyo1" w:id="28"/>
      <w:bookmarkEnd w:id="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8-Estrutura em nó do banco de dados</w:t>
      </w:r>
      <w:r w:rsidDel="00000000" w:rsidR="00000000" w:rsidRPr="00000000">
        <w:rPr>
          <w:rtl w:val="0"/>
        </w:rPr>
      </w:r>
    </w:p>
    <w:p w:rsidR="00000000" w:rsidDel="00000000" w:rsidP="00000000" w:rsidRDefault="00000000" w:rsidRPr="00000000" w14:paraId="00000204">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96963" cy="2729613"/>
            <wp:effectExtent b="12700" l="12700" r="12700" t="12700"/>
            <wp:docPr id="162"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096963" cy="2729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Fonte:</w:t>
      </w:r>
      <w:r w:rsidDel="00000000" w:rsidR="00000000" w:rsidRPr="00000000">
        <w:rPr>
          <w:rFonts w:ascii="Arial" w:cs="Arial" w:eastAsia="Arial" w:hAnsi="Arial"/>
          <w:i w:val="1"/>
          <w:sz w:val="20"/>
          <w:szCs w:val="20"/>
          <w:rtl w:val="0"/>
        </w:rPr>
        <w:t xml:space="preserve"> Firebase Realtime Database </w:t>
      </w:r>
    </w:p>
    <w:p w:rsidR="00000000" w:rsidDel="00000000" w:rsidP="00000000" w:rsidRDefault="00000000" w:rsidRPr="00000000" w14:paraId="00000206">
      <w:pPr>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07">
      <w:pPr>
        <w:pStyle w:val="Heading2"/>
        <w:spacing w:line="360" w:lineRule="auto"/>
        <w:rPr>
          <w:rFonts w:ascii="Arial" w:cs="Arial" w:eastAsia="Arial" w:hAnsi="Arial"/>
          <w:color w:val="000000"/>
        </w:rPr>
      </w:pPr>
      <w:bookmarkStart w:colFirst="0" w:colLast="0" w:name="_heading=h.l54f5lcs1o0p" w:id="29"/>
      <w:bookmarkEnd w:id="29"/>
      <w:r w:rsidDel="00000000" w:rsidR="00000000" w:rsidRPr="00000000">
        <w:rPr>
          <w:rFonts w:ascii="Arial" w:cs="Arial" w:eastAsia="Arial" w:hAnsi="Arial"/>
          <w:color w:val="000000"/>
          <w:rtl w:val="0"/>
        </w:rPr>
        <w:t xml:space="preserve">3.5. ARQUITETURA UTILIZADA</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tabs>
          <w:tab w:val="left" w:leader="none" w:pos="850"/>
        </w:tabs>
        <w:spacing w:line="360" w:lineRule="auto"/>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pessoas com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as quais serão detalhadas a partir da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x0i4ysyog0ws" w:id="30"/>
      <w:bookmarkEnd w:id="30"/>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7dp8vu" w:id="31"/>
      <w:bookmarkEnd w:id="3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9-Visão geral da concepção do aplicativo AMU.</w:t>
      </w:r>
      <w:r w:rsidDel="00000000" w:rsidR="00000000" w:rsidRPr="00000000">
        <w:rPr>
          <w:rtl w:val="0"/>
        </w:rPr>
      </w:r>
    </w:p>
    <w:p w:rsidR="00000000" w:rsidDel="00000000" w:rsidP="00000000" w:rsidRDefault="00000000" w:rsidRPr="00000000" w14:paraId="0000020C">
      <w:pPr>
        <w:jc w:val="center"/>
        <w:rPr/>
      </w:pPr>
      <w:r w:rsidDel="00000000" w:rsidR="00000000" w:rsidRPr="00000000">
        <w:rPr/>
        <w:drawing>
          <wp:inline distB="0" distT="0" distL="0" distR="0">
            <wp:extent cx="5399912" cy="4295140"/>
            <wp:effectExtent b="12700" l="12700" r="12700" t="12700"/>
            <wp:docPr id="160"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5399912" cy="4295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spacing w:line="360" w:lineRule="auto"/>
        <w:jc w:val="center"/>
        <w:rPr>
          <w:rFonts w:ascii="Arial" w:cs="Arial" w:eastAsia="Arial" w:hAnsi="Arial"/>
        </w:rPr>
      </w:pPr>
      <w:r w:rsidDel="00000000" w:rsidR="00000000" w:rsidRPr="00000000">
        <w:rPr>
          <w:rFonts w:ascii="Arial" w:cs="Arial" w:eastAsia="Arial" w:hAnsi="Arial"/>
          <w:sz w:val="20"/>
          <w:szCs w:val="20"/>
          <w:rtl w:val="0"/>
        </w:rPr>
        <w:t xml:space="preserve">Fonte: o autor</w:t>
      </w:r>
      <w:r w:rsidDel="00000000" w:rsidR="00000000" w:rsidRPr="00000000">
        <w:rPr>
          <w:rtl w:val="0"/>
        </w:rPr>
      </w:r>
    </w:p>
    <w:p w:rsidR="00000000" w:rsidDel="00000000" w:rsidP="00000000" w:rsidRDefault="00000000" w:rsidRPr="00000000" w14:paraId="0000020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Figura pode-se observar os principais elementos do AMU, ou seja:</w:t>
      </w:r>
    </w:p>
    <w:p w:rsidR="00000000" w:rsidDel="00000000" w:rsidP="00000000" w:rsidRDefault="00000000" w:rsidRPr="00000000" w14:paraId="0000020F">
      <w:pPr>
        <w:numPr>
          <w:ilvl w:val="0"/>
          <w:numId w:val="6"/>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210">
      <w:pPr>
        <w:numPr>
          <w:ilvl w:val="0"/>
          <w:numId w:val="6"/>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Barramento de Serviços</w:t>
      </w:r>
    </w:p>
    <w:p w:rsidR="00000000" w:rsidDel="00000000" w:rsidP="00000000" w:rsidRDefault="00000000" w:rsidRPr="00000000" w14:paraId="00000211">
      <w:pPr>
        <w:numPr>
          <w:ilvl w:val="0"/>
          <w:numId w:val="6"/>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Bulário Eletrônico</w:t>
      </w:r>
    </w:p>
    <w:p w:rsidR="00000000" w:rsidDel="00000000" w:rsidP="00000000" w:rsidRDefault="00000000" w:rsidRPr="00000000" w14:paraId="00000212">
      <w:pPr>
        <w:numPr>
          <w:ilvl w:val="0"/>
          <w:numId w:val="6"/>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Integração de Usuário</w:t>
      </w:r>
    </w:p>
    <w:p w:rsidR="00000000" w:rsidDel="00000000" w:rsidP="00000000" w:rsidRDefault="00000000" w:rsidRPr="00000000" w14:paraId="00000213">
      <w:pPr>
        <w:numPr>
          <w:ilvl w:val="0"/>
          <w:numId w:val="6"/>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Acesso ao Banco de Dados</w:t>
      </w:r>
    </w:p>
    <w:p w:rsidR="00000000" w:rsidDel="00000000" w:rsidP="00000000" w:rsidRDefault="00000000" w:rsidRPr="00000000" w14:paraId="0000021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são descritos da forma como segue:</w:t>
      </w:r>
    </w:p>
    <w:p w:rsidR="00000000" w:rsidDel="00000000" w:rsidP="00000000" w:rsidRDefault="00000000" w:rsidRPr="00000000" w14:paraId="00000215">
      <w:pPr>
        <w:pStyle w:val="Heading3"/>
        <w:spacing w:line="360" w:lineRule="auto"/>
        <w:rPr>
          <w:rFonts w:ascii="Arial" w:cs="Arial" w:eastAsia="Arial" w:hAnsi="Arial"/>
          <w:sz w:val="24"/>
          <w:szCs w:val="24"/>
        </w:rPr>
      </w:pPr>
      <w:bookmarkStart w:colFirst="0" w:colLast="0" w:name="_heading=h.30j39gyoi31d" w:id="32"/>
      <w:bookmarkEnd w:id="32"/>
      <w:r w:rsidDel="00000000" w:rsidR="00000000" w:rsidRPr="00000000">
        <w:rPr>
          <w:rFonts w:ascii="Arial" w:cs="Arial" w:eastAsia="Arial" w:hAnsi="Arial"/>
          <w:sz w:val="24"/>
          <w:szCs w:val="24"/>
          <w:rtl w:val="0"/>
        </w:rPr>
        <w:t xml:space="preserve">3.5.1. Cliente</w:t>
      </w:r>
    </w:p>
    <w:p w:rsidR="00000000" w:rsidDel="00000000" w:rsidP="00000000" w:rsidRDefault="00000000" w:rsidRPr="00000000" w14:paraId="00000216">
      <w:pPr>
        <w:spacing w:line="360" w:lineRule="auto"/>
        <w:ind w:left="360" w:firstLine="34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Objetivamente falando é qualquer interface ou recurso utilizado pelo usuário para consumir ou solicitar um serviço do aplicativo. Pode ser um formulário ou uma lista, bem como um serviço autônomo monitorando horários.  Os tipos de clientes relacionados com o AMU são indicados na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 e detalhados nas </w:t>
      </w:r>
      <w:r w:rsidDel="00000000" w:rsidR="00000000" w:rsidRPr="00000000">
        <w:rPr>
          <w:rtl w:val="0"/>
        </w:rPr>
        <w:t xml:space="preserve">Figura 10</w:t>
      </w:r>
      <w:r w:rsidDel="00000000" w:rsidR="00000000" w:rsidRPr="00000000">
        <w:rPr>
          <w:rFonts w:ascii="Arial" w:cs="Arial" w:eastAsia="Arial" w:hAnsi="Arial"/>
          <w:sz w:val="24"/>
          <w:szCs w:val="24"/>
          <w:rtl w:val="0"/>
        </w:rPr>
        <w:t xml:space="preserve"> à </w:t>
      </w:r>
      <w:r w:rsidDel="00000000" w:rsidR="00000000" w:rsidRPr="00000000">
        <w:rPr>
          <w:rtl w:val="0"/>
        </w:rPr>
        <w:t xml:space="preserve">Figura 12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7">
      <w:pPr>
        <w:ind w:firstLine="708"/>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10</w:t>
      </w:r>
      <w:r w:rsidDel="00000000" w:rsidR="00000000" w:rsidRPr="00000000">
        <w:rPr>
          <w:rFonts w:ascii="Arial" w:cs="Arial" w:eastAsia="Arial" w:hAnsi="Arial"/>
          <w:sz w:val="24"/>
          <w:szCs w:val="24"/>
          <w:rtl w:val="0"/>
        </w:rPr>
        <w:t xml:space="preserve"> representa janelas de entrada de dados no AMU, como: cadastro de usuário/cadastro de medicamento ou cadastro de perfil</w:t>
      </w:r>
      <w:r w:rsidDel="00000000" w:rsidR="00000000" w:rsidRPr="00000000">
        <w:rPr>
          <w:rtl w:val="0"/>
        </w:rPr>
        <w:t xml:space="preserve">.</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rdcrjn" w:id="33"/>
      <w:bookmarkEnd w:id="3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10-Entrada de Dados</w:t>
      </w:r>
      <w:r w:rsidDel="00000000" w:rsidR="00000000" w:rsidRPr="00000000">
        <w:rPr>
          <w:rtl w:val="0"/>
        </w:rPr>
      </w:r>
    </w:p>
    <w:p w:rsidR="00000000" w:rsidDel="00000000" w:rsidP="00000000" w:rsidRDefault="00000000" w:rsidRPr="00000000" w14:paraId="00000219">
      <w:pPr>
        <w:jc w:val="center"/>
        <w:rPr/>
      </w:pPr>
      <w:r w:rsidDel="00000000" w:rsidR="00000000" w:rsidRPr="00000000">
        <w:rPr/>
        <w:drawing>
          <wp:inline distB="114300" distT="114300" distL="114300" distR="114300">
            <wp:extent cx="781050" cy="657225"/>
            <wp:effectExtent b="0" l="0" r="0" t="0"/>
            <wp:docPr id="167"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1B">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janelas com as listas de dados no AMU, como: a lista de medicamentos, lista de horários, lista de pesquisa da ANVISA, são representadas pela </w:t>
      </w:r>
      <w:r w:rsidDel="00000000" w:rsidR="00000000" w:rsidRPr="00000000">
        <w:rPr>
          <w:rtl w:val="0"/>
        </w:rPr>
        <w:t xml:space="preserve">Figura 11</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6in1rg" w:id="34"/>
      <w:bookmarkEnd w:id="3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11-Listas de Pesquisa</w:t>
      </w:r>
      <w:r w:rsidDel="00000000" w:rsidR="00000000" w:rsidRPr="00000000">
        <w:rPr>
          <w:rtl w:val="0"/>
        </w:rPr>
      </w:r>
    </w:p>
    <w:p w:rsidR="00000000" w:rsidDel="00000000" w:rsidP="00000000" w:rsidRDefault="00000000" w:rsidRPr="00000000" w14:paraId="0000021D">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5775" cy="581025"/>
            <wp:effectExtent b="0" l="0" r="0" t="0"/>
            <wp:docPr id="16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85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rFonts w:ascii="Arial" w:cs="Arial" w:eastAsia="Arial" w:hAnsi="Arial"/>
          <w:sz w:val="20"/>
          <w:szCs w:val="20"/>
          <w:highlight w:val="green"/>
        </w:rPr>
      </w:pPr>
      <w:r w:rsidDel="00000000" w:rsidR="00000000" w:rsidRPr="00000000">
        <w:rPr>
          <w:rFonts w:ascii="Arial" w:cs="Arial" w:eastAsia="Arial" w:hAnsi="Arial"/>
          <w:sz w:val="20"/>
          <w:szCs w:val="20"/>
          <w:rtl w:val="0"/>
        </w:rPr>
        <w:t xml:space="preserve">Fonte: </w:t>
      </w:r>
      <w:r w:rsidDel="00000000" w:rsidR="00000000" w:rsidRPr="00000000">
        <w:rPr>
          <w:rtl w:val="0"/>
        </w:rPr>
        <w:t xml:space="preserve">Autor</w:t>
      </w:r>
      <w:r w:rsidDel="00000000" w:rsidR="00000000" w:rsidRPr="00000000">
        <w:rPr>
          <w:rtl w:val="0"/>
        </w:rPr>
      </w:r>
    </w:p>
    <w:p w:rsidR="00000000" w:rsidDel="00000000" w:rsidP="00000000" w:rsidRDefault="00000000" w:rsidRPr="00000000" w14:paraId="0000021F">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w:t>
      </w:r>
      <w:r w:rsidDel="00000000" w:rsidR="00000000" w:rsidRPr="00000000">
        <w:rPr>
          <w:rtl w:val="0"/>
        </w:rPr>
        <w:t xml:space="preserve">Figura 12</w:t>
      </w:r>
      <w:r w:rsidDel="00000000" w:rsidR="00000000" w:rsidRPr="00000000">
        <w:rPr>
          <w:rFonts w:ascii="Arial" w:cs="Arial" w:eastAsia="Arial" w:hAnsi="Arial"/>
          <w:sz w:val="24"/>
          <w:szCs w:val="24"/>
          <w:rtl w:val="0"/>
        </w:rPr>
        <w:t xml:space="preserve"> estão representadas as rotinas no AMU onde não existem interações do usuário, como por exemplo: a rotina que verifica um alarme.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lnxbz9" w:id="35"/>
      <w:bookmarkEnd w:id="3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12-Processos Autônomos</w:t>
      </w:r>
      <w:r w:rsidDel="00000000" w:rsidR="00000000" w:rsidRPr="00000000">
        <w:rPr>
          <w:rtl w:val="0"/>
        </w:rPr>
      </w:r>
    </w:p>
    <w:p w:rsidR="00000000" w:rsidDel="00000000" w:rsidP="00000000" w:rsidRDefault="00000000" w:rsidRPr="00000000" w14:paraId="00000221">
      <w:pPr>
        <w:jc w:val="center"/>
        <w:rPr/>
      </w:pPr>
      <w:r w:rsidDel="00000000" w:rsidR="00000000" w:rsidRPr="00000000">
        <w:rPr/>
        <w:drawing>
          <wp:inline distB="114300" distT="114300" distL="114300" distR="114300">
            <wp:extent cx="619125" cy="590550"/>
            <wp:effectExtent b="0" l="0" r="0" t="0"/>
            <wp:docPr id="165"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rFonts w:ascii="Arial" w:cs="Arial" w:eastAsia="Arial" w:hAnsi="Arial"/>
        </w:rPr>
      </w:pPr>
      <w:r w:rsidDel="00000000" w:rsidR="00000000" w:rsidRPr="00000000">
        <w:rPr>
          <w:rFonts w:ascii="Arial" w:cs="Arial" w:eastAsia="Arial" w:hAnsi="Arial"/>
          <w:sz w:val="20"/>
          <w:szCs w:val="20"/>
          <w:rtl w:val="0"/>
        </w:rPr>
        <w:t xml:space="preserve">Fonte: Autor</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3"/>
        <w:spacing w:line="360" w:lineRule="auto"/>
        <w:rPr>
          <w:rFonts w:ascii="Arial" w:cs="Arial" w:eastAsia="Arial" w:hAnsi="Arial"/>
          <w:sz w:val="24"/>
          <w:szCs w:val="24"/>
        </w:rPr>
      </w:pPr>
      <w:bookmarkStart w:colFirst="0" w:colLast="0" w:name="_heading=h.iifcr87hn62f" w:id="36"/>
      <w:bookmarkEnd w:id="36"/>
      <w:r w:rsidDel="00000000" w:rsidR="00000000" w:rsidRPr="00000000">
        <w:rPr>
          <w:rFonts w:ascii="Arial" w:cs="Arial" w:eastAsia="Arial" w:hAnsi="Arial"/>
          <w:sz w:val="24"/>
          <w:szCs w:val="24"/>
          <w:rtl w:val="0"/>
        </w:rPr>
        <w:t xml:space="preserve">3.5.2. Barramento de Serviços</w:t>
      </w:r>
    </w:p>
    <w:p w:rsidR="00000000" w:rsidDel="00000000" w:rsidP="00000000" w:rsidRDefault="00000000" w:rsidRPr="00000000" w14:paraId="00000225">
      <w:pPr>
        <w:spacing w:line="360" w:lineRule="auto"/>
        <w:ind w:firstLine="708"/>
        <w:jc w:val="both"/>
        <w:rPr/>
      </w:pPr>
      <w:r w:rsidDel="00000000" w:rsidR="00000000" w:rsidRPr="00000000">
        <w:rPr>
          <w:rFonts w:ascii="Arial" w:cs="Arial" w:eastAsia="Arial" w:hAnsi="Arial"/>
          <w:sz w:val="24"/>
          <w:szCs w:val="24"/>
          <w:rtl w:val="0"/>
        </w:rPr>
        <w:t xml:space="preserve">A indicação do barramento de serviços indicada na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 objetiva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(EDUARDO GUERRA, 2012). A </w:t>
      </w:r>
      <w:r w:rsidDel="00000000" w:rsidR="00000000" w:rsidRPr="00000000">
        <w:rPr>
          <w:rtl w:val="0"/>
        </w:rPr>
        <w:t xml:space="preserve">Figura 13</w:t>
      </w:r>
      <w:r w:rsidDel="00000000" w:rsidR="00000000" w:rsidRPr="00000000">
        <w:rPr>
          <w:rFonts w:ascii="Arial" w:cs="Arial" w:eastAsia="Arial" w:hAnsi="Arial"/>
          <w:sz w:val="24"/>
          <w:szCs w:val="24"/>
          <w:rtl w:val="0"/>
        </w:rPr>
        <w:t xml:space="preserve"> mostra um barramento de serviços padrão com a representação da interface de barramento de serviços padrão entre as requisições vinda dos clientes e os serviços disponíveis.  As setas indicam o fluxo das mensagens de envio / resposta (IBM CLOUD EDUCATION, 2019). </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5nkun2" w:id="37"/>
      <w:bookmarkEnd w:id="3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13-Representa o barramento de serviços</w:t>
      </w:r>
      <w:r w:rsidDel="00000000" w:rsidR="00000000" w:rsidRPr="00000000">
        <w:rPr>
          <w:rtl w:val="0"/>
        </w:rPr>
      </w:r>
    </w:p>
    <w:p w:rsidR="00000000" w:rsidDel="00000000" w:rsidP="00000000" w:rsidRDefault="00000000" w:rsidRPr="00000000" w14:paraId="00000227">
      <w:pPr>
        <w:ind w:left="360" w:firstLine="348"/>
        <w:jc w:val="center"/>
        <w:rPr/>
      </w:pPr>
      <w:r w:rsidDel="00000000" w:rsidR="00000000" w:rsidRPr="00000000">
        <w:rPr/>
        <w:drawing>
          <wp:inline distB="114300" distT="114300" distL="114300" distR="114300">
            <wp:extent cx="3645712" cy="542925"/>
            <wp:effectExtent b="12700" l="12700" r="12700" t="12700"/>
            <wp:docPr id="168"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3645712"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29">
      <w:pPr>
        <w:ind w:left="360" w:firstLine="348"/>
        <w:jc w:val="center"/>
        <w:rPr/>
      </w:pPr>
      <w:r w:rsidDel="00000000" w:rsidR="00000000" w:rsidRPr="00000000">
        <w:rPr>
          <w:rtl w:val="0"/>
        </w:rPr>
      </w:r>
    </w:p>
    <w:p w:rsidR="00000000" w:rsidDel="00000000" w:rsidP="00000000" w:rsidRDefault="00000000" w:rsidRPr="00000000" w14:paraId="0000022A">
      <w:pPr>
        <w:pStyle w:val="Heading3"/>
        <w:rPr>
          <w:rFonts w:ascii="Arial" w:cs="Arial" w:eastAsia="Arial" w:hAnsi="Arial"/>
          <w:sz w:val="24"/>
          <w:szCs w:val="24"/>
        </w:rPr>
      </w:pPr>
      <w:bookmarkStart w:colFirst="0" w:colLast="0" w:name="_heading=h.b30pq9pdtmw6" w:id="38"/>
      <w:bookmarkEnd w:id="38"/>
      <w:r w:rsidDel="00000000" w:rsidR="00000000" w:rsidRPr="00000000">
        <w:rPr>
          <w:rFonts w:ascii="Arial" w:cs="Arial" w:eastAsia="Arial" w:hAnsi="Arial"/>
          <w:sz w:val="24"/>
          <w:szCs w:val="24"/>
          <w:rtl w:val="0"/>
        </w:rPr>
        <w:t xml:space="preserve">3.5.3. Interface de Integração Bulário Eletrônico</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Sempre se referenciando à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 a interface de integração bulário eletrônico é o componente que possibilita criar uma ponte entre o serviço e as consultas às fontes de dados de medicamentos. No presente trabalho, utilizamos um padrão de projeto chamado </w:t>
      </w:r>
      <w:r w:rsidDel="00000000" w:rsidR="00000000" w:rsidRPr="00000000">
        <w:rPr>
          <w:rFonts w:ascii="Arial" w:cs="Arial" w:eastAsia="Arial" w:hAnsi="Arial"/>
          <w:i w:val="1"/>
          <w:sz w:val="24"/>
          <w:szCs w:val="24"/>
          <w:rtl w:val="0"/>
        </w:rPr>
        <w:t xml:space="preserve">Strategy</w:t>
      </w:r>
      <w:r w:rsidDel="00000000" w:rsidR="00000000" w:rsidRPr="00000000">
        <w:rPr>
          <w:rFonts w:ascii="Arial" w:cs="Arial" w:eastAsia="Arial" w:hAnsi="Arial"/>
          <w:sz w:val="24"/>
          <w:szCs w:val="24"/>
          <w:rtl w:val="0"/>
        </w:rPr>
        <w:t xml:space="preserve">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(EDUARDO GUERRA, 2012). A </w:t>
      </w:r>
      <w:r w:rsidDel="00000000" w:rsidR="00000000" w:rsidRPr="00000000">
        <w:rPr>
          <w:rtl w:val="0"/>
        </w:rPr>
        <w:t xml:space="preserve">Figura 14</w:t>
      </w:r>
      <w:r w:rsidDel="00000000" w:rsidR="00000000" w:rsidRPr="00000000">
        <w:rPr>
          <w:rFonts w:ascii="Arial" w:cs="Arial" w:eastAsia="Arial" w:hAnsi="Arial"/>
          <w:sz w:val="24"/>
          <w:szCs w:val="24"/>
          <w:rtl w:val="0"/>
        </w:rPr>
        <w:t xml:space="preserve"> representa graficamente a interface bulário eletrônico.</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ff9900" w:val="clear"/>
          <w:vertAlign w:val="baseline"/>
        </w:rPr>
      </w:pPr>
      <w:bookmarkStart w:colFirst="0" w:colLast="0" w:name="_heading=h.1ksv4uv" w:id="39"/>
      <w:bookmarkEnd w:id="3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14-Componente de Integração de Bulário</w:t>
      </w:r>
      <w:r w:rsidDel="00000000" w:rsidR="00000000" w:rsidRPr="00000000">
        <w:rPr>
          <w:rtl w:val="0"/>
        </w:rPr>
      </w:r>
    </w:p>
    <w:p w:rsidR="00000000" w:rsidDel="00000000" w:rsidP="00000000" w:rsidRDefault="00000000" w:rsidRPr="00000000" w14:paraId="0000022E">
      <w:pPr>
        <w:jc w:val="center"/>
        <w:rPr/>
      </w:pPr>
      <w:r w:rsidDel="00000000" w:rsidR="00000000" w:rsidRPr="00000000">
        <w:rPr/>
        <w:drawing>
          <wp:inline distB="114300" distT="114300" distL="114300" distR="114300">
            <wp:extent cx="1695450" cy="561975"/>
            <wp:effectExtent b="0" l="0" r="0" t="0"/>
            <wp:docPr id="170"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695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30">
      <w:pPr>
        <w:spacing w:line="360" w:lineRule="auto"/>
        <w:ind w:left="360" w:firstLine="36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14</w:t>
      </w:r>
      <w:r w:rsidDel="00000000" w:rsidR="00000000" w:rsidRPr="00000000">
        <w:rPr>
          <w:rFonts w:ascii="Arial" w:cs="Arial" w:eastAsia="Arial" w:hAnsi="Arial"/>
          <w:sz w:val="24"/>
          <w:szCs w:val="24"/>
          <w:rtl w:val="0"/>
        </w:rPr>
        <w:t xml:space="preserve"> exemplifica graficamente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 o armazenamento de uma fonte de dados de bulas presente na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 é mostrado na </w:t>
      </w:r>
      <w:r w:rsidDel="00000000" w:rsidR="00000000" w:rsidRPr="00000000">
        <w:rPr>
          <w:rtl w:val="0"/>
        </w:rPr>
        <w:t xml:space="preserve">Figura 15</w:t>
      </w:r>
      <w:r w:rsidDel="00000000" w:rsidR="00000000" w:rsidRPr="00000000">
        <w:rPr>
          <w:rFonts w:ascii="Arial" w:cs="Arial" w:eastAsia="Arial" w:hAnsi="Arial"/>
          <w:sz w:val="24"/>
          <w:szCs w:val="24"/>
          <w:rtl w:val="0"/>
        </w:rPr>
        <w:t xml:space="preserve"> onde, a nuvem que circunda a palavra ANVISA, indica que está acessível pela internet.</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4sinio" w:id="40"/>
      <w:bookmarkEnd w:id="4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15-Serviço de Bulário Eletrônico da Anvisa na nuvem</w:t>
      </w:r>
      <w:r w:rsidDel="00000000" w:rsidR="00000000" w:rsidRPr="00000000">
        <w:rPr>
          <w:rtl w:val="0"/>
        </w:rPr>
      </w:r>
    </w:p>
    <w:p w:rsidR="00000000" w:rsidDel="00000000" w:rsidP="00000000" w:rsidRDefault="00000000" w:rsidRPr="00000000" w14:paraId="00000232">
      <w:pPr>
        <w:jc w:val="center"/>
        <w:rPr/>
      </w:pPr>
      <w:r w:rsidDel="00000000" w:rsidR="00000000" w:rsidRPr="00000000">
        <w:rPr/>
        <w:drawing>
          <wp:inline distB="114300" distT="114300" distL="114300" distR="114300">
            <wp:extent cx="609600" cy="400050"/>
            <wp:effectExtent b="12700" l="12700" r="12700" t="12700"/>
            <wp:docPr id="172"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6096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3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5">
      <w:pPr>
        <w:pStyle w:val="Heading3"/>
        <w:rPr>
          <w:rFonts w:ascii="Arial" w:cs="Arial" w:eastAsia="Arial" w:hAnsi="Arial"/>
          <w:sz w:val="24"/>
          <w:szCs w:val="24"/>
        </w:rPr>
      </w:pPr>
      <w:bookmarkStart w:colFirst="0" w:colLast="0" w:name="_heading=h.g8nbptcva8f8" w:id="41"/>
      <w:bookmarkEnd w:id="41"/>
      <w:r w:rsidDel="00000000" w:rsidR="00000000" w:rsidRPr="00000000">
        <w:rPr>
          <w:rFonts w:ascii="Arial" w:cs="Arial" w:eastAsia="Arial" w:hAnsi="Arial"/>
          <w:sz w:val="24"/>
          <w:szCs w:val="24"/>
          <w:rtl w:val="0"/>
        </w:rPr>
        <w:t xml:space="preserve">3.5.4. Interface de Integração de Usuário</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padrão </w:t>
      </w:r>
      <w:r w:rsidDel="00000000" w:rsidR="00000000" w:rsidRPr="00000000">
        <w:rPr>
          <w:rFonts w:ascii="Arial" w:cs="Arial" w:eastAsia="Arial" w:hAnsi="Arial"/>
          <w:i w:val="1"/>
          <w:sz w:val="24"/>
          <w:szCs w:val="24"/>
          <w:rtl w:val="0"/>
        </w:rPr>
        <w:t xml:space="preserve">Strategy</w:t>
      </w:r>
      <w:r w:rsidDel="00000000" w:rsidR="00000000" w:rsidRPr="00000000">
        <w:rPr>
          <w:rFonts w:ascii="Arial" w:cs="Arial" w:eastAsia="Arial" w:hAnsi="Arial"/>
          <w:sz w:val="24"/>
          <w:szCs w:val="24"/>
          <w:rtl w:val="0"/>
        </w:rPr>
        <w:t xml:space="preserve">,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rsidR="00000000" w:rsidDel="00000000" w:rsidP="00000000" w:rsidRDefault="00000000" w:rsidRPr="00000000" w14:paraId="00000238">
      <w:pPr>
        <w:numPr>
          <w:ilvl w:val="0"/>
          <w:numId w:val="10"/>
        </w:numPr>
        <w:spacing w:after="0"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comum</w:t>
      </w:r>
    </w:p>
    <w:p w:rsidR="00000000" w:rsidDel="00000000" w:rsidP="00000000" w:rsidRDefault="00000000" w:rsidRPr="00000000" w14:paraId="00000239">
      <w:pPr>
        <w:numPr>
          <w:ilvl w:val="1"/>
          <w:numId w:val="10"/>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Qualquer usuário que não fizer uso de recurso de acessibilidade como comandos por voz.</w:t>
      </w:r>
    </w:p>
    <w:p w:rsidR="00000000" w:rsidDel="00000000" w:rsidP="00000000" w:rsidRDefault="00000000" w:rsidRPr="00000000" w14:paraId="0000023A">
      <w:pPr>
        <w:numPr>
          <w:ilvl w:val="0"/>
          <w:numId w:val="10"/>
        </w:numPr>
        <w:spacing w:after="0"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PCD</w:t>
      </w:r>
    </w:p>
    <w:p w:rsidR="00000000" w:rsidDel="00000000" w:rsidP="00000000" w:rsidRDefault="00000000" w:rsidRPr="00000000" w14:paraId="0000023B">
      <w:pPr>
        <w:numPr>
          <w:ilvl w:val="1"/>
          <w:numId w:val="10"/>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de visão ou reduzida</w:t>
      </w:r>
    </w:p>
    <w:p w:rsidR="00000000" w:rsidDel="00000000" w:rsidP="00000000" w:rsidRDefault="00000000" w:rsidRPr="00000000" w14:paraId="0000023C">
      <w:pPr>
        <w:numPr>
          <w:ilvl w:val="1"/>
          <w:numId w:val="10"/>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auditiva</w:t>
      </w:r>
    </w:p>
    <w:p w:rsidR="00000000" w:rsidDel="00000000" w:rsidP="00000000" w:rsidRDefault="00000000" w:rsidRPr="00000000" w14:paraId="0000023D">
      <w:pPr>
        <w:numPr>
          <w:ilvl w:val="1"/>
          <w:numId w:val="10"/>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TEA</w:t>
      </w:r>
    </w:p>
    <w:p w:rsidR="00000000" w:rsidDel="00000000" w:rsidP="00000000" w:rsidRDefault="00000000" w:rsidRPr="00000000" w14:paraId="0000023E">
      <w:pPr>
        <w:numPr>
          <w:ilvl w:val="0"/>
          <w:numId w:val="10"/>
        </w:numPr>
        <w:spacing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Idoso</w:t>
      </w:r>
    </w:p>
    <w:p w:rsidR="00000000" w:rsidDel="00000000" w:rsidP="00000000" w:rsidRDefault="00000000" w:rsidRPr="00000000" w14:paraId="0000023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interface de integração de usuário podemos, por exemplo, avisar que está na hora de um medicamento abstraindo a forma que será a saída do aviso. Para alguém com perda de visão o aviso será sonoro. No entanto, para alguém com perda auditiva utilizamos a vibração do celular e notificações. Essa ação é representada pela </w:t>
      </w:r>
      <w:r w:rsidDel="00000000" w:rsidR="00000000" w:rsidRPr="00000000">
        <w:rPr>
          <w:rtl w:val="0"/>
        </w:rPr>
        <w:t xml:space="preserve">Figura 16</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0">
      <w:pPr>
        <w:ind w:left="360" w:firstLine="348"/>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jxsxqh" w:id="42"/>
      <w:bookmarkEnd w:id="4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16-Componente de Integração de Usuário</w:t>
      </w:r>
      <w:r w:rsidDel="00000000" w:rsidR="00000000" w:rsidRPr="00000000">
        <w:rPr>
          <w:rtl w:val="0"/>
        </w:rPr>
      </w:r>
    </w:p>
    <w:p w:rsidR="00000000" w:rsidDel="00000000" w:rsidP="00000000" w:rsidRDefault="00000000" w:rsidRPr="00000000" w14:paraId="00000242">
      <w:pPr>
        <w:jc w:val="center"/>
        <w:rPr/>
      </w:pPr>
      <w:r w:rsidDel="00000000" w:rsidR="00000000" w:rsidRPr="00000000">
        <w:rPr/>
        <w:drawing>
          <wp:inline distB="114300" distT="114300" distL="114300" distR="114300">
            <wp:extent cx="800100" cy="523875"/>
            <wp:effectExtent b="12700" l="12700" r="12700" t="12700"/>
            <wp:docPr id="174"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8001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4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16 exibida acima, representa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perfil de usuário e o barramento de serviços.  O acesso ao container de usuário deve ser feito através de uma interface (</w:t>
      </w:r>
      <w:r w:rsidDel="00000000" w:rsidR="00000000" w:rsidRPr="00000000">
        <w:rPr>
          <w:rtl w:val="0"/>
        </w:rPr>
        <w:t xml:space="preserve">Figura 17</w:t>
      </w:r>
      <w:r w:rsidDel="00000000" w:rsidR="00000000" w:rsidRPr="00000000">
        <w:rPr>
          <w:rFonts w:ascii="Arial" w:cs="Arial" w:eastAsia="Arial" w:hAnsi="Arial"/>
          <w:sz w:val="24"/>
          <w:szCs w:val="24"/>
          <w:rtl w:val="0"/>
        </w:rPr>
        <w:t xml:space="preserve">), onde a implementação para cada perfil abre possibilidade da aplicação atender aos mais diversos tipos de perfis de usuários.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z337ya" w:id="43"/>
      <w:bookmarkEnd w:id="4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17-Interface de Conexão com os perfis</w:t>
      </w:r>
      <w:r w:rsidDel="00000000" w:rsidR="00000000" w:rsidRPr="00000000">
        <w:rPr>
          <w:rtl w:val="0"/>
        </w:rPr>
      </w:r>
    </w:p>
    <w:p w:rsidR="00000000" w:rsidDel="00000000" w:rsidP="00000000" w:rsidRDefault="00000000" w:rsidRPr="00000000" w14:paraId="00000246">
      <w:pPr>
        <w:jc w:val="center"/>
        <w:rPr/>
      </w:pPr>
      <w:r w:rsidDel="00000000" w:rsidR="00000000" w:rsidRPr="00000000">
        <w:rPr/>
        <w:drawing>
          <wp:inline distB="114300" distT="114300" distL="114300" distR="114300">
            <wp:extent cx="638175" cy="352425"/>
            <wp:effectExtent b="12700" l="12700" r="12700" t="12700"/>
            <wp:docPr id="176"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6381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7">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Autor</w:t>
      </w:r>
      <w:r w:rsidDel="00000000" w:rsidR="00000000" w:rsidRPr="00000000">
        <w:rPr>
          <w:rtl w:val="0"/>
        </w:rPr>
      </w:r>
    </w:p>
    <w:p w:rsidR="00000000" w:rsidDel="00000000" w:rsidP="00000000" w:rsidRDefault="00000000" w:rsidRPr="00000000" w14:paraId="00000248">
      <w:pPr>
        <w:spacing w:line="360" w:lineRule="auto"/>
        <w:ind w:firstLine="720"/>
        <w:jc w:val="both"/>
        <w:rPr>
          <w:rFonts w:ascii="Arial" w:cs="Arial" w:eastAsia="Arial" w:hAnsi="Arial"/>
          <w:color w:val="ff9900"/>
          <w:sz w:val="20"/>
          <w:szCs w:val="20"/>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18</w:t>
      </w:r>
      <w:r w:rsidDel="00000000" w:rsidR="00000000" w:rsidRPr="00000000">
        <w:rPr>
          <w:rFonts w:ascii="Arial" w:cs="Arial" w:eastAsia="Arial" w:hAnsi="Arial"/>
          <w:sz w:val="24"/>
          <w:szCs w:val="24"/>
          <w:rtl w:val="0"/>
        </w:rPr>
        <w:t xml:space="preserve"> representa qualquer perfil implementado suportado pela interface, ou seja, representa um ator qualquer relacionado ao perfil de usuário. Por exemplo, podemos ter usuário com visão reduzida ou um usuário comum.</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j2qqm3" w:id="44"/>
      <w:bookmarkEnd w:id="4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18-Representa qualquer perfil suportado pela interface</w:t>
      </w:r>
      <w:r w:rsidDel="00000000" w:rsidR="00000000" w:rsidRPr="00000000">
        <w:rPr>
          <w:rtl w:val="0"/>
        </w:rPr>
      </w:r>
    </w:p>
    <w:p w:rsidR="00000000" w:rsidDel="00000000" w:rsidP="00000000" w:rsidRDefault="00000000" w:rsidRPr="00000000" w14:paraId="0000024A">
      <w:pPr>
        <w:jc w:val="center"/>
        <w:rPr>
          <w:rFonts w:ascii="Arial" w:cs="Arial" w:eastAsia="Arial" w:hAnsi="Arial"/>
          <w:sz w:val="20"/>
          <w:szCs w:val="20"/>
        </w:rPr>
      </w:pPr>
      <w:r w:rsidDel="00000000" w:rsidR="00000000" w:rsidRPr="00000000">
        <w:rPr/>
        <w:drawing>
          <wp:inline distB="114300" distT="114300" distL="114300" distR="114300">
            <wp:extent cx="266700" cy="485775"/>
            <wp:effectExtent b="12700" l="12700" r="12700" t="12700"/>
            <wp:docPr id="177"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2667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4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D">
      <w:pPr>
        <w:pStyle w:val="Heading3"/>
        <w:spacing w:line="360" w:lineRule="auto"/>
        <w:rPr>
          <w:rFonts w:ascii="Arial" w:cs="Arial" w:eastAsia="Arial" w:hAnsi="Arial"/>
          <w:sz w:val="24"/>
          <w:szCs w:val="24"/>
        </w:rPr>
      </w:pPr>
      <w:bookmarkStart w:colFirst="0" w:colLast="0" w:name="_heading=h.dy46lecckfl3" w:id="45"/>
      <w:bookmarkEnd w:id="45"/>
      <w:r w:rsidDel="00000000" w:rsidR="00000000" w:rsidRPr="00000000">
        <w:rPr>
          <w:rFonts w:ascii="Arial" w:cs="Arial" w:eastAsia="Arial" w:hAnsi="Arial"/>
          <w:sz w:val="24"/>
          <w:szCs w:val="24"/>
          <w:rtl w:val="0"/>
        </w:rPr>
        <w:t xml:space="preserve">3.5.5. Interface de Acesso a Dados </w:t>
      </w:r>
    </w:p>
    <w:p w:rsidR="00000000" w:rsidDel="00000000" w:rsidP="00000000" w:rsidRDefault="00000000" w:rsidRPr="00000000" w14:paraId="0000024E">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componente de acesso de dados (</w:t>
      </w:r>
      <w:r w:rsidDel="00000000" w:rsidR="00000000" w:rsidRPr="00000000">
        <w:rPr>
          <w:rtl w:val="0"/>
        </w:rPr>
        <w:t xml:space="preserve">Figura 19</w:t>
      </w:r>
      <w:r w:rsidDel="00000000" w:rsidR="00000000" w:rsidRPr="00000000">
        <w:rPr>
          <w:rFonts w:ascii="Arial" w:cs="Arial" w:eastAsia="Arial" w:hAnsi="Arial"/>
          <w:sz w:val="24"/>
          <w:szCs w:val="24"/>
          <w:rtl w:val="0"/>
        </w:rPr>
        <w:t xml:space="preserve">) além de abstrair o uso da API do </w:t>
      </w:r>
      <w:r w:rsidDel="00000000" w:rsidR="00000000" w:rsidRPr="00000000">
        <w:rPr>
          <w:rFonts w:ascii="Arial" w:cs="Arial" w:eastAsia="Arial" w:hAnsi="Arial"/>
          <w:i w:val="1"/>
          <w:sz w:val="24"/>
          <w:szCs w:val="24"/>
          <w:rtl w:val="0"/>
        </w:rPr>
        <w:t xml:space="preserve">Firebase</w:t>
      </w:r>
      <w:r w:rsidDel="00000000" w:rsidR="00000000" w:rsidRPr="00000000">
        <w:rPr>
          <w:rFonts w:ascii="Arial" w:cs="Arial" w:eastAsia="Arial" w:hAnsi="Arial"/>
          <w:sz w:val="24"/>
          <w:szCs w:val="24"/>
          <w:rtl w:val="0"/>
        </w:rPr>
        <w:t xml:space="preserve">, possibilita que o usuário tenha acesso ao aplicativo em qualquer dispositivo instalado, em virtude do Banco de dados estar remoto. Utilizamos o padrão de projeto “DAO”. Esse padrão possibilita a troca do banco de dados, com a simples substituição da fábrica de implementação ALUR et al (2001, p. 290). </w:t>
      </w:r>
    </w:p>
    <w:p w:rsidR="00000000" w:rsidDel="00000000" w:rsidP="00000000" w:rsidRDefault="00000000" w:rsidRPr="00000000" w14:paraId="00000250">
      <w:pPr>
        <w:spacing w:line="360" w:lineRule="auto"/>
        <w:ind w:left="360" w:firstLine="348"/>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y810tw" w:id="46"/>
      <w:bookmarkEnd w:id="4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19-Componente de Acesso ao Banco de Dados</w:t>
      </w:r>
      <w:r w:rsidDel="00000000" w:rsidR="00000000" w:rsidRPr="00000000">
        <w:rPr>
          <w:rtl w:val="0"/>
        </w:rPr>
      </w:r>
    </w:p>
    <w:p w:rsidR="00000000" w:rsidDel="00000000" w:rsidP="00000000" w:rsidRDefault="00000000" w:rsidRPr="00000000" w14:paraId="00000252">
      <w:pPr>
        <w:jc w:val="center"/>
        <w:rPr/>
      </w:pPr>
      <w:r w:rsidDel="00000000" w:rsidR="00000000" w:rsidRPr="00000000">
        <w:rPr/>
        <w:drawing>
          <wp:inline distB="114300" distT="114300" distL="114300" distR="114300">
            <wp:extent cx="685800" cy="561975"/>
            <wp:effectExtent b="12700" l="12700" r="12700" t="12700"/>
            <wp:docPr id="178"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685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54">
      <w:pPr>
        <w:ind w:left="1080" w:firstLine="348.000000000000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w:t>
      </w:r>
      <w:r w:rsidDel="00000000" w:rsidR="00000000" w:rsidRPr="00000000">
        <w:rPr>
          <w:rFonts w:ascii="Arial" w:cs="Arial" w:eastAsia="Arial" w:hAnsi="Arial"/>
          <w:i w:val="1"/>
          <w:sz w:val="24"/>
          <w:szCs w:val="24"/>
          <w:rtl w:val="0"/>
        </w:rPr>
        <w:t xml:space="preserve">Firebase </w:t>
      </w:r>
      <w:r w:rsidDel="00000000" w:rsidR="00000000" w:rsidRPr="00000000">
        <w:rPr>
          <w:rFonts w:ascii="Arial" w:cs="Arial" w:eastAsia="Arial" w:hAnsi="Arial"/>
          <w:sz w:val="24"/>
          <w:szCs w:val="24"/>
          <w:rtl w:val="0"/>
        </w:rPr>
        <w:t xml:space="preserve">(</w:t>
      </w:r>
      <w:r w:rsidDel="00000000" w:rsidR="00000000" w:rsidRPr="00000000">
        <w:rPr>
          <w:rtl w:val="0"/>
        </w:rPr>
        <w:t xml:space="preserve">Figura 20</w:t>
      </w:r>
      <w:r w:rsidDel="00000000" w:rsidR="00000000" w:rsidRPr="00000000">
        <w:rPr>
          <w:rFonts w:ascii="Arial" w:cs="Arial" w:eastAsia="Arial" w:hAnsi="Arial"/>
          <w:sz w:val="24"/>
          <w:szCs w:val="24"/>
          <w:rtl w:val="0"/>
        </w:rPr>
        <w:t xml:space="preserve">) foi escolhido em razão da simplicidade, gratuidade, escalabilidade, segurança e fácil integração da API com Android Studio</w:t>
      </w:r>
      <w:r w:rsidDel="00000000" w:rsidR="00000000" w:rsidRPr="00000000">
        <w:rPr>
          <w:rFonts w:ascii="Arial" w:cs="Arial" w:eastAsia="Arial" w:hAnsi="Arial"/>
          <w:color w:val="323a4d"/>
          <w:highlight w:val="white"/>
          <w:rtl w:val="0"/>
        </w:rPr>
        <w:t xml:space="preserv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44546a"/>
          <w:sz w:val="20"/>
          <w:szCs w:val="20"/>
          <w:u w:val="none"/>
          <w:shd w:fill="ff9900" w:val="clear"/>
          <w:vertAlign w:val="baseline"/>
        </w:rPr>
      </w:pPr>
      <w:bookmarkStart w:colFirst="0" w:colLast="0" w:name="_heading=h.4i7ojhp" w:id="47"/>
      <w:bookmarkEnd w:id="4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20-Banco de Dados Remoto Firebase</w:t>
      </w:r>
      <w:r w:rsidDel="00000000" w:rsidR="00000000" w:rsidRPr="00000000">
        <w:rPr>
          <w:rtl w:val="0"/>
        </w:rPr>
      </w:r>
    </w:p>
    <w:p w:rsidR="00000000" w:rsidDel="00000000" w:rsidP="00000000" w:rsidRDefault="00000000" w:rsidRPr="00000000" w14:paraId="00000257">
      <w:pPr>
        <w:jc w:val="center"/>
        <w:rPr/>
      </w:pPr>
      <w:r w:rsidDel="00000000" w:rsidR="00000000" w:rsidRPr="00000000">
        <w:rPr/>
        <w:drawing>
          <wp:inline distB="114300" distT="114300" distL="114300" distR="114300">
            <wp:extent cx="371475" cy="400050"/>
            <wp:effectExtent b="12700" l="12700" r="12700" t="12700"/>
            <wp:docPr id="179"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371475"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5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B">
      <w:pPr>
        <w:pStyle w:val="Heading1"/>
        <w:rPr>
          <w:rFonts w:ascii="Arial" w:cs="Arial" w:eastAsia="Arial" w:hAnsi="Arial"/>
          <w:b w:val="1"/>
          <w:color w:val="000000"/>
          <w:sz w:val="28"/>
          <w:szCs w:val="28"/>
        </w:rPr>
      </w:pPr>
      <w:bookmarkStart w:colFirst="0" w:colLast="0" w:name="_heading=h.nqimsdtd6l46" w:id="48"/>
      <w:bookmarkEnd w:id="48"/>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1"/>
        <w:rPr>
          <w:rFonts w:ascii="Arial" w:cs="Arial" w:eastAsia="Arial" w:hAnsi="Arial"/>
          <w:b w:val="1"/>
          <w:color w:val="000000"/>
          <w:sz w:val="28"/>
          <w:szCs w:val="28"/>
        </w:rPr>
      </w:pPr>
      <w:bookmarkStart w:colFirst="0" w:colLast="0" w:name="_heading=h.uacfeuxxnec4" w:id="49"/>
      <w:bookmarkEnd w:id="49"/>
      <w:r w:rsidDel="00000000" w:rsidR="00000000" w:rsidRPr="00000000">
        <w:rPr>
          <w:rFonts w:ascii="Arial" w:cs="Arial" w:eastAsia="Arial" w:hAnsi="Arial"/>
          <w:b w:val="1"/>
          <w:color w:val="000000"/>
          <w:sz w:val="28"/>
          <w:szCs w:val="28"/>
          <w:rtl w:val="0"/>
        </w:rPr>
        <w:t xml:space="preserve">4 DESENVOLVIMENTO</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tabs>
          <w:tab w:val="left" w:leader="none" w:pos="850"/>
        </w:tabs>
        <w:spacing w:line="360" w:lineRule="auto"/>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as quais foram detalhadas no capítulo 3.</w:t>
      </w:r>
    </w:p>
    <w:p w:rsidR="00000000" w:rsidDel="00000000" w:rsidP="00000000" w:rsidRDefault="00000000" w:rsidRPr="00000000" w14:paraId="0000026F">
      <w:pPr>
        <w:spacing w:line="360" w:lineRule="auto"/>
        <w:ind w:firstLine="720"/>
        <w:jc w:val="both"/>
        <w:rPr/>
      </w:pPr>
      <w:r w:rsidDel="00000000" w:rsidR="00000000" w:rsidRPr="00000000">
        <w:rPr>
          <w:rFonts w:ascii="Arial" w:cs="Arial" w:eastAsia="Arial" w:hAnsi="Arial"/>
          <w:sz w:val="24"/>
          <w:szCs w:val="24"/>
          <w:rtl w:val="0"/>
        </w:rPr>
        <w:t xml:space="preserve">No presente trabalho analisa o uso de medicamentos por pessoas com perfil específico como idosos e PcDs.</w:t>
      </w:r>
      <w:r w:rsidDel="00000000" w:rsidR="00000000" w:rsidRPr="00000000">
        <w:rPr>
          <w:rtl w:val="0"/>
        </w:rPr>
      </w:r>
    </w:p>
    <w:p w:rsidR="00000000" w:rsidDel="00000000" w:rsidP="00000000" w:rsidRDefault="00000000" w:rsidRPr="00000000" w14:paraId="00000270">
      <w:pPr>
        <w:pStyle w:val="Heading2"/>
        <w:spacing w:line="360" w:lineRule="auto"/>
        <w:rPr>
          <w:rFonts w:ascii="Arial" w:cs="Arial" w:eastAsia="Arial" w:hAnsi="Arial"/>
          <w:color w:val="000000"/>
        </w:rPr>
      </w:pPr>
      <w:bookmarkStart w:colFirst="0" w:colLast="0" w:name="_heading=h.15ked4gtt3w8" w:id="50"/>
      <w:bookmarkEnd w:id="50"/>
      <w:r w:rsidDel="00000000" w:rsidR="00000000" w:rsidRPr="00000000">
        <w:rPr>
          <w:rFonts w:ascii="Arial" w:cs="Arial" w:eastAsia="Arial" w:hAnsi="Arial"/>
          <w:color w:val="000000"/>
          <w:rtl w:val="0"/>
        </w:rPr>
        <w:t xml:space="preserve">4.1. O APLICATIVO</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3"/>
        <w:rPr>
          <w:rFonts w:ascii="Arial" w:cs="Arial" w:eastAsia="Arial" w:hAnsi="Arial"/>
          <w:sz w:val="24"/>
          <w:szCs w:val="24"/>
        </w:rPr>
      </w:pPr>
      <w:bookmarkStart w:colFirst="0" w:colLast="0" w:name="_heading=h.5gedbxciueou" w:id="51"/>
      <w:bookmarkEnd w:id="51"/>
      <w:r w:rsidDel="00000000" w:rsidR="00000000" w:rsidRPr="00000000">
        <w:rPr>
          <w:rFonts w:ascii="Arial" w:cs="Arial" w:eastAsia="Arial" w:hAnsi="Arial"/>
          <w:sz w:val="24"/>
          <w:szCs w:val="24"/>
          <w:rtl w:val="0"/>
        </w:rPr>
        <w:t xml:space="preserve">4.1.1. Primeiro Acesso</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acesso do aplicativo é apresentado ao usuário a opção de cadastrar um novo usuário ou efetuar o acesso informando o e-mail e senha (</w:t>
      </w:r>
      <w:r w:rsidDel="00000000" w:rsidR="00000000" w:rsidRPr="00000000">
        <w:rPr>
          <w:rtl w:val="0"/>
        </w:rPr>
        <w:t xml:space="preserve">Figura 21</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5">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xcytpi" w:id="52"/>
      <w:bookmarkEnd w:id="5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21-Janela de Acesso ao Aplicativo AMU</w:t>
      </w:r>
      <w:r w:rsidDel="00000000" w:rsidR="00000000" w:rsidRPr="00000000">
        <w:rPr>
          <w:rtl w:val="0"/>
        </w:rPr>
      </w:r>
    </w:p>
    <w:p w:rsidR="00000000" w:rsidDel="00000000" w:rsidP="00000000" w:rsidRDefault="00000000" w:rsidRPr="00000000" w14:paraId="00000277">
      <w:pPr>
        <w:jc w:val="center"/>
        <w:rPr/>
      </w:pPr>
      <w:r w:rsidDel="00000000" w:rsidR="00000000" w:rsidRPr="00000000">
        <w:rPr/>
        <w:drawing>
          <wp:inline distB="0" distT="0" distL="0" distR="0">
            <wp:extent cx="3305495" cy="3629376"/>
            <wp:effectExtent b="12700" l="12700" r="12700" t="12700"/>
            <wp:docPr id="139" name="image17.png"/>
            <a:graphic>
              <a:graphicData uri="http://schemas.openxmlformats.org/drawingml/2006/picture">
                <pic:pic>
                  <pic:nvPicPr>
                    <pic:cNvPr id="0" name="image17.png"/>
                    <pic:cNvPicPr preferRelativeResize="0"/>
                  </pic:nvPicPr>
                  <pic:blipFill>
                    <a:blip r:embed="rId29"/>
                    <a:srcRect b="3363" l="0" r="0" t="-3363"/>
                    <a:stretch>
                      <a:fillRect/>
                    </a:stretch>
                  </pic:blipFill>
                  <pic:spPr>
                    <a:xfrm>
                      <a:off x="0" y="0"/>
                      <a:ext cx="3305495" cy="3629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79">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A">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for primeiro acesso o usuário poderá efetuar o cadastro clicando no botão</w:t>
      </w:r>
      <w:r w:rsidDel="00000000" w:rsidR="00000000" w:rsidRPr="00000000">
        <w:rPr>
          <w:rFonts w:ascii="Arial" w:cs="Arial" w:eastAsia="Arial" w:hAnsi="Arial"/>
          <w:i w:val="1"/>
          <w:sz w:val="24"/>
          <w:szCs w:val="24"/>
          <w:rtl w:val="0"/>
        </w:rPr>
        <w:t xml:space="preserve"> Cadastre-se</w:t>
      </w:r>
      <w:r w:rsidDel="00000000" w:rsidR="00000000" w:rsidRPr="00000000">
        <w:rPr>
          <w:rFonts w:ascii="Arial" w:cs="Arial" w:eastAsia="Arial" w:hAnsi="Arial"/>
          <w:sz w:val="24"/>
          <w:szCs w:val="24"/>
          <w:rtl w:val="0"/>
        </w:rPr>
        <w:t xml:space="preserve">, onde será exibido o formulário de cadastro de usuário (</w:t>
      </w:r>
      <w:r w:rsidDel="00000000" w:rsidR="00000000" w:rsidRPr="00000000">
        <w:rPr>
          <w:rtl w:val="0"/>
        </w:rPr>
        <w:t xml:space="preserve">Figura 22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ci93xb" w:id="53"/>
      <w:bookmarkEnd w:id="5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22-Cadastro de Usuário</w:t>
      </w:r>
      <w:r w:rsidDel="00000000" w:rsidR="00000000" w:rsidRPr="00000000">
        <w:rPr>
          <w:rtl w:val="0"/>
        </w:rPr>
      </w:r>
    </w:p>
    <w:p w:rsidR="00000000" w:rsidDel="00000000" w:rsidP="00000000" w:rsidRDefault="00000000" w:rsidRPr="00000000" w14:paraId="0000027D">
      <w:pPr>
        <w:jc w:val="center"/>
        <w:rPr>
          <w:b w:val="1"/>
          <w:sz w:val="32"/>
          <w:szCs w:val="32"/>
        </w:rPr>
      </w:pPr>
      <w:r w:rsidDel="00000000" w:rsidR="00000000" w:rsidRPr="00000000">
        <w:rPr>
          <w:b w:val="1"/>
          <w:sz w:val="32"/>
          <w:szCs w:val="32"/>
        </w:rPr>
        <w:drawing>
          <wp:inline distB="0" distT="0" distL="0" distR="0">
            <wp:extent cx="4420553" cy="7079791"/>
            <wp:effectExtent b="12700" l="12700" r="12700" t="12700"/>
            <wp:docPr id="14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420553" cy="7079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7F">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0">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1">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Se o usuário possuir um cadastro feito anteriormente escolherá a opção efetuar acesso (</w:t>
      </w:r>
      <w:r w:rsidDel="00000000" w:rsidR="00000000" w:rsidRPr="00000000">
        <w:rPr>
          <w:rtl w:val="0"/>
        </w:rPr>
        <w:t xml:space="preserve">Figura 23</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whwml4" w:id="54"/>
      <w:bookmarkEnd w:id="5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23-Autenticação de Usuário</w:t>
      </w:r>
      <w:r w:rsidDel="00000000" w:rsidR="00000000" w:rsidRPr="00000000">
        <w:rPr>
          <w:rtl w:val="0"/>
        </w:rPr>
      </w:r>
    </w:p>
    <w:p w:rsidR="00000000" w:rsidDel="00000000" w:rsidP="00000000" w:rsidRDefault="00000000" w:rsidRPr="00000000" w14:paraId="00000283">
      <w:pPr>
        <w:jc w:val="center"/>
        <w:rPr/>
      </w:pPr>
      <w:r w:rsidDel="00000000" w:rsidR="00000000" w:rsidRPr="00000000">
        <w:rPr/>
        <w:drawing>
          <wp:inline distB="0" distT="0" distL="0" distR="0">
            <wp:extent cx="4429125" cy="6831012"/>
            <wp:effectExtent b="12700" l="12700" r="12700" t="12700"/>
            <wp:docPr id="141"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429125" cy="68310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85">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no primeiro caso como no segundo caso o aplicativo exibirá a janela principal (</w:t>
      </w:r>
      <w:r w:rsidDel="00000000" w:rsidR="00000000" w:rsidRPr="00000000">
        <w:rPr>
          <w:rtl w:val="0"/>
        </w:rPr>
        <w:t xml:space="preserve">Figura 24</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4"/>
          <w:szCs w:val="24"/>
          <w:u w:val="none"/>
          <w:shd w:fill="auto" w:val="clear"/>
          <w:vertAlign w:val="baseline"/>
        </w:rPr>
      </w:pPr>
      <w:bookmarkStart w:colFirst="0" w:colLast="0" w:name="_heading=h.2bn6wsx" w:id="55"/>
      <w:bookmarkEnd w:id="5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24-Janela Principal</w:t>
      </w:r>
      <w:r w:rsidDel="00000000" w:rsidR="00000000" w:rsidRPr="00000000">
        <w:rPr>
          <w:rtl w:val="0"/>
        </w:rPr>
      </w:r>
    </w:p>
    <w:p w:rsidR="00000000" w:rsidDel="00000000" w:rsidP="00000000" w:rsidRDefault="00000000" w:rsidRPr="00000000" w14:paraId="00000288">
      <w:pPr>
        <w:spacing w:line="360" w:lineRule="auto"/>
        <w:jc w:val="center"/>
        <w:rPr>
          <w:rFonts w:ascii="Arial" w:cs="Arial" w:eastAsia="Arial" w:hAnsi="Arial"/>
          <w:sz w:val="24"/>
          <w:szCs w:val="24"/>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12700" l="12700" r="12700" t="12700"/>
            <wp:docPr id="14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Aplicativo AMU</w:t>
      </w:r>
    </w:p>
    <w:p w:rsidR="00000000" w:rsidDel="00000000" w:rsidP="00000000" w:rsidRDefault="00000000" w:rsidRPr="00000000" w14:paraId="0000028A">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já tiver feito acesso pelo menos uma vez, o aplicativo utilizará o recurso </w:t>
      </w:r>
      <w:r w:rsidDel="00000000" w:rsidR="00000000" w:rsidRPr="00000000">
        <w:rPr>
          <w:rFonts w:ascii="Arial" w:cs="Arial" w:eastAsia="Arial" w:hAnsi="Arial"/>
          <w:i w:val="1"/>
          <w:sz w:val="24"/>
          <w:szCs w:val="24"/>
          <w:rtl w:val="0"/>
        </w:rPr>
        <w:t xml:space="preserve">Firebase Auth</w:t>
      </w:r>
      <w:r w:rsidDel="00000000" w:rsidR="00000000" w:rsidRPr="00000000">
        <w:rPr>
          <w:rFonts w:ascii="Arial" w:cs="Arial" w:eastAsia="Arial" w:hAnsi="Arial"/>
          <w:sz w:val="24"/>
          <w:szCs w:val="24"/>
          <w:rtl w:val="0"/>
        </w:rPr>
        <w:t xml:space="preserve">, do serviço de banco de dados </w:t>
      </w:r>
      <w:r w:rsidDel="00000000" w:rsidR="00000000" w:rsidRPr="00000000">
        <w:rPr>
          <w:rFonts w:ascii="Arial" w:cs="Arial" w:eastAsia="Arial" w:hAnsi="Arial"/>
          <w:i w:val="1"/>
          <w:sz w:val="24"/>
          <w:szCs w:val="24"/>
          <w:rtl w:val="0"/>
        </w:rPr>
        <w:t xml:space="preserve">Firebase</w:t>
      </w:r>
      <w:r w:rsidDel="00000000" w:rsidR="00000000" w:rsidRPr="00000000">
        <w:rPr>
          <w:rFonts w:ascii="Arial" w:cs="Arial" w:eastAsia="Arial" w:hAnsi="Arial"/>
          <w:sz w:val="24"/>
          <w:szCs w:val="24"/>
          <w:rtl w:val="0"/>
        </w:rPr>
        <w:t xml:space="preserve">, para autenticar o usuário.</w:t>
      </w:r>
    </w:p>
    <w:p w:rsidR="00000000" w:rsidDel="00000000" w:rsidP="00000000" w:rsidRDefault="00000000" w:rsidRPr="00000000" w14:paraId="0000028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w:t>
      </w:r>
      <w:r w:rsidDel="00000000" w:rsidR="00000000" w:rsidRPr="00000000">
        <w:rPr>
          <w:rFonts w:ascii="Arial" w:cs="Arial" w:eastAsia="Arial" w:hAnsi="Arial"/>
          <w:i w:val="1"/>
          <w:sz w:val="24"/>
          <w:szCs w:val="24"/>
          <w:rtl w:val="0"/>
        </w:rPr>
        <w:t xml:space="preserve">Firebase Authentication</w:t>
      </w:r>
      <w:r w:rsidDel="00000000" w:rsidR="00000000" w:rsidRPr="00000000">
        <w:rPr>
          <w:rFonts w:ascii="Arial" w:cs="Arial" w:eastAsia="Arial" w:hAnsi="Arial"/>
          <w:sz w:val="24"/>
          <w:szCs w:val="24"/>
          <w:rtl w:val="0"/>
        </w:rPr>
        <w:t xml:space="preserve"> é facilitar o desenvolvimento de um sistema de autenticação seguro, além de melhorar a experiência de acesso e integração para os usuários. Ele oferece uma solução de identidade completa, compatível com contas de e-mail/senha, autenticação por telefone, acesso do Google, Twitter, Facebook, GitHub. O acesso por e-mail e senha foi escolhido por apresentar simplicidade e os e-mails serem únicos em qualquer servidor de e-mail.</w:t>
      </w:r>
    </w:p>
    <w:p w:rsidR="00000000" w:rsidDel="00000000" w:rsidP="00000000" w:rsidRDefault="00000000" w:rsidRPr="00000000" w14:paraId="0000028D">
      <w:pPr>
        <w:spacing w:line="360" w:lineRule="auto"/>
        <w:ind w:firstLine="720"/>
        <w:jc w:val="both"/>
        <w:rPr>
          <w:sz w:val="24"/>
          <w:szCs w:val="24"/>
        </w:rPr>
      </w:pPr>
      <w:r w:rsidDel="00000000" w:rsidR="00000000" w:rsidRPr="00000000">
        <w:rPr>
          <w:rFonts w:ascii="Arial" w:cs="Arial" w:eastAsia="Arial" w:hAnsi="Arial"/>
          <w:sz w:val="24"/>
          <w:szCs w:val="24"/>
          <w:rtl w:val="0"/>
        </w:rPr>
        <w:t xml:space="preserve">Dito isto, sempre que o usuário acessar o aplicativo fará acesso automático apresentando facilidade de uso desde a tela inicial.</w:t>
      </w:r>
      <w:r w:rsidDel="00000000" w:rsidR="00000000" w:rsidRPr="00000000">
        <w:rPr>
          <w:rtl w:val="0"/>
        </w:rPr>
      </w:r>
    </w:p>
    <w:p w:rsidR="00000000" w:rsidDel="00000000" w:rsidP="00000000" w:rsidRDefault="00000000" w:rsidRPr="00000000" w14:paraId="0000028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primeira versão do aplicativo AMU, o usuário sem necessidade de auxílio para acessibilidade também poderá utilizar todas as funcionalidades. O usuário idoso e/ou com perda de visão ou reduzida terá, através do uso da voz, acesso a algumas funcionalidades. Para usuários surdos/mudos e TEA não há funcionalidades adaptadas.</w:t>
      </w:r>
    </w:p>
    <w:p w:rsidR="00000000" w:rsidDel="00000000" w:rsidP="00000000" w:rsidRDefault="00000000" w:rsidRPr="00000000" w14:paraId="0000028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perfil é o elemento chave na comunicação entre as camadas do aplicativo. O Aplicativo determina através do perfil a forma como os comandos devem ser respondidos e para sustentar esse recurso, utilizamos padrões de Projetos. O principal padrão de projeto adotado foi o </w:t>
      </w:r>
      <w:r w:rsidDel="00000000" w:rsidR="00000000" w:rsidRPr="00000000">
        <w:rPr>
          <w:rFonts w:ascii="Arial" w:cs="Arial" w:eastAsia="Arial" w:hAnsi="Arial"/>
          <w:i w:val="1"/>
          <w:sz w:val="24"/>
          <w:szCs w:val="24"/>
          <w:rtl w:val="0"/>
        </w:rPr>
        <w:t xml:space="preserve">Strategy</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aplicativo inicia pelo cadastro inicial, este identifica qual é o perfil do usuário. Uma variável global com o nome "integração usuário" então é inicializada por uma fábrica de objetos.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rsidR="00000000" w:rsidDel="00000000" w:rsidP="00000000" w:rsidRDefault="00000000" w:rsidRPr="00000000" w14:paraId="0000029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de código (</w:t>
      </w:r>
      <w:r w:rsidDel="00000000" w:rsidR="00000000" w:rsidRPr="00000000">
        <w:rPr>
          <w:rtl w:val="0"/>
        </w:rPr>
        <w:t xml:space="preserve">Figura 25</w:t>
      </w:r>
      <w:r w:rsidDel="00000000" w:rsidR="00000000" w:rsidRPr="00000000">
        <w:rPr>
          <w:rFonts w:ascii="Arial" w:cs="Arial" w:eastAsia="Arial" w:hAnsi="Arial"/>
          <w:sz w:val="24"/>
          <w:szCs w:val="24"/>
          <w:rtl w:val="0"/>
        </w:rPr>
        <w:t xml:space="preserve">) mostra o uso de uma fábrica de objetos para ser utilizado conforme o perfil.</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53a44"/>
          <w:sz w:val="20"/>
          <w:szCs w:val="20"/>
          <w:u w:val="none"/>
          <w:shd w:fill="auto" w:val="clear"/>
          <w:vertAlign w:val="baseline"/>
        </w:rPr>
      </w:pPr>
      <w:bookmarkStart w:colFirst="0" w:colLast="0" w:name="_heading=h.qsh70q" w:id="56"/>
      <w:bookmarkEnd w:id="5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25-Fragmento Responsável pela criação da Interface de Pesquisa do Bulário Eletrônico</w:t>
      </w:r>
      <w:r w:rsidDel="00000000" w:rsidR="00000000" w:rsidRPr="00000000">
        <w:rPr>
          <w:rtl w:val="0"/>
        </w:rPr>
      </w:r>
    </w:p>
    <w:p w:rsidR="00000000" w:rsidDel="00000000" w:rsidP="00000000" w:rsidRDefault="00000000" w:rsidRPr="00000000" w14:paraId="00000293">
      <w:pPr>
        <w:jc w:val="center"/>
        <w:rPr/>
      </w:pPr>
      <w:r w:rsidDel="00000000" w:rsidR="00000000" w:rsidRPr="00000000">
        <w:rPr/>
        <w:drawing>
          <wp:inline distB="0" distT="0" distL="0" distR="0">
            <wp:extent cx="5400040" cy="1486535"/>
            <wp:effectExtent b="12700" l="12700" r="12700" t="12700"/>
            <wp:docPr id="143"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400040" cy="1486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95">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Conforme observado na classe </w:t>
      </w:r>
      <w:r w:rsidDel="00000000" w:rsidR="00000000" w:rsidRPr="00000000">
        <w:rPr>
          <w:rFonts w:ascii="Arial" w:cs="Arial" w:eastAsia="Arial" w:hAnsi="Arial"/>
          <w:i w:val="1"/>
          <w:sz w:val="24"/>
          <w:szCs w:val="24"/>
          <w:rtl w:val="0"/>
        </w:rPr>
        <w:t xml:space="preserve">FactoryIntegracaoUsuario (</w:t>
      </w:r>
      <w:r w:rsidDel="00000000" w:rsidR="00000000" w:rsidRPr="00000000">
        <w:rPr>
          <w:rtl w:val="0"/>
        </w:rPr>
        <w:t xml:space="preserve">Figura 25</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quando o método</w:t>
      </w:r>
      <w:r w:rsidDel="00000000" w:rsidR="00000000" w:rsidRPr="00000000">
        <w:rPr>
          <w:rFonts w:ascii="Arial" w:cs="Arial" w:eastAsia="Arial" w:hAnsi="Arial"/>
          <w:i w:val="1"/>
          <w:sz w:val="24"/>
          <w:szCs w:val="24"/>
          <w:rtl w:val="0"/>
        </w:rPr>
        <w:t xml:space="preserve"> construtor createIntegracaoUsuario </w:t>
      </w:r>
      <w:r w:rsidDel="00000000" w:rsidR="00000000" w:rsidRPr="00000000">
        <w:rPr>
          <w:rFonts w:ascii="Arial" w:cs="Arial" w:eastAsia="Arial" w:hAnsi="Arial"/>
          <w:sz w:val="24"/>
          <w:szCs w:val="24"/>
          <w:rtl w:val="0"/>
        </w:rPr>
        <w:t xml:space="preserve">é chamado um parâmetro com o tipo de perfil é passado. Após considerar que tipo de perfil foi informado, a classe construirá um objeto que atenderá o perfil conforme suas especificações internas delineadas na classe, respectivamente.</w:t>
      </w:r>
      <w:r w:rsidDel="00000000" w:rsidR="00000000" w:rsidRPr="00000000">
        <w:rPr>
          <w:rFonts w:ascii="Arial" w:cs="Arial" w:eastAsia="Arial" w:hAnsi="Arial"/>
          <w:i w:val="1"/>
          <w:sz w:val="24"/>
          <w:szCs w:val="24"/>
          <w:rtl w:val="0"/>
        </w:rPr>
        <w:t xml:space="preserve"> </w:t>
      </w:r>
      <w:r w:rsidDel="00000000" w:rsidR="00000000" w:rsidRPr="00000000">
        <w:rPr>
          <w:rtl w:val="0"/>
        </w:rPr>
      </w:r>
    </w:p>
    <w:p w:rsidR="00000000" w:rsidDel="00000000" w:rsidP="00000000" w:rsidRDefault="00000000" w:rsidRPr="00000000" w14:paraId="00000296">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Nesse ponto o padrão de projeto </w:t>
      </w:r>
      <w:r w:rsidDel="00000000" w:rsidR="00000000" w:rsidRPr="00000000">
        <w:rPr>
          <w:rFonts w:ascii="Arial" w:cs="Arial" w:eastAsia="Arial" w:hAnsi="Arial"/>
          <w:i w:val="1"/>
          <w:sz w:val="24"/>
          <w:szCs w:val="24"/>
          <w:rtl w:val="0"/>
        </w:rPr>
        <w:t xml:space="preserve">Strategy </w:t>
      </w:r>
      <w:r w:rsidDel="00000000" w:rsidR="00000000" w:rsidRPr="00000000">
        <w:rPr>
          <w:rFonts w:ascii="Arial" w:cs="Arial" w:eastAsia="Arial" w:hAnsi="Arial"/>
          <w:sz w:val="24"/>
          <w:szCs w:val="24"/>
          <w:rtl w:val="0"/>
        </w:rPr>
        <w:t xml:space="preserve">(</w:t>
      </w:r>
      <w:r w:rsidDel="00000000" w:rsidR="00000000" w:rsidRPr="00000000">
        <w:rPr>
          <w:rtl w:val="0"/>
        </w:rPr>
        <w:t xml:space="preserve">Figura 4</w:t>
      </w:r>
      <w:r w:rsidDel="00000000" w:rsidR="00000000" w:rsidRPr="00000000">
        <w:rPr>
          <w:rFonts w:ascii="Arial" w:cs="Arial" w:eastAsia="Arial" w:hAnsi="Arial"/>
          <w:sz w:val="24"/>
          <w:szCs w:val="24"/>
          <w:rtl w:val="0"/>
        </w:rPr>
        <w:t xml:space="preserve">) será importante conforme observamos nos dois fragmentos de código abaixo. O primeiro fragmento dá suporte ao perfil de usuário sem necessidade de acessibilidade.</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as4poj" w:id="57"/>
      <w:bookmarkEnd w:id="5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26-Fragmento de um método de usuário sem necessidade de acessibilidade</w:t>
      </w:r>
    </w:p>
    <w:p w:rsidR="00000000" w:rsidDel="00000000" w:rsidP="00000000" w:rsidRDefault="00000000" w:rsidRPr="00000000" w14:paraId="00000298">
      <w:pPr>
        <w:jc w:val="center"/>
        <w:rPr>
          <w:rFonts w:ascii="Arial" w:cs="Arial" w:eastAsia="Arial" w:hAnsi="Arial"/>
          <w:sz w:val="24"/>
          <w:szCs w:val="24"/>
        </w:rPr>
      </w:pPr>
      <w:r w:rsidDel="00000000" w:rsidR="00000000" w:rsidRPr="00000000">
        <w:rPr/>
        <w:drawing>
          <wp:inline distB="0" distT="0" distL="0" distR="0">
            <wp:extent cx="5400040" cy="1076960"/>
            <wp:effectExtent b="12700" l="12700" r="12700" t="12700"/>
            <wp:docPr id="144"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5400040" cy="107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9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w:t>
      </w:r>
      <w:r w:rsidDel="00000000" w:rsidR="00000000" w:rsidRPr="00000000">
        <w:rPr>
          <w:rtl w:val="0"/>
        </w:rPr>
        <w:t xml:space="preserve">Figura 26</w:t>
      </w:r>
      <w:r w:rsidDel="00000000" w:rsidR="00000000" w:rsidRPr="00000000">
        <w:rPr>
          <w:rFonts w:ascii="Arial" w:cs="Arial" w:eastAsia="Arial" w:hAnsi="Arial"/>
          <w:sz w:val="24"/>
          <w:szCs w:val="24"/>
          <w:rtl w:val="0"/>
        </w:rPr>
        <w:t xml:space="preserve">), ao atualizar o saldo de medicamentos uma mensagem é exibida na tela. </w:t>
      </w:r>
    </w:p>
    <w:p w:rsidR="00000000" w:rsidDel="00000000" w:rsidP="00000000" w:rsidRDefault="00000000" w:rsidRPr="00000000" w14:paraId="0000029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w:t>
      </w:r>
      <w:r w:rsidDel="00000000" w:rsidR="00000000" w:rsidRPr="00000000">
        <w:rPr>
          <w:rtl w:val="0"/>
        </w:rPr>
        <w:t xml:space="preserve">Figura 27</w:t>
      </w:r>
      <w:r w:rsidDel="00000000" w:rsidR="00000000" w:rsidRPr="00000000">
        <w:rPr>
          <w:rFonts w:ascii="Arial" w:cs="Arial" w:eastAsia="Arial" w:hAnsi="Arial"/>
          <w:sz w:val="24"/>
          <w:szCs w:val="24"/>
          <w:rtl w:val="0"/>
        </w:rPr>
        <w:t xml:space="preserve">) dá suporte ao usuário idoso e/ou com visão reduzida/perda.</w:t>
      </w:r>
    </w:p>
    <w:p w:rsidR="00000000" w:rsidDel="00000000" w:rsidP="00000000" w:rsidRDefault="00000000" w:rsidRPr="00000000" w14:paraId="0000029D">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pxezwc" w:id="58"/>
      <w:bookmarkEnd w:id="58"/>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27-Fragmento de um método que trata usuário idoso e/ou com visão reduzida/perda.</w:t>
      </w:r>
      <w:r w:rsidDel="00000000" w:rsidR="00000000" w:rsidRPr="00000000">
        <w:rPr>
          <w:rtl w:val="0"/>
        </w:rPr>
      </w:r>
    </w:p>
    <w:p w:rsidR="00000000" w:rsidDel="00000000" w:rsidP="00000000" w:rsidRDefault="00000000" w:rsidRPr="00000000" w14:paraId="000002A0">
      <w:pPr>
        <w:jc w:val="center"/>
        <w:rPr/>
      </w:pPr>
      <w:r w:rsidDel="00000000" w:rsidR="00000000" w:rsidRPr="00000000">
        <w:rPr/>
        <w:drawing>
          <wp:inline distB="0" distT="0" distL="0" distR="0">
            <wp:extent cx="5400040" cy="687070"/>
            <wp:effectExtent b="12700" l="12700" r="12700" t="12700"/>
            <wp:docPr id="145"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400040" cy="687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A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3">
      <w:pPr>
        <w:spacing w:line="360" w:lineRule="auto"/>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Na imagem acima (</w:t>
      </w:r>
      <w:r w:rsidDel="00000000" w:rsidR="00000000" w:rsidRPr="00000000">
        <w:rPr>
          <w:rtl w:val="0"/>
        </w:rPr>
        <w:t xml:space="preserve">Figura 27</w:t>
      </w:r>
      <w:r w:rsidDel="00000000" w:rsidR="00000000" w:rsidRPr="00000000">
        <w:rPr>
          <w:rFonts w:ascii="Arial" w:cs="Arial" w:eastAsia="Arial" w:hAnsi="Arial"/>
          <w:sz w:val="24"/>
          <w:szCs w:val="24"/>
          <w:rtl w:val="0"/>
        </w:rPr>
        <w:t xml:space="preserve">), ao atualizar o saldo de medicamentos um áudio é reproduzido. Assim, constatamos o uso adequado do padrão </w:t>
      </w:r>
      <w:r w:rsidDel="00000000" w:rsidR="00000000" w:rsidRPr="00000000">
        <w:rPr>
          <w:rFonts w:ascii="Arial" w:cs="Arial" w:eastAsia="Arial" w:hAnsi="Arial"/>
          <w:i w:val="1"/>
          <w:sz w:val="24"/>
          <w:szCs w:val="24"/>
          <w:rtl w:val="0"/>
        </w:rPr>
        <w:t xml:space="preserve">Strategy</w:t>
      </w:r>
      <w:r w:rsidDel="00000000" w:rsidR="00000000" w:rsidRPr="00000000">
        <w:rPr>
          <w:rFonts w:ascii="Arial" w:cs="Arial" w:eastAsia="Arial" w:hAnsi="Arial"/>
          <w:sz w:val="24"/>
          <w:szCs w:val="24"/>
          <w:rtl w:val="0"/>
        </w:rPr>
        <w:t xml:space="preserve">, onde o comportamento do aplicativo é ajustado com base no usuário que acessa.</w:t>
      </w:r>
      <w:r w:rsidDel="00000000" w:rsidR="00000000" w:rsidRPr="00000000">
        <w:rPr>
          <w:rtl w:val="0"/>
        </w:rPr>
      </w:r>
    </w:p>
    <w:p w:rsidR="00000000" w:rsidDel="00000000" w:rsidP="00000000" w:rsidRDefault="00000000" w:rsidRPr="00000000" w14:paraId="000002A4">
      <w:pPr>
        <w:spacing w:line="360" w:lineRule="auto"/>
        <w:ind w:firstLine="72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Arial" w:cs="Arial" w:eastAsia="Arial" w:hAnsi="Arial"/>
          <w:sz w:val="24"/>
          <w:szCs w:val="24"/>
          <w:rtl w:val="0"/>
        </w:rPr>
        <w:t xml:space="preserve">Para dar suporte a estrutura mencionada acima foi necessário dividir o projeto em uma </w:t>
      </w:r>
      <w:r w:rsidDel="00000000" w:rsidR="00000000" w:rsidRPr="00000000">
        <w:rPr>
          <w:rFonts w:ascii="Arial" w:cs="Arial" w:eastAsia="Arial" w:hAnsi="Arial"/>
          <w:sz w:val="24"/>
          <w:szCs w:val="24"/>
          <w:highlight w:val="yellow"/>
          <w:rtl w:val="0"/>
        </w:rPr>
        <w:t xml:space="preserve">arquitetura de camadas</w:t>
      </w:r>
      <w:r w:rsidDel="00000000" w:rsidR="00000000" w:rsidRPr="00000000">
        <w:rPr>
          <w:rFonts w:ascii="Arial" w:cs="Arial" w:eastAsia="Arial" w:hAnsi="Arial"/>
          <w:sz w:val="24"/>
          <w:szCs w:val="24"/>
          <w:rtl w:val="0"/>
        </w:rPr>
        <w:t xml:space="preserve">. Na </w:t>
      </w:r>
      <w:r w:rsidDel="00000000" w:rsidR="00000000" w:rsidRPr="00000000">
        <w:rPr>
          <w:rtl w:val="0"/>
        </w:rPr>
        <w:t xml:space="preserve">Figura 28</w:t>
      </w:r>
      <w:r w:rsidDel="00000000" w:rsidR="00000000" w:rsidRPr="00000000">
        <w:rPr>
          <w:rFonts w:ascii="Arial" w:cs="Arial" w:eastAsia="Arial" w:hAnsi="Arial"/>
          <w:sz w:val="24"/>
          <w:szCs w:val="24"/>
          <w:rtl w:val="0"/>
        </w:rPr>
        <w:t xml:space="preserve">, temos uma imagem que exibe a estrutura da camada de API-integração.</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9x2ik5" w:id="59"/>
      <w:bookmarkEnd w:id="5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28-Estrutura de Pacotes da Integração Bulário Eletrônico</w:t>
      </w:r>
      <w:r w:rsidDel="00000000" w:rsidR="00000000" w:rsidRPr="00000000">
        <w:rPr>
          <w:rtl w:val="0"/>
        </w:rPr>
      </w:r>
    </w:p>
    <w:p w:rsidR="00000000" w:rsidDel="00000000" w:rsidP="00000000" w:rsidRDefault="00000000" w:rsidRPr="00000000" w14:paraId="000002A6">
      <w:pPr>
        <w:jc w:val="center"/>
        <w:rPr/>
      </w:pPr>
      <w:r w:rsidDel="00000000" w:rsidR="00000000" w:rsidRPr="00000000">
        <w:rPr/>
        <w:drawing>
          <wp:inline distB="0" distT="0" distL="0" distR="0">
            <wp:extent cx="2597962" cy="2840937"/>
            <wp:effectExtent b="12700" l="12700" r="12700" t="12700"/>
            <wp:docPr id="14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597962" cy="28409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A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Na </w:t>
      </w:r>
      <w:r w:rsidDel="00000000" w:rsidR="00000000" w:rsidRPr="00000000">
        <w:rPr>
          <w:rtl w:val="0"/>
        </w:rPr>
        <w:t xml:space="preserve">Figura 28</w:t>
      </w:r>
      <w:r w:rsidDel="00000000" w:rsidR="00000000" w:rsidRPr="00000000">
        <w:rPr>
          <w:rFonts w:ascii="Arial" w:cs="Arial" w:eastAsia="Arial" w:hAnsi="Arial"/>
          <w:sz w:val="24"/>
          <w:szCs w:val="24"/>
          <w:rtl w:val="0"/>
        </w:rPr>
        <w:t xml:space="preserve"> é apresentada uma estrutura de pacotes organizados de uma forma que expressa claramente uma divisão de papel. O pacote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r w:rsidDel="00000000" w:rsidR="00000000" w:rsidRPr="00000000">
        <w:rPr>
          <w:rFonts w:ascii="Arial" w:cs="Arial" w:eastAsia="Arial" w:hAnsi="Arial"/>
          <w:i w:val="1"/>
          <w:sz w:val="24"/>
          <w:szCs w:val="24"/>
          <w:rtl w:val="0"/>
        </w:rPr>
        <w:t xml:space="preserve">factory </w:t>
      </w:r>
      <w:r w:rsidDel="00000000" w:rsidR="00000000" w:rsidRPr="00000000">
        <w:rPr>
          <w:rFonts w:ascii="Arial" w:cs="Arial" w:eastAsia="Arial" w:hAnsi="Arial"/>
          <w:sz w:val="24"/>
          <w:szCs w:val="24"/>
          <w:rtl w:val="0"/>
        </w:rPr>
        <w:t xml:space="preserve">responsável pela criação de objetos que representam os elementos da API. O pacote interfaces estará contido nas interfaces que são os contratos de utilização das APIs.</w:t>
      </w:r>
    </w:p>
    <w:p w:rsidR="00000000" w:rsidDel="00000000" w:rsidP="00000000" w:rsidRDefault="00000000" w:rsidRPr="00000000" w14:paraId="000002A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B">
      <w:pPr>
        <w:pStyle w:val="Heading3"/>
        <w:rPr>
          <w:rFonts w:ascii="Arial" w:cs="Arial" w:eastAsia="Arial" w:hAnsi="Arial"/>
          <w:sz w:val="24"/>
          <w:szCs w:val="24"/>
        </w:rPr>
      </w:pPr>
      <w:bookmarkStart w:colFirst="0" w:colLast="0" w:name="_heading=h.niz8p2gv895l" w:id="60"/>
      <w:bookmarkEnd w:id="60"/>
      <w:r w:rsidDel="00000000" w:rsidR="00000000" w:rsidRPr="00000000">
        <w:rPr>
          <w:rFonts w:ascii="Arial" w:cs="Arial" w:eastAsia="Arial" w:hAnsi="Arial"/>
          <w:sz w:val="24"/>
          <w:szCs w:val="24"/>
          <w:rtl w:val="0"/>
        </w:rPr>
        <w:t xml:space="preserve">4.1.2. Janela Principal</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objetivo do presente trabalho é ajudar pessoas com alguma dificuldade em fazer uso de medicamentos e nesta primeira versão serão atendidos idosos e/ou com visão reduzida/perda, foram desenvolvidos alguns comandos por voz. Partimos da premissa que para o perfil de visão reduzida/perda será necessário um cuidador para fazer algumas etapas preliminares as quais iremos abordar em tópico anexo. </w:t>
      </w:r>
    </w:p>
    <w:p w:rsidR="00000000" w:rsidDel="00000000" w:rsidP="00000000" w:rsidRDefault="00000000" w:rsidRPr="00000000" w14:paraId="000002A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pStyle w:val="Heading3"/>
        <w:spacing w:line="360" w:lineRule="auto"/>
        <w:jc w:val="both"/>
        <w:rPr>
          <w:rFonts w:ascii="Arial" w:cs="Arial" w:eastAsia="Arial" w:hAnsi="Arial"/>
          <w:sz w:val="24"/>
          <w:szCs w:val="24"/>
        </w:rPr>
      </w:pPr>
      <w:bookmarkStart w:colFirst="0" w:colLast="0" w:name="_heading=h.54g5k99vif2s" w:id="61"/>
      <w:bookmarkEnd w:id="61"/>
      <w:r w:rsidDel="00000000" w:rsidR="00000000" w:rsidRPr="00000000">
        <w:rPr>
          <w:rFonts w:ascii="Arial" w:cs="Arial" w:eastAsia="Arial" w:hAnsi="Arial"/>
          <w:sz w:val="24"/>
          <w:szCs w:val="24"/>
          <w:rtl w:val="0"/>
        </w:rPr>
        <w:t xml:space="preserve">4.1.3 – Para o perfil visão reduzida/perda</w:t>
      </w:r>
    </w:p>
    <w:p w:rsidR="00000000" w:rsidDel="00000000" w:rsidP="00000000" w:rsidRDefault="00000000" w:rsidRPr="00000000" w14:paraId="000002B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da tela principal (</w:t>
      </w:r>
      <w:r w:rsidDel="00000000" w:rsidR="00000000" w:rsidRPr="00000000">
        <w:rPr>
          <w:rtl w:val="0"/>
        </w:rPr>
        <w:t xml:space="preserve">Figura 29</w:t>
      </w:r>
      <w:r w:rsidDel="00000000" w:rsidR="00000000" w:rsidRPr="00000000">
        <w:rPr>
          <w:rFonts w:ascii="Arial" w:cs="Arial" w:eastAsia="Arial" w:hAnsi="Arial"/>
          <w:sz w:val="24"/>
          <w:szCs w:val="24"/>
          <w:rtl w:val="0"/>
        </w:rPr>
        <w:t xml:space="preserve">), comandos por voz estão disponíveis se o perfil do usuário tiver suporte para o recurso.</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p2csry" w:id="62"/>
      <w:bookmarkEnd w:id="6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29-Janela principal com a Lista de Medicamentos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r w:rsidDel="00000000" w:rsidR="00000000" w:rsidRPr="00000000">
        <w:rPr>
          <w:rFonts w:ascii="Montserrat" w:cs="Montserrat" w:eastAsia="Montserrat" w:hAnsi="Montserrat"/>
          <w:b w:val="0"/>
          <w:i w:val="1"/>
          <w:smallCaps w:val="0"/>
          <w:strike w:val="0"/>
          <w:color w:val="253a44"/>
          <w:sz w:val="38"/>
          <w:szCs w:val="38"/>
          <w:u w:val="none"/>
          <w:shd w:fill="auto" w:val="clear"/>
          <w:vertAlign w:val="baseline"/>
        </w:rPr>
        <w:drawing>
          <wp:inline distB="114300" distT="114300" distL="114300" distR="114300">
            <wp:extent cx="4362450" cy="5934392"/>
            <wp:effectExtent b="12700" l="12700" r="12700" t="12700"/>
            <wp:docPr id="14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1">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2C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tocar em qualquer área da tela principal, comandos por voz estarão disponíveis (</w:t>
      </w:r>
      <w:r w:rsidDel="00000000" w:rsidR="00000000" w:rsidRPr="00000000">
        <w:rPr>
          <w:rtl w:val="0"/>
        </w:rPr>
        <w:t xml:space="preserve">Figura 30</w:t>
      </w:r>
      <w:r w:rsidDel="00000000" w:rsidR="00000000" w:rsidRPr="00000000">
        <w:rPr>
          <w:rFonts w:ascii="Arial" w:cs="Arial" w:eastAsia="Arial" w:hAnsi="Arial"/>
          <w:sz w:val="24"/>
          <w:szCs w:val="24"/>
          <w:rtl w:val="0"/>
        </w:rPr>
        <w:t xml:space="preserve">). Com o toque,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47n2zr" w:id="63"/>
      <w:bookmarkEnd w:id="6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30-Representa os comandos por voz</w:t>
      </w:r>
      <w:r w:rsidDel="00000000" w:rsidR="00000000" w:rsidRPr="00000000">
        <w:rPr>
          <w:rtl w:val="0"/>
        </w:rPr>
      </w:r>
    </w:p>
    <w:p w:rsidR="00000000" w:rsidDel="00000000" w:rsidP="00000000" w:rsidRDefault="00000000" w:rsidRPr="00000000" w14:paraId="000002C4">
      <w:pPr>
        <w:jc w:val="center"/>
        <w:rPr/>
      </w:pPr>
      <w:r w:rsidDel="00000000" w:rsidR="00000000" w:rsidRPr="00000000">
        <w:rPr/>
        <w:drawing>
          <wp:inline distB="0" distT="0" distL="114300" distR="114300">
            <wp:extent cx="409575" cy="409575"/>
            <wp:effectExtent b="0" l="0" r="0" t="0"/>
            <wp:docPr descr="Falando - ícones de pessoas grátis" id="148" name="image8.png"/>
            <a:graphic>
              <a:graphicData uri="http://schemas.openxmlformats.org/drawingml/2006/picture">
                <pic:pic>
                  <pic:nvPicPr>
                    <pic:cNvPr descr="Falando - ícones de pessoas grátis" id="0" name="image8.png"/>
                    <pic:cNvPicPr preferRelativeResize="0"/>
                  </pic:nvPicPr>
                  <pic:blipFill>
                    <a:blip r:embed="rId37"/>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C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pStyle w:val="Heading3"/>
        <w:spacing w:line="360" w:lineRule="auto"/>
        <w:jc w:val="both"/>
        <w:rPr>
          <w:rFonts w:ascii="Arial" w:cs="Arial" w:eastAsia="Arial" w:hAnsi="Arial"/>
          <w:sz w:val="24"/>
          <w:szCs w:val="24"/>
        </w:rPr>
      </w:pPr>
      <w:bookmarkStart w:colFirst="0" w:colLast="0" w:name="_heading=h.795ub85pfh1t" w:id="64"/>
      <w:bookmarkEnd w:id="64"/>
      <w:r w:rsidDel="00000000" w:rsidR="00000000" w:rsidRPr="00000000">
        <w:rPr>
          <w:rFonts w:ascii="Arial" w:cs="Arial" w:eastAsia="Arial" w:hAnsi="Arial"/>
          <w:sz w:val="24"/>
          <w:szCs w:val="24"/>
          <w:rtl w:val="0"/>
        </w:rPr>
        <w:t xml:space="preserve">4.1.4. Comandos Disponíveis</w:t>
      </w:r>
    </w:p>
    <w:p w:rsidR="00000000" w:rsidDel="00000000" w:rsidP="00000000" w:rsidRDefault="00000000" w:rsidRPr="00000000" w14:paraId="000002C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por voz disponíveis </w:t>
      </w:r>
    </w:p>
    <w:p w:rsidR="00000000" w:rsidDel="00000000" w:rsidP="00000000" w:rsidRDefault="00000000" w:rsidRPr="00000000" w14:paraId="000002CA">
      <w:pPr>
        <w:numPr>
          <w:ilvl w:val="0"/>
          <w:numId w:val="1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Lista de Medicamentos</w:t>
      </w:r>
    </w:p>
    <w:p w:rsidR="00000000" w:rsidDel="00000000" w:rsidP="00000000" w:rsidRDefault="00000000" w:rsidRPr="00000000" w14:paraId="000002C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lerá as informações principais de cada medicamento previamente cadastrado</w:t>
      </w:r>
    </w:p>
    <w:p w:rsidR="00000000" w:rsidDel="00000000" w:rsidP="00000000" w:rsidRDefault="00000000" w:rsidRPr="00000000" w14:paraId="000002CC">
      <w:pPr>
        <w:numPr>
          <w:ilvl w:val="0"/>
          <w:numId w:val="1"/>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Detalhe do Medicamento “apelido”</w:t>
      </w:r>
    </w:p>
    <w:p w:rsidR="00000000" w:rsidDel="00000000" w:rsidP="00000000" w:rsidRDefault="00000000" w:rsidRPr="00000000" w14:paraId="000002C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2CE">
      <w:pPr>
        <w:numPr>
          <w:ilvl w:val="0"/>
          <w:numId w:val="11"/>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Administrar </w:t>
      </w:r>
    </w:p>
    <w:p w:rsidR="00000000" w:rsidDel="00000000" w:rsidP="00000000" w:rsidRDefault="00000000" w:rsidRPr="00000000" w14:paraId="000002C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rsidR="00000000" w:rsidDel="00000000" w:rsidP="00000000" w:rsidRDefault="00000000" w:rsidRPr="00000000" w14:paraId="000002D0">
      <w:pPr>
        <w:numPr>
          <w:ilvl w:val="0"/>
          <w:numId w:val="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Sair</w:t>
      </w:r>
      <w:r w:rsidDel="00000000" w:rsidR="00000000" w:rsidRPr="00000000">
        <w:rPr>
          <w:rtl w:val="0"/>
        </w:rPr>
      </w:r>
    </w:p>
    <w:p w:rsidR="00000000" w:rsidDel="00000000" w:rsidP="00000000" w:rsidRDefault="00000000" w:rsidRPr="00000000" w14:paraId="000002D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será fechado.</w:t>
      </w:r>
    </w:p>
    <w:p w:rsidR="00000000" w:rsidDel="00000000" w:rsidP="00000000" w:rsidRDefault="00000000" w:rsidRPr="00000000" w14:paraId="000002D2">
      <w:pPr>
        <w:spacing w:line="360" w:lineRule="auto"/>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Para termos acesso a todos os recursos de voz foi necessário utilizar alguns recursos importantes relativos à plataforma Android, bem como fundamentos do desenvolvimento móvel. </w:t>
      </w:r>
      <w:r w:rsidDel="00000000" w:rsidR="00000000" w:rsidRPr="00000000">
        <w:rPr>
          <w:rFonts w:ascii="Arial" w:cs="Arial" w:eastAsia="Arial" w:hAnsi="Arial"/>
          <w:color w:val="202124"/>
          <w:sz w:val="24"/>
          <w:szCs w:val="24"/>
          <w:rtl w:val="0"/>
        </w:rPr>
        <w:t xml:space="preserve">O recurso de reconhecimento de voz, reprodução de voz e mesmo o uso do </w:t>
      </w:r>
      <w:r w:rsidDel="00000000" w:rsidR="00000000" w:rsidRPr="00000000">
        <w:rPr>
          <w:rFonts w:ascii="Arial" w:cs="Arial" w:eastAsia="Arial" w:hAnsi="Arial"/>
          <w:i w:val="1"/>
          <w:color w:val="202124"/>
          <w:sz w:val="24"/>
          <w:szCs w:val="24"/>
          <w:rtl w:val="0"/>
        </w:rPr>
        <w:t xml:space="preserve">Firebase</w:t>
      </w:r>
      <w:r w:rsidDel="00000000" w:rsidR="00000000" w:rsidRPr="00000000">
        <w:rPr>
          <w:rFonts w:ascii="Arial" w:cs="Arial" w:eastAsia="Arial" w:hAnsi="Arial"/>
          <w:color w:val="202124"/>
          <w:sz w:val="24"/>
          <w:szCs w:val="24"/>
          <w:rtl w:val="0"/>
        </w:rPr>
        <w:t xml:space="preserve"> são normalmente assíncronos. </w:t>
      </w:r>
    </w:p>
    <w:p w:rsidR="00000000" w:rsidDel="00000000" w:rsidP="00000000" w:rsidRDefault="00000000" w:rsidRPr="00000000" w14:paraId="000002D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Devido a essa característica precisamos “assinar” métodos para receber as respostas ao final da execução. Para isso foi necessário o uso do recurso de </w:t>
      </w:r>
      <w:r w:rsidDel="00000000" w:rsidR="00000000" w:rsidRPr="00000000">
        <w:rPr>
          <w:rFonts w:ascii="Arial" w:cs="Arial" w:eastAsia="Arial" w:hAnsi="Arial"/>
          <w:i w:val="1"/>
          <w:sz w:val="24"/>
          <w:szCs w:val="24"/>
          <w:rtl w:val="0"/>
        </w:rPr>
        <w:t xml:space="preserve">callbacks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D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Trata-se de uma função que é executada quando algum evento acontece ou depois que algum código chega ao estado desejado. Também conhecido como função de retorno,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2D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é muito comum na linguagem Java, por exemplo, durante a busca de dados ou reprodução de mídia. Isso porque permite ao programador especificar o que deve ocorrer quando a execução acabar.</w:t>
      </w:r>
    </w:p>
    <w:p w:rsidR="00000000" w:rsidDel="00000000" w:rsidP="00000000" w:rsidRDefault="00000000" w:rsidRPr="00000000" w14:paraId="000002D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notificações (ou “</w:t>
      </w:r>
      <w:r w:rsidDel="00000000" w:rsidR="00000000" w:rsidRPr="00000000">
        <w:rPr>
          <w:rFonts w:ascii="Arial" w:cs="Arial" w:eastAsia="Arial" w:hAnsi="Arial"/>
          <w:b w:val="1"/>
          <w:sz w:val="24"/>
          <w:szCs w:val="24"/>
          <w:rtl w:val="0"/>
        </w:rPr>
        <w:t xml:space="preserve">callbacks</w:t>
      </w:r>
      <w:r w:rsidDel="00000000" w:rsidR="00000000" w:rsidRPr="00000000">
        <w:rPr>
          <w:rFonts w:ascii="Arial" w:cs="Arial" w:eastAsia="Arial" w:hAnsi="Arial"/>
          <w:sz w:val="24"/>
          <w:szCs w:val="24"/>
          <w:rtl w:val="0"/>
        </w:rPr>
        <w:t xml:space="preserve">”) permitem que o aplicativo seja informado quando uma transação tiver seu </w:t>
      </w:r>
      <w:r w:rsidDel="00000000" w:rsidR="00000000" w:rsidRPr="00000000">
        <w:rPr>
          <w:rFonts w:ascii="Arial" w:cs="Arial" w:eastAsia="Arial" w:hAnsi="Arial"/>
          <w:i w:val="1"/>
          <w:sz w:val="24"/>
          <w:szCs w:val="24"/>
          <w:rtl w:val="0"/>
        </w:rPr>
        <w:t xml:space="preserve">status</w:t>
      </w:r>
      <w:r w:rsidDel="00000000" w:rsidR="00000000" w:rsidRPr="00000000">
        <w:rPr>
          <w:rFonts w:ascii="Arial" w:cs="Arial" w:eastAsia="Arial" w:hAnsi="Arial"/>
          <w:sz w:val="24"/>
          <w:szCs w:val="24"/>
          <w:rtl w:val="0"/>
        </w:rPr>
        <w:t xml:space="preserve"> alterado. Dessa forma, podemos identificar quando um dado solicitado já foi devolvido pelo banco de dados Firebase ou quando uma captura de voz já foi obtida. </w:t>
      </w:r>
    </w:p>
    <w:p w:rsidR="00000000" w:rsidDel="00000000" w:rsidP="00000000" w:rsidRDefault="00000000" w:rsidRPr="00000000" w14:paraId="000002D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fazer uso deste importante recurso na programação orientada a objeto foi necessário fazer uso massivo de interfaces. Alguns fragmentos de código (Figuras 22 a 24) mostram o uso de um desses esquemas.</w:t>
      </w:r>
    </w:p>
    <w:p w:rsidR="00000000" w:rsidDel="00000000" w:rsidP="00000000" w:rsidRDefault="00000000" w:rsidRPr="00000000" w14:paraId="000002D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fragmentos das </w:t>
      </w:r>
      <w:r w:rsidDel="00000000" w:rsidR="00000000" w:rsidRPr="00000000">
        <w:rPr>
          <w:rtl w:val="0"/>
        </w:rPr>
        <w:t xml:space="preserve">Figura 31</w:t>
      </w:r>
      <w:r w:rsidDel="00000000" w:rsidR="00000000" w:rsidRPr="00000000">
        <w:rPr>
          <w:rFonts w:ascii="Arial" w:cs="Arial" w:eastAsia="Arial" w:hAnsi="Arial"/>
          <w:sz w:val="24"/>
          <w:szCs w:val="24"/>
          <w:rtl w:val="0"/>
        </w:rPr>
        <w:t xml:space="preserve"> a </w:t>
      </w:r>
      <w:r w:rsidDel="00000000" w:rsidR="00000000" w:rsidRPr="00000000">
        <w:rPr>
          <w:rtl w:val="0"/>
        </w:rPr>
        <w:t xml:space="preserve">Figura 33</w:t>
      </w:r>
      <w:r w:rsidDel="00000000" w:rsidR="00000000" w:rsidRPr="00000000">
        <w:rPr>
          <w:rFonts w:ascii="Arial" w:cs="Arial" w:eastAsia="Arial" w:hAnsi="Arial"/>
          <w:sz w:val="24"/>
          <w:szCs w:val="24"/>
          <w:rtl w:val="0"/>
        </w:rPr>
        <w:t xml:space="preserve">, precisamos destacar os elementos chaves: Gerente Serviço </w:t>
      </w:r>
      <w:r w:rsidDel="00000000" w:rsidR="00000000" w:rsidRPr="00000000">
        <w:rPr>
          <w:rFonts w:ascii="Arial" w:cs="Arial" w:eastAsia="Arial" w:hAnsi="Arial"/>
          <w:i w:val="1"/>
          <w:sz w:val="24"/>
          <w:szCs w:val="24"/>
          <w:rtl w:val="0"/>
        </w:rPr>
        <w:t xml:space="preserve">Lester</w:t>
      </w:r>
      <w:r w:rsidDel="00000000" w:rsidR="00000000" w:rsidRPr="00000000">
        <w:rPr>
          <w:rFonts w:ascii="Arial" w:cs="Arial" w:eastAsia="Arial" w:hAnsi="Arial"/>
          <w:sz w:val="24"/>
          <w:szCs w:val="24"/>
          <w:rtl w:val="0"/>
        </w:rPr>
        <w:t xml:space="preserve"> e Constantes que determinam a entrada do comando e ação resultado. </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02124"/>
          <w:sz w:val="20"/>
          <w:szCs w:val="20"/>
          <w:u w:val="none"/>
          <w:shd w:fill="auto" w:val="clear"/>
          <w:vertAlign w:val="baseline"/>
        </w:rPr>
      </w:pPr>
      <w:bookmarkStart w:colFirst="0" w:colLast="0" w:name="_heading=h.3o7alnk" w:id="65"/>
      <w:bookmarkEnd w:id="6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31-Fragmento que executa o comando de Voz de Retorno da Lista de Medicamentos</w:t>
      </w:r>
      <w:r w:rsidDel="00000000" w:rsidR="00000000" w:rsidRPr="00000000">
        <w:rPr>
          <w:rtl w:val="0"/>
        </w:rPr>
      </w:r>
    </w:p>
    <w:p w:rsidR="00000000" w:rsidDel="00000000" w:rsidP="00000000" w:rsidRDefault="00000000" w:rsidRPr="00000000" w14:paraId="000002DA">
      <w:pPr>
        <w:shd w:fill="ffffff" w:val="clear"/>
        <w:spacing w:after="0" w:line="240" w:lineRule="auto"/>
        <w:jc w:val="center"/>
        <w:rPr/>
      </w:pPr>
      <w:r w:rsidDel="00000000" w:rsidR="00000000" w:rsidRPr="00000000">
        <w:rPr/>
        <w:drawing>
          <wp:inline distB="0" distT="0" distL="0" distR="0">
            <wp:extent cx="5403075" cy="762000"/>
            <wp:effectExtent b="12700" l="12700" r="12700" t="12700"/>
            <wp:docPr id="12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403075"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B">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DC">
      <w:pPr>
        <w:shd w:fill="ffffff" w:val="clea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Na </w:t>
      </w:r>
      <w:r w:rsidDel="00000000" w:rsidR="00000000" w:rsidRPr="00000000">
        <w:rPr>
          <w:rtl w:val="0"/>
        </w:rPr>
        <w:t xml:space="preserve">Figura 31</w:t>
      </w:r>
      <w:r w:rsidDel="00000000" w:rsidR="00000000" w:rsidRPr="00000000">
        <w:rPr>
          <w:rFonts w:ascii="Arial" w:cs="Arial" w:eastAsia="Arial" w:hAnsi="Arial"/>
          <w:sz w:val="24"/>
          <w:szCs w:val="24"/>
          <w:rtl w:val="0"/>
        </w:rPr>
        <w:t xml:space="preserve">, o trecho ocorre após o usuário tocar na tela e falar um comando. Quando o usuário termina de falar, o aplicativo aguarda 5 segundos e então encerra a captura e executa o comando de voz para obter a lista de medicamentos. </w:t>
      </w:r>
    </w:p>
    <w:p w:rsidR="00000000" w:rsidDel="00000000" w:rsidP="00000000" w:rsidRDefault="00000000" w:rsidRPr="00000000" w14:paraId="000002DE">
      <w:pPr>
        <w:spacing w:line="360" w:lineRule="auto"/>
        <w:ind w:firstLine="72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Para que seja possível o aplicativo devolver para a atividade ou tela o resultado da consulta da lista de medicamentos é necessário que a atividade tenha implementado a interface ouvinte </w:t>
      </w:r>
      <w:r w:rsidDel="00000000" w:rsidR="00000000" w:rsidRPr="00000000">
        <w:rPr>
          <w:rFonts w:ascii="Arial" w:cs="Arial" w:eastAsia="Arial" w:hAnsi="Arial"/>
          <w:i w:val="1"/>
          <w:sz w:val="24"/>
          <w:szCs w:val="24"/>
          <w:rtl w:val="0"/>
        </w:rPr>
        <w:t xml:space="preserve">GerenteServicosListener </w:t>
      </w:r>
      <w:r w:rsidDel="00000000" w:rsidR="00000000" w:rsidRPr="00000000">
        <w:rPr>
          <w:rtl w:val="0"/>
        </w:rPr>
        <w:t xml:space="preserve">Figura 32</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3ckvvd" w:id="66"/>
      <w:bookmarkEnd w:id="6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32-Fragmento da Definição da Classe Principal com implementação do Recurso de Voz</w:t>
      </w:r>
      <w:r w:rsidDel="00000000" w:rsidR="00000000" w:rsidRPr="00000000">
        <w:rPr>
          <w:rtl w:val="0"/>
        </w:rPr>
      </w:r>
    </w:p>
    <w:p w:rsidR="00000000" w:rsidDel="00000000" w:rsidP="00000000" w:rsidRDefault="00000000" w:rsidRPr="00000000" w14:paraId="000002E0">
      <w:pPr>
        <w:shd w:fill="ffffff" w:val="clear"/>
        <w:spacing w:after="0" w:line="240" w:lineRule="auto"/>
        <w:jc w:val="center"/>
        <w:rPr/>
      </w:pPr>
      <w:r w:rsidDel="00000000" w:rsidR="00000000" w:rsidRPr="00000000">
        <w:rPr/>
        <w:drawing>
          <wp:inline distB="0" distT="0" distL="0" distR="0">
            <wp:extent cx="5400040" cy="419735"/>
            <wp:effectExtent b="12700" l="12700" r="12700" t="12700"/>
            <wp:docPr id="12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400040" cy="41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1">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E2">
      <w:pPr>
        <w:shd w:fill="ffffff" w:val="clea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w:t>
      </w:r>
      <w:r w:rsidDel="00000000" w:rsidR="00000000" w:rsidRPr="00000000">
        <w:rPr>
          <w:rtl w:val="0"/>
        </w:rPr>
        <w:t xml:space="preserve">Figura 32</w:t>
      </w:r>
      <w:r w:rsidDel="00000000" w:rsidR="00000000" w:rsidRPr="00000000">
        <w:rPr>
          <w:rFonts w:ascii="Arial" w:cs="Arial" w:eastAsia="Arial" w:hAnsi="Arial"/>
          <w:sz w:val="24"/>
          <w:szCs w:val="24"/>
          <w:rtl w:val="0"/>
        </w:rPr>
        <w:t xml:space="preserve"> há suporte para o ouvinte, quando a definição do formulário Principal Activity implementa a interface </w:t>
      </w:r>
      <w:r w:rsidDel="00000000" w:rsidR="00000000" w:rsidRPr="00000000">
        <w:rPr>
          <w:rFonts w:ascii="Arial" w:cs="Arial" w:eastAsia="Arial" w:hAnsi="Arial"/>
          <w:i w:val="1"/>
          <w:sz w:val="24"/>
          <w:szCs w:val="24"/>
          <w:rtl w:val="0"/>
        </w:rPr>
        <w:t xml:space="preserve">GerenteServicosListener</w:t>
      </w:r>
      <w:r w:rsidDel="00000000" w:rsidR="00000000" w:rsidRPr="00000000">
        <w:rPr>
          <w:rFonts w:ascii="Arial" w:cs="Arial" w:eastAsia="Arial" w:hAnsi="Arial"/>
          <w:sz w:val="24"/>
          <w:szCs w:val="24"/>
          <w:rtl w:val="0"/>
        </w:rPr>
        <w:t xml:space="preserve"> fará o papel do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com 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conectando Tela &lt;-&gt; Ouvinte &lt;-&gt; Consulta de dados a ação pode executar o comando </w:t>
      </w:r>
      <w:r w:rsidDel="00000000" w:rsidR="00000000" w:rsidRPr="00000000">
        <w:rPr>
          <w:rtl w:val="0"/>
        </w:rPr>
        <w:t xml:space="preserve">Figura 33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02124"/>
          <w:sz w:val="20"/>
          <w:szCs w:val="20"/>
          <w:u w:val="none"/>
          <w:shd w:fill="auto" w:val="clear"/>
          <w:vertAlign w:val="baseline"/>
        </w:rPr>
      </w:pPr>
      <w:bookmarkStart w:colFirst="0" w:colLast="0" w:name="_heading=h.ihv636" w:id="67"/>
      <w:bookmarkEnd w:id="6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33-Fragmento que executa o método de integração de usuário para lista medicamentos</w:t>
      </w:r>
      <w:r w:rsidDel="00000000" w:rsidR="00000000" w:rsidRPr="00000000">
        <w:rPr>
          <w:rtl w:val="0"/>
        </w:rPr>
      </w:r>
    </w:p>
    <w:p w:rsidR="00000000" w:rsidDel="00000000" w:rsidP="00000000" w:rsidRDefault="00000000" w:rsidRPr="00000000" w14:paraId="000002E6">
      <w:pPr>
        <w:shd w:fill="ffffff" w:val="clear"/>
        <w:spacing w:after="0" w:line="240" w:lineRule="auto"/>
        <w:jc w:val="center"/>
        <w:rPr/>
      </w:pPr>
      <w:r w:rsidDel="00000000" w:rsidR="00000000" w:rsidRPr="00000000">
        <w:rPr/>
        <w:drawing>
          <wp:inline distB="0" distT="0" distL="0" distR="0">
            <wp:extent cx="5400040" cy="878205"/>
            <wp:effectExtent b="12700" l="12700" r="12700" t="12700"/>
            <wp:docPr id="130"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400040" cy="878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7">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2E8">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E9">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ouvinte termina a etapa, ele devolve o controle para a tela. A tela executa a ação em áudio que é reproduzir em áudio a lista de medicamentos. Então, o recurso de áudio lerá os itens que constam na lista de medicamentos exibida.</w:t>
      </w:r>
    </w:p>
    <w:p w:rsidR="00000000" w:rsidDel="00000000" w:rsidP="00000000" w:rsidRDefault="00000000" w:rsidRPr="00000000" w14:paraId="000002EB">
      <w:pPr>
        <w:pStyle w:val="Heading3"/>
        <w:jc w:val="both"/>
        <w:rPr>
          <w:rFonts w:ascii="Arial" w:cs="Arial" w:eastAsia="Arial" w:hAnsi="Arial"/>
          <w:sz w:val="24"/>
          <w:szCs w:val="24"/>
        </w:rPr>
      </w:pPr>
      <w:bookmarkStart w:colFirst="0" w:colLast="0" w:name="_heading=h.56w4sl6z9kha" w:id="68"/>
      <w:bookmarkEnd w:id="68"/>
      <w:r w:rsidDel="00000000" w:rsidR="00000000" w:rsidRPr="00000000">
        <w:rPr>
          <w:rFonts w:ascii="Arial" w:cs="Arial" w:eastAsia="Arial" w:hAnsi="Arial"/>
          <w:sz w:val="24"/>
          <w:szCs w:val="24"/>
          <w:rtl w:val="0"/>
        </w:rPr>
        <w:t xml:space="preserve">4.1.5. Alarmes</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Aplicativo fará uma verificação de minuto a minuto sobre horários ativos de medicamentos. Como o aplicativo realiza chamadas assíncronas do banco de dados Firebase, será necessário adotar um o padrão de projeto </w:t>
      </w:r>
      <w:r w:rsidDel="00000000" w:rsidR="00000000" w:rsidRPr="00000000">
        <w:rPr>
          <w:rFonts w:ascii="Arial" w:cs="Arial" w:eastAsia="Arial" w:hAnsi="Arial"/>
          <w:i w:val="1"/>
          <w:sz w:val="24"/>
          <w:szCs w:val="24"/>
          <w:rtl w:val="0"/>
        </w:rPr>
        <w:t xml:space="preserve">Chain of Responsibility (Figura 25)</w:t>
      </w:r>
      <w:r w:rsidDel="00000000" w:rsidR="00000000" w:rsidRPr="00000000">
        <w:rPr>
          <w:rFonts w:ascii="Arial" w:cs="Arial" w:eastAsia="Arial" w:hAnsi="Arial"/>
          <w:sz w:val="24"/>
          <w:szCs w:val="24"/>
          <w:rtl w:val="0"/>
        </w:rPr>
        <w:t xml:space="preserve"> para criar uma cadeia de execução na qual cada elemento processa as informações e em seguida delega a execução ao próximo da sequência. Será necessário aninhar as chamadas de bancos de dados pois, para geração de alarme, precisaremos de: Horários Ativos, Utilizações realizadas e Registro de Alarmes. </w:t>
      </w:r>
      <w:r w:rsidDel="00000000" w:rsidR="00000000" w:rsidRPr="00000000">
        <w:rPr>
          <w:rtl w:val="0"/>
        </w:rPr>
      </w:r>
    </w:p>
    <w:p w:rsidR="00000000" w:rsidDel="00000000" w:rsidP="00000000" w:rsidRDefault="00000000" w:rsidRPr="00000000" w14:paraId="000002E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diminuir o acoplamento, combinamos o padrão </w:t>
      </w:r>
      <w:r w:rsidDel="00000000" w:rsidR="00000000" w:rsidRPr="00000000">
        <w:rPr>
          <w:rFonts w:ascii="Arial" w:cs="Arial" w:eastAsia="Arial" w:hAnsi="Arial"/>
          <w:i w:val="1"/>
          <w:sz w:val="24"/>
          <w:szCs w:val="24"/>
          <w:rtl w:val="0"/>
        </w:rPr>
        <w:t xml:space="preserve">Chain of Responsibility </w:t>
      </w:r>
      <w:r w:rsidDel="00000000" w:rsidR="00000000" w:rsidRPr="00000000">
        <w:rPr>
          <w:rFonts w:ascii="Arial" w:cs="Arial" w:eastAsia="Arial" w:hAnsi="Arial"/>
          <w:sz w:val="24"/>
          <w:szCs w:val="24"/>
          <w:rtl w:val="0"/>
        </w:rPr>
        <w:t xml:space="preserve">com o padrão de projeto </w:t>
      </w:r>
      <w:r w:rsidDel="00000000" w:rsidR="00000000" w:rsidRPr="00000000">
        <w:rPr>
          <w:rFonts w:ascii="Arial" w:cs="Arial" w:eastAsia="Arial" w:hAnsi="Arial"/>
          <w:i w:val="1"/>
          <w:sz w:val="24"/>
          <w:szCs w:val="24"/>
          <w:rtl w:val="0"/>
        </w:rPr>
        <w:t xml:space="preserve">Proxy </w:t>
      </w:r>
      <w:r w:rsidDel="00000000" w:rsidR="00000000" w:rsidRPr="00000000">
        <w:rPr>
          <w:rFonts w:ascii="Arial" w:cs="Arial" w:eastAsia="Arial" w:hAnsi="Arial"/>
          <w:sz w:val="24"/>
          <w:szCs w:val="24"/>
          <w:rtl w:val="0"/>
        </w:rPr>
        <w:t xml:space="preserve">(</w:t>
      </w:r>
      <w:r w:rsidDel="00000000" w:rsidR="00000000" w:rsidRPr="00000000">
        <w:rPr>
          <w:rtl w:val="0"/>
        </w:rPr>
        <w:t xml:space="preserve">Figura 6</w:t>
      </w:r>
      <w:r w:rsidDel="00000000" w:rsidR="00000000" w:rsidRPr="00000000">
        <w:rPr>
          <w:rFonts w:ascii="Arial" w:cs="Arial" w:eastAsia="Arial" w:hAnsi="Arial"/>
          <w:sz w:val="24"/>
          <w:szCs w:val="24"/>
          <w:rtl w:val="0"/>
        </w:rPr>
        <w:t xml:space="preserve">). A ideia básica é criar uma classe que envolve uma outra do mesmo tipo. Dessa forma, ela pode ser passada de forma transparente como se fosse a classe original para quem a irá utilizar.</w:t>
      </w:r>
    </w:p>
    <w:p w:rsidR="00000000" w:rsidDel="00000000" w:rsidP="00000000" w:rsidRDefault="00000000" w:rsidRPr="00000000" w14:paraId="000002E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caso, utilizaremos os dois padrões para desacoplar a interface das chamadas de banco de dados. Os fragmentos de código Java abaixo exibem o uso do padrão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O primeiro fragmento (</w:t>
      </w:r>
      <w:r w:rsidDel="00000000" w:rsidR="00000000" w:rsidRPr="00000000">
        <w:rPr>
          <w:rtl w:val="0"/>
        </w:rPr>
        <w:t xml:space="preserve">Figura 34</w:t>
      </w:r>
      <w:r w:rsidDel="00000000" w:rsidR="00000000" w:rsidRPr="00000000">
        <w:rPr>
          <w:rFonts w:ascii="Arial" w:cs="Arial" w:eastAsia="Arial" w:hAnsi="Arial"/>
          <w:sz w:val="24"/>
          <w:szCs w:val="24"/>
          <w:rtl w:val="0"/>
        </w:rPr>
        <w:t xml:space="preserve">) apresenta a interface de transações responsável por representar o componente intermediário.</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2hioqz" w:id="69"/>
      <w:bookmarkEnd w:id="6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34- Interface de Transações</w:t>
      </w:r>
      <w:r w:rsidDel="00000000" w:rsidR="00000000" w:rsidRPr="00000000">
        <w:rPr>
          <w:rtl w:val="0"/>
        </w:rPr>
      </w:r>
    </w:p>
    <w:p w:rsidR="00000000" w:rsidDel="00000000" w:rsidP="00000000" w:rsidRDefault="00000000" w:rsidRPr="00000000" w14:paraId="000002F1">
      <w:pPr>
        <w:jc w:val="center"/>
        <w:rPr/>
      </w:pPr>
      <w:r w:rsidDel="00000000" w:rsidR="00000000" w:rsidRPr="00000000">
        <w:rPr/>
        <w:drawing>
          <wp:inline distB="0" distT="0" distL="0" distR="0">
            <wp:extent cx="3743325" cy="790575"/>
            <wp:effectExtent b="12700" l="12700" r="12700" t="12700"/>
            <wp:docPr id="131"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2">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F3">
      <w:pPr>
        <w:spacing w:line="360" w:lineRule="auto"/>
        <w:ind w:firstLine="720"/>
        <w:jc w:val="both"/>
        <w:rPr/>
      </w:pPr>
      <w:r w:rsidDel="00000000" w:rsidR="00000000" w:rsidRPr="00000000">
        <w:rPr>
          <w:rtl w:val="0"/>
        </w:rPr>
      </w:r>
    </w:p>
    <w:p w:rsidR="00000000" w:rsidDel="00000000" w:rsidP="00000000" w:rsidRDefault="00000000" w:rsidRPr="00000000" w14:paraId="000002F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w:t>
      </w:r>
      <w:r w:rsidDel="00000000" w:rsidR="00000000" w:rsidRPr="00000000">
        <w:rPr>
          <w:rtl w:val="0"/>
        </w:rPr>
        <w:t xml:space="preserve">Figura 36</w:t>
      </w:r>
      <w:r w:rsidDel="00000000" w:rsidR="00000000" w:rsidRPr="00000000">
        <w:rPr>
          <w:rFonts w:ascii="Arial" w:cs="Arial" w:eastAsia="Arial" w:hAnsi="Arial"/>
          <w:sz w:val="24"/>
          <w:szCs w:val="24"/>
          <w:rtl w:val="0"/>
        </w:rPr>
        <w:t xml:space="preserve">) apresenta a classe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que implementa a interface transação. Ela adiciona uma funcionalidade à classe cliente do mesmo tipo. </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4"/>
          <w:szCs w:val="24"/>
          <w:u w:val="none"/>
          <w:shd w:fill="auto" w:val="clear"/>
          <w:vertAlign w:val="baseline"/>
        </w:rPr>
      </w:pPr>
      <w:bookmarkStart w:colFirst="0" w:colLast="0" w:name="_heading=h.1hmsyys" w:id="70"/>
      <w:bookmarkEnd w:id="7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35-Classe que Implementa o Proxy de Transação</w:t>
      </w:r>
      <w:r w:rsidDel="00000000" w:rsidR="00000000" w:rsidRPr="00000000">
        <w:rPr>
          <w:rtl w:val="0"/>
        </w:rPr>
      </w:r>
    </w:p>
    <w:p w:rsidR="00000000" w:rsidDel="00000000" w:rsidP="00000000" w:rsidRDefault="00000000" w:rsidRPr="00000000" w14:paraId="000002F6">
      <w:pPr>
        <w:pStyle w:val="Heading3"/>
        <w:jc w:val="center"/>
        <w:rPr>
          <w:rFonts w:ascii="Arial" w:cs="Arial" w:eastAsia="Arial" w:hAnsi="Arial"/>
          <w:sz w:val="20"/>
          <w:szCs w:val="20"/>
        </w:rPr>
      </w:pPr>
      <w:r w:rsidDel="00000000" w:rsidR="00000000" w:rsidRPr="00000000">
        <w:rPr/>
        <w:drawing>
          <wp:inline distB="0" distT="0" distL="0" distR="0">
            <wp:extent cx="4429125" cy="3857625"/>
            <wp:effectExtent b="12700" l="12700" r="12700" t="12700"/>
            <wp:docPr id="13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429125" cy="3857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7">
      <w:pPr>
        <w:jc w:val="center"/>
        <w:rPr/>
      </w:pPr>
      <w:r w:rsidDel="00000000" w:rsidR="00000000" w:rsidRPr="00000000">
        <w:rPr>
          <w:rtl w:val="0"/>
        </w:rPr>
        <w:t xml:space="preserve">Fonte: Autor</w:t>
      </w:r>
    </w:p>
    <w:p w:rsidR="00000000" w:rsidDel="00000000" w:rsidP="00000000" w:rsidRDefault="00000000" w:rsidRPr="00000000" w14:paraId="000002F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fragmento da </w:t>
      </w:r>
      <w:r w:rsidDel="00000000" w:rsidR="00000000" w:rsidRPr="00000000">
        <w:rPr>
          <w:rtl w:val="0"/>
        </w:rPr>
        <w:t xml:space="preserve">Figura 36</w:t>
      </w:r>
      <w:r w:rsidDel="00000000" w:rsidR="00000000" w:rsidRPr="00000000">
        <w:rPr>
          <w:rFonts w:ascii="Arial" w:cs="Arial" w:eastAsia="Arial" w:hAnsi="Arial"/>
          <w:sz w:val="24"/>
          <w:szCs w:val="24"/>
          <w:rtl w:val="0"/>
        </w:rPr>
        <w:t xml:space="preserve">, vemos que quando o método </w:t>
      </w:r>
      <w:r w:rsidDel="00000000" w:rsidR="00000000" w:rsidRPr="00000000">
        <w:rPr>
          <w:rFonts w:ascii="Arial" w:cs="Arial" w:eastAsia="Arial" w:hAnsi="Arial"/>
          <w:i w:val="1"/>
          <w:sz w:val="24"/>
          <w:szCs w:val="24"/>
          <w:rtl w:val="0"/>
        </w:rPr>
        <w:t xml:space="preserve">executar </w:t>
      </w:r>
      <w:r w:rsidDel="00000000" w:rsidR="00000000" w:rsidRPr="00000000">
        <w:rPr>
          <w:rFonts w:ascii="Arial" w:cs="Arial" w:eastAsia="Arial" w:hAnsi="Arial"/>
          <w:sz w:val="24"/>
          <w:szCs w:val="24"/>
          <w:rtl w:val="0"/>
        </w:rPr>
        <w:t xml:space="preserve">é invocado, ele cria um </w:t>
      </w:r>
      <w:r w:rsidDel="00000000" w:rsidR="00000000" w:rsidRPr="00000000">
        <w:rPr>
          <w:rFonts w:ascii="Arial" w:cs="Arial" w:eastAsia="Arial" w:hAnsi="Arial"/>
          <w:i w:val="1"/>
          <w:sz w:val="24"/>
          <w:szCs w:val="24"/>
          <w:rtl w:val="0"/>
        </w:rPr>
        <w:t xml:space="preserve">Thread</w:t>
      </w:r>
      <w:r w:rsidDel="00000000" w:rsidR="00000000" w:rsidRPr="00000000">
        <w:rPr>
          <w:rFonts w:ascii="Arial" w:cs="Arial" w:eastAsia="Arial" w:hAnsi="Arial"/>
          <w:sz w:val="24"/>
          <w:szCs w:val="24"/>
          <w:rtl w:val="0"/>
        </w:rPr>
        <w:t xml:space="preserve"> e executa dentro dela o método da classe concreta que foi passada no construtor do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como transação cliente.</w:t>
      </w:r>
    </w:p>
    <w:p w:rsidR="00000000" w:rsidDel="00000000" w:rsidP="00000000" w:rsidRDefault="00000000" w:rsidRPr="00000000" w14:paraId="000002F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 classe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abstrai e desacopla a classe cliente. Então o método </w:t>
      </w:r>
      <w:r w:rsidDel="00000000" w:rsidR="00000000" w:rsidRPr="00000000">
        <w:rPr>
          <w:rFonts w:ascii="Arial" w:cs="Arial" w:eastAsia="Arial" w:hAnsi="Arial"/>
          <w:i w:val="1"/>
          <w:sz w:val="24"/>
          <w:szCs w:val="24"/>
          <w:rtl w:val="0"/>
        </w:rPr>
        <w:t xml:space="preserve">executar </w:t>
      </w:r>
      <w:r w:rsidDel="00000000" w:rsidR="00000000" w:rsidRPr="00000000">
        <w:rPr>
          <w:rFonts w:ascii="Arial" w:cs="Arial" w:eastAsia="Arial" w:hAnsi="Arial"/>
          <w:sz w:val="24"/>
          <w:szCs w:val="24"/>
          <w:rtl w:val="0"/>
        </w:rPr>
        <w:t xml:space="preserve">é invocado. O terceiro fragmento (</w:t>
      </w:r>
      <w:r w:rsidDel="00000000" w:rsidR="00000000" w:rsidRPr="00000000">
        <w:rPr>
          <w:rtl w:val="0"/>
        </w:rPr>
        <w:t xml:space="preserve">Figura 36</w:t>
      </w:r>
      <w:r w:rsidDel="00000000" w:rsidR="00000000" w:rsidRPr="00000000">
        <w:rPr>
          <w:rFonts w:ascii="Arial" w:cs="Arial" w:eastAsia="Arial" w:hAnsi="Arial"/>
          <w:sz w:val="24"/>
          <w:szCs w:val="24"/>
          <w:rtl w:val="0"/>
        </w:rPr>
        <w:t xml:space="preserve">), a parte final do fragmento, percebemos o encadeamento das classes responsáveis por buscar os dados e disparar o alarme.</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1mghml" w:id="71"/>
      <w:bookmarkEnd w:id="7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36-Implementação da execução do Proxy</w:t>
      </w:r>
      <w:r w:rsidDel="00000000" w:rsidR="00000000" w:rsidRPr="00000000">
        <w:rPr>
          <w:rtl w:val="0"/>
        </w:rPr>
      </w:r>
    </w:p>
    <w:p w:rsidR="00000000" w:rsidDel="00000000" w:rsidP="00000000" w:rsidRDefault="00000000" w:rsidRPr="00000000" w14:paraId="000002FB">
      <w:pPr>
        <w:pStyle w:val="Heading3"/>
        <w:jc w:val="center"/>
        <w:rPr/>
      </w:pPr>
      <w:r w:rsidDel="00000000" w:rsidR="00000000" w:rsidRPr="00000000">
        <w:rPr/>
        <w:drawing>
          <wp:inline distB="0" distT="0" distL="0" distR="0">
            <wp:extent cx="5378756" cy="2027705"/>
            <wp:effectExtent b="12700" l="12700" r="12700" t="12700"/>
            <wp:docPr id="133"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378756" cy="2027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C">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3"/>
        <w:jc w:val="right"/>
        <w:rPr/>
      </w:pPr>
      <w:r w:rsidDel="00000000" w:rsidR="00000000" w:rsidRPr="00000000">
        <w:rPr>
          <w:rtl w:val="0"/>
        </w:rPr>
      </w:r>
    </w:p>
    <w:p w:rsidR="00000000" w:rsidDel="00000000" w:rsidP="00000000" w:rsidRDefault="00000000" w:rsidRPr="00000000" w14:paraId="00000302">
      <w:pPr>
        <w:pStyle w:val="Heading3"/>
        <w:jc w:val="right"/>
        <w:rPr/>
      </w:pPr>
      <w:r w:rsidDel="00000000" w:rsidR="00000000" w:rsidRPr="00000000">
        <w:rPr>
          <w:rtl w:val="0"/>
        </w:rPr>
      </w:r>
    </w:p>
    <w:p w:rsidR="00000000" w:rsidDel="00000000" w:rsidP="00000000" w:rsidRDefault="00000000" w:rsidRPr="00000000" w14:paraId="00000303">
      <w:pPr>
        <w:pStyle w:val="Heading3"/>
        <w:jc w:val="right"/>
        <w:rPr/>
      </w:pPr>
      <w:r w:rsidDel="00000000" w:rsidR="00000000" w:rsidRPr="00000000">
        <w:rPr>
          <w:rtl w:val="0"/>
        </w:rPr>
      </w:r>
    </w:p>
    <w:p w:rsidR="00000000" w:rsidDel="00000000" w:rsidP="00000000" w:rsidRDefault="00000000" w:rsidRPr="00000000" w14:paraId="00000304">
      <w:pPr>
        <w:pStyle w:val="Heading3"/>
        <w:jc w:val="right"/>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3"/>
        <w:rPr>
          <w:rFonts w:ascii="Arial" w:cs="Arial" w:eastAsia="Arial" w:hAnsi="Arial"/>
          <w:sz w:val="24"/>
          <w:szCs w:val="24"/>
        </w:rPr>
      </w:pPr>
      <w:bookmarkStart w:colFirst="0" w:colLast="0" w:name="_heading=h.agbzsz66w5gv" w:id="72"/>
      <w:bookmarkEnd w:id="72"/>
      <w:r w:rsidDel="00000000" w:rsidR="00000000" w:rsidRPr="00000000">
        <w:rPr>
          <w:rFonts w:ascii="Arial" w:cs="Arial" w:eastAsia="Arial" w:hAnsi="Arial"/>
          <w:sz w:val="24"/>
          <w:szCs w:val="24"/>
          <w:rtl w:val="0"/>
        </w:rPr>
        <w:t xml:space="preserve">4.1.6. Detalhes do Medicamento </w:t>
      </w:r>
    </w:p>
    <w:p w:rsidR="00000000" w:rsidDel="00000000" w:rsidP="00000000" w:rsidRDefault="00000000" w:rsidRPr="00000000" w14:paraId="00000314">
      <w:pPr>
        <w:spacing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selecionar um medicamento da lista será exibida (</w:t>
      </w:r>
      <w:r w:rsidDel="00000000" w:rsidR="00000000" w:rsidRPr="00000000">
        <w:rPr>
          <w:rtl w:val="0"/>
        </w:rPr>
        <w:t xml:space="preserve">Figura 37</w:t>
      </w:r>
      <w:r w:rsidDel="00000000" w:rsidR="00000000" w:rsidRPr="00000000">
        <w:rPr>
          <w:rFonts w:ascii="Arial" w:cs="Arial" w:eastAsia="Arial" w:hAnsi="Arial"/>
          <w:sz w:val="24"/>
          <w:szCs w:val="24"/>
          <w:rtl w:val="0"/>
        </w:rPr>
        <w:t xml:space="preserve">)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53a44"/>
          <w:sz w:val="20"/>
          <w:szCs w:val="20"/>
          <w:u w:val="none"/>
          <w:shd w:fill="auto" w:val="clear"/>
          <w:vertAlign w:val="baseline"/>
        </w:rPr>
      </w:pPr>
      <w:bookmarkStart w:colFirst="0" w:colLast="0" w:name="_heading=h.2grqrue" w:id="73"/>
      <w:bookmarkEnd w:id="7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37--Detalhes do Medicamento</w:t>
      </w:r>
      <w:r w:rsidDel="00000000" w:rsidR="00000000" w:rsidRPr="00000000">
        <w:rPr>
          <w:rtl w:val="0"/>
        </w:rPr>
      </w:r>
    </w:p>
    <w:p w:rsidR="00000000" w:rsidDel="00000000" w:rsidP="00000000" w:rsidRDefault="00000000" w:rsidRPr="00000000" w14:paraId="00000317">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Pr>
        <w:drawing>
          <wp:inline distB="0" distT="0" distL="0" distR="0">
            <wp:extent cx="4161774" cy="6087380"/>
            <wp:effectExtent b="12700" l="12700" r="12700" t="12700"/>
            <wp:docPr id="13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161774" cy="60873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1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iremos fragmentar a tela em diversos pedaços e abordar cada funcionalidade e após isso discorrer como a camada de serviço interage com as funcionalidades. A </w:t>
      </w:r>
      <w:r w:rsidDel="00000000" w:rsidR="00000000" w:rsidRPr="00000000">
        <w:rPr>
          <w:rtl w:val="0"/>
        </w:rPr>
        <w:t xml:space="preserve">Figura 38</w:t>
      </w:r>
      <w:r w:rsidDel="00000000" w:rsidR="00000000" w:rsidRPr="00000000">
        <w:rPr>
          <w:rFonts w:ascii="Arial" w:cs="Arial" w:eastAsia="Arial" w:hAnsi="Arial"/>
          <w:sz w:val="24"/>
          <w:szCs w:val="24"/>
          <w:rtl w:val="0"/>
        </w:rPr>
        <w:t xml:space="preserve"> é uma funcionalidade disponível somente se o apelido ou a cor ou a quantidade de medicamentos por embalagem for alterada.</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vx1227" w:id="74"/>
      <w:bookmarkEnd w:id="7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38-Alterar Medicamento</w:t>
      </w:r>
      <w:r w:rsidDel="00000000" w:rsidR="00000000" w:rsidRPr="00000000">
        <w:rPr>
          <w:rtl w:val="0"/>
        </w:rPr>
      </w:r>
    </w:p>
    <w:p w:rsidR="00000000" w:rsidDel="00000000" w:rsidP="00000000" w:rsidRDefault="00000000" w:rsidRPr="00000000" w14:paraId="0000031B">
      <w:pPr>
        <w:jc w:val="cente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12700" l="12700" r="12700" t="12700"/>
            <wp:docPr id="135"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735965" cy="25717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31C">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31D">
      <w:pPr>
        <w:rPr>
          <w:rFonts w:ascii="Arial" w:cs="Arial" w:eastAsia="Arial" w:hAnsi="Arial"/>
          <w:color w:val="253a44"/>
          <w:sz w:val="24"/>
          <w:szCs w:val="24"/>
        </w:rPr>
      </w:pPr>
      <w:r w:rsidDel="00000000" w:rsidR="00000000" w:rsidRPr="00000000">
        <w:rPr>
          <w:rFonts w:ascii="Arial" w:cs="Arial" w:eastAsia="Arial" w:hAnsi="Arial"/>
          <w:color w:val="253a44"/>
          <w:sz w:val="20"/>
          <w:szCs w:val="20"/>
          <w:rtl w:val="0"/>
        </w:rPr>
        <w:tab/>
      </w:r>
      <w:r w:rsidDel="00000000" w:rsidR="00000000" w:rsidRPr="00000000">
        <w:rPr>
          <w:rFonts w:ascii="Arial" w:cs="Arial" w:eastAsia="Arial" w:hAnsi="Arial"/>
          <w:sz w:val="24"/>
          <w:szCs w:val="24"/>
          <w:rtl w:val="0"/>
        </w:rPr>
        <w:t xml:space="preserve">Então quando o usuário clicar no botão alterar os dados alterados serão atualizados no banco de dados.</w:t>
      </w:r>
      <w:r w:rsidDel="00000000" w:rsidR="00000000" w:rsidRPr="00000000">
        <w:rPr>
          <w:rtl w:val="0"/>
        </w:rPr>
      </w:r>
    </w:p>
    <w:p w:rsidR="00000000" w:rsidDel="00000000" w:rsidP="00000000" w:rsidRDefault="00000000" w:rsidRPr="00000000" w14:paraId="0000031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da </w:t>
      </w:r>
      <w:r w:rsidDel="00000000" w:rsidR="00000000" w:rsidRPr="00000000">
        <w:rPr>
          <w:rtl w:val="0"/>
        </w:rPr>
        <w:t xml:space="preserve">Figura 39</w:t>
      </w:r>
      <w:r w:rsidDel="00000000" w:rsidR="00000000" w:rsidRPr="00000000">
        <w:rPr>
          <w:rFonts w:ascii="Arial" w:cs="Arial" w:eastAsia="Arial" w:hAnsi="Arial"/>
          <w:sz w:val="24"/>
          <w:szCs w:val="24"/>
          <w:rtl w:val="0"/>
        </w:rPr>
        <w:t xml:space="preserve"> sinaliza ao aplicativo que uma dose foi tomada do medicamento atual.</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fwokq0" w:id="75"/>
      <w:bookmarkEnd w:id="7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39-Sinalizar Dose Utilizada</w:t>
      </w:r>
    </w:p>
    <w:p w:rsidR="00000000" w:rsidDel="00000000" w:rsidP="00000000" w:rsidRDefault="00000000" w:rsidRPr="00000000" w14:paraId="00000320">
      <w:pPr>
        <w:jc w:val="cente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12700" l="12700" r="12700" t="12700"/>
            <wp:docPr id="136"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847017" cy="238977"/>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3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32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feitas algumas críticas para tornar o processo válido: </w:t>
      </w:r>
    </w:p>
    <w:p w:rsidR="00000000" w:rsidDel="00000000" w:rsidP="00000000" w:rsidRDefault="00000000" w:rsidRPr="00000000" w14:paraId="00000323">
      <w:pPr>
        <w:numPr>
          <w:ilvl w:val="0"/>
          <w:numId w:val="8"/>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saldo do medicamento precisa ser maior ou igual a quantidade de medicamento por dose.</w:t>
      </w:r>
    </w:p>
    <w:p w:rsidR="00000000" w:rsidDel="00000000" w:rsidP="00000000" w:rsidRDefault="00000000" w:rsidRPr="00000000" w14:paraId="00000324">
      <w:pPr>
        <w:numPr>
          <w:ilvl w:val="0"/>
          <w:numId w:val="8"/>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horário precisa estar cadastrado e ativo. Veja a </w:t>
      </w:r>
      <w:r w:rsidDel="00000000" w:rsidR="00000000" w:rsidRPr="00000000">
        <w:rPr>
          <w:rtl w:val="0"/>
        </w:rPr>
        <w:t xml:space="preserve">Figura 40</w:t>
      </w:r>
      <w:r w:rsidDel="00000000" w:rsidR="00000000" w:rsidRPr="00000000">
        <w:rPr>
          <w:rFonts w:ascii="Arial" w:cs="Arial" w:eastAsia="Arial" w:hAnsi="Arial"/>
          <w:sz w:val="24"/>
          <w:szCs w:val="24"/>
          <w:rtl w:val="0"/>
        </w:rPr>
        <w:t xml:space="preserve"> um exemplo de horário ativo de um medicamento.</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v1yuxt" w:id="76"/>
      <w:bookmarkEnd w:id="7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40-Horário Ativo de um medicamento</w:t>
      </w:r>
      <w:r w:rsidDel="00000000" w:rsidR="00000000" w:rsidRPr="00000000">
        <w:rPr>
          <w:rtl w:val="0"/>
        </w:rPr>
      </w:r>
    </w:p>
    <w:p w:rsidR="00000000" w:rsidDel="00000000" w:rsidP="00000000" w:rsidRDefault="00000000" w:rsidRPr="00000000" w14:paraId="00000326">
      <w:pPr>
        <w:spacing w:after="0" w:lineRule="auto"/>
        <w:ind w:left="1080" w:firstLine="0"/>
        <w:jc w:val="center"/>
        <w:rPr>
          <w:rFonts w:ascii="Arial" w:cs="Arial" w:eastAsia="Arial" w:hAnsi="Arial"/>
          <w:color w:val="000000"/>
          <w:sz w:val="24"/>
          <w:szCs w:val="24"/>
        </w:rPr>
      </w:pPr>
      <w:r w:rsidDel="00000000" w:rsidR="00000000" w:rsidRPr="00000000">
        <w:rPr/>
        <w:drawing>
          <wp:inline distB="0" distT="0" distL="0" distR="0">
            <wp:extent cx="4641076" cy="2705389"/>
            <wp:effectExtent b="12700" l="12700" r="12700" t="12700"/>
            <wp:docPr id="137"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4641076" cy="27053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0" w:lineRule="auto"/>
        <w:ind w:left="108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2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validação, o aplicativo obterá o último saldo e criará um novo registro de saldo com o abatimento da quantidade utilizada. Também fará um registro com o horário da utilização. Os dois fragmentos da tela (</w:t>
      </w:r>
      <w:r w:rsidDel="00000000" w:rsidR="00000000" w:rsidRPr="00000000">
        <w:rPr>
          <w:rtl w:val="0"/>
        </w:rPr>
        <w:t xml:space="preserve">Figura 41</w:t>
      </w:r>
      <w:r w:rsidDel="00000000" w:rsidR="00000000" w:rsidRPr="00000000">
        <w:rPr>
          <w:rFonts w:ascii="Arial" w:cs="Arial" w:eastAsia="Arial" w:hAnsi="Arial"/>
          <w:sz w:val="24"/>
          <w:szCs w:val="24"/>
          <w:rtl w:val="0"/>
        </w:rPr>
        <w:t xml:space="preserve"> e </w:t>
      </w:r>
      <w:r w:rsidDel="00000000" w:rsidR="00000000" w:rsidRPr="00000000">
        <w:rPr>
          <w:rtl w:val="0"/>
        </w:rPr>
        <w:t xml:space="preserve">Figura 42</w:t>
      </w:r>
      <w:r w:rsidDel="00000000" w:rsidR="00000000" w:rsidRPr="00000000">
        <w:rPr>
          <w:rFonts w:ascii="Arial" w:cs="Arial" w:eastAsia="Arial" w:hAnsi="Arial"/>
          <w:sz w:val="24"/>
          <w:szCs w:val="24"/>
          <w:rtl w:val="0"/>
        </w:rPr>
        <w:t xml:space="preserve">) mostram esse contexto.</w:t>
      </w:r>
    </w:p>
    <w:p w:rsidR="00000000" w:rsidDel="00000000" w:rsidP="00000000" w:rsidRDefault="00000000" w:rsidRPr="00000000" w14:paraId="0000032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de tela (</w:t>
      </w:r>
      <w:r w:rsidDel="00000000" w:rsidR="00000000" w:rsidRPr="00000000">
        <w:rPr>
          <w:rtl w:val="0"/>
        </w:rPr>
        <w:t xml:space="preserve">Figura 41</w:t>
      </w:r>
      <w:r w:rsidDel="00000000" w:rsidR="00000000" w:rsidRPr="00000000">
        <w:rPr>
          <w:rFonts w:ascii="Arial" w:cs="Arial" w:eastAsia="Arial" w:hAnsi="Arial"/>
          <w:sz w:val="24"/>
          <w:szCs w:val="24"/>
          <w:rtl w:val="0"/>
        </w:rPr>
        <w:t xml:space="preserve">) exibe o controle de saldo de estoque de um medicamento.</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f1mdlm" w:id="77"/>
      <w:bookmarkEnd w:id="7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41-Lista de Saldo de Estoque</w:t>
      </w:r>
      <w:r w:rsidDel="00000000" w:rsidR="00000000" w:rsidRPr="00000000">
        <w:rPr>
          <w:rtl w:val="0"/>
        </w:rPr>
      </w:r>
    </w:p>
    <w:p w:rsidR="00000000" w:rsidDel="00000000" w:rsidP="00000000" w:rsidRDefault="00000000" w:rsidRPr="00000000" w14:paraId="0000032B">
      <w:pPr>
        <w:jc w:val="center"/>
        <w:rPr/>
      </w:pPr>
      <w:r w:rsidDel="00000000" w:rsidR="00000000" w:rsidRPr="00000000">
        <w:rPr/>
        <w:drawing>
          <wp:inline distB="0" distT="0" distL="0" distR="0">
            <wp:extent cx="3898125" cy="1885950"/>
            <wp:effectExtent b="12700" l="12700" r="12700" t="12700"/>
            <wp:docPr id="118"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38981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C">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3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E">
      <w:pPr>
        <w:ind w:firstLine="720"/>
        <w:rPr>
          <w:rFonts w:ascii="Arial" w:cs="Arial" w:eastAsia="Arial" w:hAnsi="Arial"/>
          <w:sz w:val="20"/>
          <w:szCs w:val="20"/>
        </w:rPr>
      </w:pPr>
      <w:r w:rsidDel="00000000" w:rsidR="00000000" w:rsidRPr="00000000">
        <w:rPr>
          <w:rFonts w:ascii="Arial" w:cs="Arial" w:eastAsia="Arial" w:hAnsi="Arial"/>
          <w:sz w:val="24"/>
          <w:szCs w:val="24"/>
          <w:rtl w:val="0"/>
        </w:rPr>
        <w:t xml:space="preserve">O segundo fragmento (</w:t>
      </w:r>
      <w:r w:rsidDel="00000000" w:rsidR="00000000" w:rsidRPr="00000000">
        <w:rPr>
          <w:rtl w:val="0"/>
        </w:rPr>
        <w:t xml:space="preserve">Figura 42</w:t>
      </w:r>
      <w:r w:rsidDel="00000000" w:rsidR="00000000" w:rsidRPr="00000000">
        <w:rPr>
          <w:rFonts w:ascii="Arial" w:cs="Arial" w:eastAsia="Arial" w:hAnsi="Arial"/>
          <w:sz w:val="24"/>
          <w:szCs w:val="24"/>
          <w:rtl w:val="0"/>
        </w:rPr>
        <w:t xml:space="preserve">) de tela exibe o registro de uma utilização do medicamento.</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u6wntf" w:id="78"/>
      <w:bookmarkEnd w:id="7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42-Lista de Utilizações</w:t>
      </w:r>
      <w:r w:rsidDel="00000000" w:rsidR="00000000" w:rsidRPr="00000000">
        <w:rPr>
          <w:rtl w:val="0"/>
        </w:rPr>
      </w:r>
    </w:p>
    <w:p w:rsidR="00000000" w:rsidDel="00000000" w:rsidP="00000000" w:rsidRDefault="00000000" w:rsidRPr="00000000" w14:paraId="00000330">
      <w:pPr>
        <w:jc w:val="center"/>
        <w:rPr/>
      </w:pPr>
      <w:r w:rsidDel="00000000" w:rsidR="00000000" w:rsidRPr="00000000">
        <w:rPr/>
        <w:drawing>
          <wp:inline distB="0" distT="0" distL="0" distR="0">
            <wp:extent cx="4679138" cy="1495425"/>
            <wp:effectExtent b="12700" l="12700" r="12700" t="12700"/>
            <wp:docPr id="119"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679138" cy="1495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w:t>
        <w:tab/>
        <w:t xml:space="preserve">Aplicativo AMU</w:t>
      </w:r>
    </w:p>
    <w:p w:rsidR="00000000" w:rsidDel="00000000" w:rsidP="00000000" w:rsidRDefault="00000000" w:rsidRPr="00000000" w14:paraId="0000033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funcionalidade importante para usuários idosos é a cor de indicação do medicamento, que pode ajudar a selecionar facilmente qual é o medicamento. Ao clicar no botão da </w:t>
      </w:r>
      <w:r w:rsidDel="00000000" w:rsidR="00000000" w:rsidRPr="00000000">
        <w:rPr>
          <w:rtl w:val="0"/>
        </w:rPr>
        <w:t xml:space="preserve">Figura 43</w:t>
      </w:r>
      <w:r w:rsidDel="00000000" w:rsidR="00000000" w:rsidRPr="00000000">
        <w:rPr>
          <w:rFonts w:ascii="Arial" w:cs="Arial" w:eastAsia="Arial" w:hAnsi="Arial"/>
          <w:sz w:val="24"/>
          <w:szCs w:val="24"/>
          <w:rtl w:val="0"/>
        </w:rPr>
        <w:t xml:space="preserve">, uma paleta simples de cores será exibida (</w:t>
      </w:r>
      <w:r w:rsidDel="00000000" w:rsidR="00000000" w:rsidRPr="00000000">
        <w:rPr>
          <w:rtl w:val="0"/>
        </w:rPr>
        <w:t xml:space="preserve">Figura 44</w:t>
      </w:r>
      <w:r w:rsidDel="00000000" w:rsidR="00000000" w:rsidRPr="00000000">
        <w:rPr>
          <w:rFonts w:ascii="Arial" w:cs="Arial" w:eastAsia="Arial" w:hAnsi="Arial"/>
          <w:sz w:val="24"/>
          <w:szCs w:val="24"/>
          <w:rtl w:val="0"/>
        </w:rPr>
        <w:t xml:space="preserve">). A lista de cores é reduzida para tornar mais simples o processo.</w:t>
      </w:r>
    </w:p>
    <w:p w:rsidR="00000000" w:rsidDel="00000000" w:rsidP="00000000" w:rsidRDefault="00000000" w:rsidRPr="00000000" w14:paraId="00000333">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9c6y18" w:id="79"/>
      <w:bookmarkEnd w:id="7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43-Exibir lista de Cores</w:t>
      </w:r>
      <w:r w:rsidDel="00000000" w:rsidR="00000000" w:rsidRPr="00000000">
        <w:rPr>
          <w:rtl w:val="0"/>
        </w:rPr>
      </w:r>
    </w:p>
    <w:p w:rsidR="00000000" w:rsidDel="00000000" w:rsidP="00000000" w:rsidRDefault="00000000" w:rsidRPr="00000000" w14:paraId="00000335">
      <w:pPr>
        <w:jc w:val="center"/>
        <w:rPr/>
      </w:pPr>
      <w:r w:rsidDel="00000000" w:rsidR="00000000" w:rsidRPr="00000000">
        <w:rPr/>
        <w:drawing>
          <wp:inline distB="0" distT="0" distL="0" distR="0">
            <wp:extent cx="1974038" cy="438150"/>
            <wp:effectExtent b="0" l="0" r="0" t="0"/>
            <wp:docPr id="120"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197403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jc w:val="center"/>
        <w:rPr>
          <w:rFonts w:ascii="Arial" w:cs="Arial" w:eastAsia="Arial" w:hAnsi="Arial"/>
        </w:rPr>
      </w:pPr>
      <w:r w:rsidDel="00000000" w:rsidR="00000000" w:rsidRPr="00000000">
        <w:rPr>
          <w:rFonts w:ascii="Arial" w:cs="Arial" w:eastAsia="Arial" w:hAnsi="Arial"/>
          <w:rtl w:val="0"/>
        </w:rPr>
        <w:t xml:space="preserve">Fonte: Aplicativo AMU</w:t>
      </w:r>
    </w:p>
    <w:p w:rsidR="00000000" w:rsidDel="00000000" w:rsidP="00000000" w:rsidRDefault="00000000" w:rsidRPr="00000000" w14:paraId="00000337">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poderá apenas clicar em uma das cores e assim mudar a forma como é apresentada a linha na lista de medicamentos (</w:t>
      </w:r>
      <w:r w:rsidDel="00000000" w:rsidR="00000000" w:rsidRPr="00000000">
        <w:rPr>
          <w:rtl w:val="0"/>
        </w:rPr>
        <w:t xml:space="preserve">Figura 43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tbugp1" w:id="80"/>
      <w:bookmarkEnd w:id="8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44-Paleta de Cores</w:t>
      </w:r>
      <w:r w:rsidDel="00000000" w:rsidR="00000000" w:rsidRPr="00000000">
        <w:rPr>
          <w:rtl w:val="0"/>
        </w:rPr>
      </w:r>
    </w:p>
    <w:p w:rsidR="00000000" w:rsidDel="00000000" w:rsidP="00000000" w:rsidRDefault="00000000" w:rsidRPr="00000000" w14:paraId="00000339">
      <w:pPr>
        <w:jc w:val="center"/>
        <w:rPr/>
      </w:pPr>
      <w:r w:rsidDel="00000000" w:rsidR="00000000" w:rsidRPr="00000000">
        <w:rPr/>
        <w:drawing>
          <wp:inline distB="0" distT="0" distL="114300" distR="114300">
            <wp:extent cx="1829887" cy="2930572"/>
            <wp:effectExtent b="0" l="0" r="0" t="0"/>
            <wp:docPr id="12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1829887" cy="2930572"/>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3B">
      <w:pPr>
        <w:spacing w:line="360" w:lineRule="auto"/>
        <w:jc w:val="center"/>
        <w:rPr/>
      </w:pPr>
      <w:r w:rsidDel="00000000" w:rsidR="00000000" w:rsidRPr="00000000">
        <w:rPr>
          <w:rtl w:val="0"/>
        </w:rPr>
      </w:r>
    </w:p>
    <w:p w:rsidR="00000000" w:rsidDel="00000000" w:rsidP="00000000" w:rsidRDefault="00000000" w:rsidRPr="00000000" w14:paraId="0000033C">
      <w:pPr>
        <w:spacing w:line="360" w:lineRule="auto"/>
        <w:ind w:firstLine="720"/>
        <w:jc w:val="both"/>
        <w:rPr/>
      </w:pPr>
      <w:r w:rsidDel="00000000" w:rsidR="00000000" w:rsidRPr="00000000">
        <w:rPr>
          <w:rFonts w:ascii="Arial" w:cs="Arial" w:eastAsia="Arial" w:hAnsi="Arial"/>
          <w:sz w:val="24"/>
          <w:szCs w:val="24"/>
          <w:rtl w:val="0"/>
        </w:rPr>
        <w:t xml:space="preserve">A funcionalidade ao clicar no botão da </w:t>
      </w:r>
      <w:r w:rsidDel="00000000" w:rsidR="00000000" w:rsidRPr="00000000">
        <w:rPr>
          <w:rtl w:val="0"/>
        </w:rPr>
        <w:t xml:space="preserve">Figura 45</w:t>
      </w:r>
      <w:r w:rsidDel="00000000" w:rsidR="00000000" w:rsidRPr="00000000">
        <w:rPr>
          <w:rFonts w:ascii="Arial" w:cs="Arial" w:eastAsia="Arial" w:hAnsi="Arial"/>
          <w:sz w:val="24"/>
          <w:szCs w:val="24"/>
          <w:rtl w:val="0"/>
        </w:rPr>
        <w:t xml:space="preserve"> tem o objetivo de dar entrada no estoque de medicamentos. Com base no que foi informado na caixa de texto “estoque” será adicionado no saldo atual. </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8h4qwu" w:id="81"/>
      <w:bookmarkEnd w:id="8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45-Entrada de Estoque</w:t>
      </w:r>
      <w:r w:rsidDel="00000000" w:rsidR="00000000" w:rsidRPr="00000000">
        <w:rPr>
          <w:rtl w:val="0"/>
        </w:rPr>
      </w:r>
    </w:p>
    <w:p w:rsidR="00000000" w:rsidDel="00000000" w:rsidP="00000000" w:rsidRDefault="00000000" w:rsidRPr="00000000" w14:paraId="0000033E">
      <w:pPr>
        <w:jc w:val="center"/>
        <w:rPr>
          <w:rFonts w:ascii="Montserrat" w:cs="Montserrat" w:eastAsia="Montserrat" w:hAnsi="Montserrat"/>
          <w:sz w:val="38"/>
          <w:szCs w:val="38"/>
        </w:rPr>
      </w:pPr>
      <w:r w:rsidDel="00000000" w:rsidR="00000000" w:rsidRPr="00000000">
        <w:rPr/>
        <w:drawing>
          <wp:inline distB="0" distT="0" distL="0" distR="0">
            <wp:extent cx="734400" cy="169200"/>
            <wp:effectExtent b="0" l="0" r="0" t="0"/>
            <wp:docPr id="122"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sz w:val="38"/>
          <w:szCs w:val="38"/>
          <w:rtl w:val="0"/>
        </w:rPr>
        <w:t xml:space="preserve"> </w:t>
      </w:r>
    </w:p>
    <w:p w:rsidR="00000000" w:rsidDel="00000000" w:rsidP="00000000" w:rsidRDefault="00000000" w:rsidRPr="00000000" w14:paraId="0000033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4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a funcionalidade selecionada ao se clicar no botão da </w:t>
      </w:r>
      <w:r w:rsidDel="00000000" w:rsidR="00000000" w:rsidRPr="00000000">
        <w:rPr>
          <w:rtl w:val="0"/>
        </w:rPr>
        <w:t xml:space="preserve">Figura 46</w:t>
      </w:r>
      <w:r w:rsidDel="00000000" w:rsidR="00000000" w:rsidRPr="00000000">
        <w:rPr>
          <w:rFonts w:ascii="Arial" w:cs="Arial" w:eastAsia="Arial" w:hAnsi="Arial"/>
          <w:sz w:val="24"/>
          <w:szCs w:val="24"/>
          <w:rtl w:val="0"/>
        </w:rPr>
        <w:t xml:space="preserve">, tem o objetivo de dar saída no estoque de medicamentos. Com base no que foi informado na caixa de texto “estoque” será subtraído do saldo atual.</w:t>
      </w:r>
    </w:p>
    <w:p w:rsidR="00000000" w:rsidDel="00000000" w:rsidP="00000000" w:rsidRDefault="00000000" w:rsidRPr="00000000" w14:paraId="00000341">
      <w:pPr>
        <w:spacing w:line="360" w:lineRule="auto"/>
        <w:jc w:val="center"/>
        <w:rPr>
          <w:rFonts w:ascii="Arial" w:cs="Arial" w:eastAsia="Arial" w:hAnsi="Arial"/>
          <w:color w:val="253a44"/>
          <w:sz w:val="20"/>
          <w:szCs w:val="20"/>
        </w:rPr>
      </w:pPr>
      <w:r w:rsidDel="00000000" w:rsidR="00000000" w:rsidRPr="00000000">
        <w:rPr>
          <w:rtl w:val="0"/>
        </w:rPr>
      </w:r>
    </w:p>
    <w:p w:rsidR="00000000" w:rsidDel="00000000" w:rsidP="00000000" w:rsidRDefault="00000000" w:rsidRPr="00000000" w14:paraId="0000034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nmf14n" w:id="82"/>
      <w:bookmarkEnd w:id="8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46-Saída no estoque</w:t>
      </w:r>
      <w:r w:rsidDel="00000000" w:rsidR="00000000" w:rsidRPr="00000000">
        <w:rPr>
          <w:rtl w:val="0"/>
        </w:rPr>
      </w:r>
    </w:p>
    <w:p w:rsidR="00000000" w:rsidDel="00000000" w:rsidP="00000000" w:rsidRDefault="00000000" w:rsidRPr="00000000" w14:paraId="00000344">
      <w:pPr>
        <w:jc w:val="center"/>
        <w:rPr/>
      </w:pPr>
      <w:r w:rsidDel="00000000" w:rsidR="00000000" w:rsidRPr="00000000">
        <w:rPr/>
        <w:drawing>
          <wp:inline distB="0" distT="0" distL="0" distR="0">
            <wp:extent cx="734400" cy="194400"/>
            <wp:effectExtent b="0" l="0" r="0" t="0"/>
            <wp:docPr id="123"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relacionada com o botão da </w:t>
      </w:r>
      <w:r w:rsidDel="00000000" w:rsidR="00000000" w:rsidRPr="00000000">
        <w:rPr>
          <w:rtl w:val="0"/>
        </w:rPr>
        <w:t xml:space="preserve">Figura 47</w:t>
      </w:r>
      <w:r w:rsidDel="00000000" w:rsidR="00000000" w:rsidRPr="00000000">
        <w:rPr>
          <w:rFonts w:ascii="Arial" w:cs="Arial" w:eastAsia="Arial" w:hAnsi="Arial"/>
          <w:sz w:val="24"/>
          <w:szCs w:val="24"/>
          <w:rtl w:val="0"/>
        </w:rPr>
        <w:t xml:space="preserve">, tem a ação de abrir o cadastro de horário.</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7m2jsg" w:id="83"/>
      <w:bookmarkEnd w:id="8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47-Cadastro de Horário</w:t>
      </w:r>
    </w:p>
    <w:p w:rsidR="00000000" w:rsidDel="00000000" w:rsidP="00000000" w:rsidRDefault="00000000" w:rsidRPr="00000000" w14:paraId="00000349">
      <w:pPr>
        <w:jc w:val="center"/>
        <w:rPr/>
      </w:pPr>
      <w:r w:rsidDel="00000000" w:rsidR="00000000" w:rsidRPr="00000000">
        <w:rPr/>
        <w:drawing>
          <wp:inline distB="0" distT="0" distL="0" distR="0">
            <wp:extent cx="619484" cy="604302"/>
            <wp:effectExtent b="0" l="0" r="0" t="0"/>
            <wp:docPr id="124"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4B">
      <w:pPr>
        <w:spacing w:line="360" w:lineRule="auto"/>
        <w:rPr/>
      </w:pPr>
      <w:r w:rsidDel="00000000" w:rsidR="00000000" w:rsidRPr="00000000">
        <w:rPr>
          <w:rtl w:val="0"/>
        </w:rPr>
      </w:r>
    </w:p>
    <w:p w:rsidR="00000000" w:rsidDel="00000000" w:rsidP="00000000" w:rsidRDefault="00000000" w:rsidRPr="00000000" w14:paraId="0000034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relacionadas na </w:t>
      </w:r>
      <w:r w:rsidDel="00000000" w:rsidR="00000000" w:rsidRPr="00000000">
        <w:rPr>
          <w:rtl w:val="0"/>
        </w:rPr>
        <w:t xml:space="preserve">Figura 37</w:t>
      </w:r>
      <w:r w:rsidDel="00000000" w:rsidR="00000000" w:rsidRPr="00000000">
        <w:rPr>
          <w:rFonts w:ascii="Arial" w:cs="Arial" w:eastAsia="Arial" w:hAnsi="Arial"/>
          <w:sz w:val="24"/>
          <w:szCs w:val="24"/>
          <w:rtl w:val="0"/>
        </w:rPr>
        <w:t xml:space="preserve">, em sua maioria, tem um correspondente para dar suporte através dos comandos por voz. Os comandos por voz estão disponíveis, representado pela </w:t>
      </w:r>
      <w:r w:rsidDel="00000000" w:rsidR="00000000" w:rsidRPr="00000000">
        <w:rPr>
          <w:rtl w:val="0"/>
        </w:rPr>
        <w:t xml:space="preserve">Figura 48</w:t>
      </w:r>
      <w:r w:rsidDel="00000000" w:rsidR="00000000" w:rsidRPr="00000000">
        <w:rPr>
          <w:rFonts w:ascii="Arial" w:cs="Arial" w:eastAsia="Arial" w:hAnsi="Arial"/>
          <w:sz w:val="24"/>
          <w:szCs w:val="24"/>
          <w:rtl w:val="0"/>
        </w:rPr>
        <w:t xml:space="preserve">,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mrcu09" w:id="84"/>
      <w:bookmarkEnd w:id="8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48-Representa os comandos por voz</w:t>
      </w:r>
      <w:r w:rsidDel="00000000" w:rsidR="00000000" w:rsidRPr="00000000">
        <w:rPr>
          <w:rtl w:val="0"/>
        </w:rPr>
      </w:r>
    </w:p>
    <w:p w:rsidR="00000000" w:rsidDel="00000000" w:rsidP="00000000" w:rsidRDefault="00000000" w:rsidRPr="00000000" w14:paraId="0000034E">
      <w:pPr>
        <w:jc w:val="center"/>
        <w:rPr/>
      </w:pPr>
      <w:r w:rsidDel="00000000" w:rsidR="00000000" w:rsidRPr="00000000">
        <w:rPr/>
        <w:drawing>
          <wp:inline distB="0" distT="0" distL="114300" distR="114300">
            <wp:extent cx="409575" cy="409575"/>
            <wp:effectExtent b="0" l="0" r="0" t="0"/>
            <wp:docPr descr="Falando - ícones de pessoas grátis" id="125" name="image8.png"/>
            <a:graphic>
              <a:graphicData uri="http://schemas.openxmlformats.org/drawingml/2006/picture">
                <pic:pic>
                  <pic:nvPicPr>
                    <pic:cNvPr descr="Falando - ícones de pessoas grátis" id="0" name="image8.png"/>
                    <pic:cNvPicPr preferRelativeResize="0"/>
                  </pic:nvPicPr>
                  <pic:blipFill>
                    <a:blip r:embed="rId37"/>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35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1">
      <w:pPr>
        <w:pStyle w:val="Heading3"/>
        <w:jc w:val="both"/>
        <w:rPr>
          <w:rFonts w:ascii="Arial" w:cs="Arial" w:eastAsia="Arial" w:hAnsi="Arial"/>
          <w:sz w:val="24"/>
          <w:szCs w:val="24"/>
        </w:rPr>
      </w:pPr>
      <w:bookmarkStart w:colFirst="0" w:colLast="0" w:name="_heading=h.j5260aal81l1" w:id="85"/>
      <w:bookmarkEnd w:id="85"/>
      <w:r w:rsidDel="00000000" w:rsidR="00000000" w:rsidRPr="00000000">
        <w:rPr>
          <w:rFonts w:ascii="Arial" w:cs="Arial" w:eastAsia="Arial" w:hAnsi="Arial"/>
          <w:sz w:val="24"/>
          <w:szCs w:val="24"/>
          <w:rtl w:val="0"/>
        </w:rPr>
        <w:t xml:space="preserve">4.1.7. Comandos Disponíveis</w:t>
      </w:r>
    </w:p>
    <w:p w:rsidR="00000000" w:rsidDel="00000000" w:rsidP="00000000" w:rsidRDefault="00000000" w:rsidRPr="00000000" w14:paraId="0000035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emitirá os seguintes comandos por voz: </w:t>
      </w:r>
    </w:p>
    <w:p w:rsidR="00000000" w:rsidDel="00000000" w:rsidP="00000000" w:rsidRDefault="00000000" w:rsidRPr="00000000" w14:paraId="00000353">
      <w:pPr>
        <w:numPr>
          <w:ilvl w:val="0"/>
          <w:numId w:val="5"/>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Horário do Medicamento</w:t>
      </w:r>
    </w:p>
    <w:p w:rsidR="00000000" w:rsidDel="00000000" w:rsidP="00000000" w:rsidRDefault="00000000" w:rsidRPr="00000000" w14:paraId="0000035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fará a leitura dos dados principais do último horário cadastrado se houver. Caso não exista, o usuário receberá a informação também por voz.</w:t>
      </w:r>
    </w:p>
    <w:p w:rsidR="00000000" w:rsidDel="00000000" w:rsidP="00000000" w:rsidRDefault="00000000" w:rsidRPr="00000000" w14:paraId="00000355">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Remédio Utilizado</w:t>
      </w:r>
      <w:r w:rsidDel="00000000" w:rsidR="00000000" w:rsidRPr="00000000">
        <w:rPr>
          <w:rtl w:val="0"/>
        </w:rPr>
      </w:r>
    </w:p>
    <w:p w:rsidR="00000000" w:rsidDel="00000000" w:rsidP="00000000" w:rsidRDefault="00000000" w:rsidRPr="00000000" w14:paraId="00000356">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que o botão </w:t>
      </w:r>
      <w:r w:rsidDel="00000000" w:rsidR="00000000" w:rsidRPr="00000000">
        <w:rPr>
          <w:rFonts w:ascii="Arial" w:cs="Arial" w:eastAsia="Arial" w:hAnsi="Arial"/>
          <w:b w:val="1"/>
          <w:sz w:val="24"/>
          <w:szCs w:val="24"/>
          <w:rtl w:val="0"/>
        </w:rPr>
        <w:t xml:space="preserve">Utilização</w:t>
      </w:r>
      <w:r w:rsidDel="00000000" w:rsidR="00000000" w:rsidRPr="00000000">
        <w:rPr>
          <w:rFonts w:ascii="Arial" w:cs="Arial" w:eastAsia="Arial" w:hAnsi="Arial"/>
          <w:sz w:val="24"/>
          <w:szCs w:val="24"/>
          <w:rtl w:val="0"/>
        </w:rPr>
        <w:t xml:space="preserve">. Porém informará o resultado da ação por voz para o usuário ter certeza que utilizou o medicamento certo.</w:t>
      </w:r>
    </w:p>
    <w:p w:rsidR="00000000" w:rsidDel="00000000" w:rsidP="00000000" w:rsidRDefault="00000000" w:rsidRPr="00000000" w14:paraId="00000357">
      <w:pPr>
        <w:numPr>
          <w:ilvl w:val="0"/>
          <w:numId w:val="9"/>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Estoque Atual</w:t>
      </w:r>
    </w:p>
    <w:p w:rsidR="00000000" w:rsidDel="00000000" w:rsidP="00000000" w:rsidRDefault="00000000" w:rsidRPr="00000000" w14:paraId="0000035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informará a quantidade do medicamento que ainda existe na embalagem ou no estoque.</w:t>
      </w:r>
    </w:p>
    <w:p w:rsidR="00000000" w:rsidDel="00000000" w:rsidP="00000000" w:rsidRDefault="00000000" w:rsidRPr="00000000" w14:paraId="00000359">
      <w:pPr>
        <w:numPr>
          <w:ilvl w:val="0"/>
          <w:numId w:val="14"/>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“quantidade”</w:t>
      </w:r>
    </w:p>
    <w:p w:rsidR="00000000" w:rsidDel="00000000" w:rsidP="00000000" w:rsidRDefault="00000000" w:rsidRPr="00000000" w14:paraId="0000035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35B">
      <w:pPr>
        <w:numPr>
          <w:ilvl w:val="0"/>
          <w:numId w:val="7"/>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“quantidade”</w:t>
      </w:r>
    </w:p>
    <w:p w:rsidR="00000000" w:rsidDel="00000000" w:rsidP="00000000" w:rsidRDefault="00000000" w:rsidRPr="00000000" w14:paraId="0000035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35D">
      <w:pPr>
        <w:numPr>
          <w:ilvl w:val="0"/>
          <w:numId w:val="13"/>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Voltar</w:t>
      </w:r>
    </w:p>
    <w:p w:rsidR="00000000" w:rsidDel="00000000" w:rsidP="00000000" w:rsidRDefault="00000000" w:rsidRPr="00000000" w14:paraId="0000035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voltará para a tela principal.</w:t>
      </w:r>
    </w:p>
    <w:p w:rsidR="00000000" w:rsidDel="00000000" w:rsidP="00000000" w:rsidRDefault="00000000" w:rsidRPr="00000000" w14:paraId="0000035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Similarmente ao comando por voz “lista de medicamentos”, o AMU precisará recorrer ao uso de algumas API para executar a ação “utilizar medicamento”. Vamos descrever agora o processo ilustrado na </w:t>
      </w:r>
      <w:r w:rsidDel="00000000" w:rsidR="00000000" w:rsidRPr="00000000">
        <w:rPr>
          <w:rtl w:val="0"/>
        </w:rPr>
        <w:t xml:space="preserve">Figura 49</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6r0co2" w:id="86"/>
      <w:bookmarkEnd w:id="8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49-Fluxo do Reconhecimento de Comandos Por Voz</w:t>
      </w:r>
      <w:r w:rsidDel="00000000" w:rsidR="00000000" w:rsidRPr="00000000">
        <w:rPr>
          <w:rtl w:val="0"/>
        </w:rPr>
      </w:r>
    </w:p>
    <w:p w:rsidR="00000000" w:rsidDel="00000000" w:rsidP="00000000" w:rsidRDefault="00000000" w:rsidRPr="00000000" w14:paraId="00000363">
      <w:pPr>
        <w:jc w:val="center"/>
        <w:rPr/>
      </w:pPr>
      <w:r w:rsidDel="00000000" w:rsidR="00000000" w:rsidRPr="00000000">
        <w:rPr/>
        <w:drawing>
          <wp:inline distB="0" distT="0" distL="0" distR="0">
            <wp:extent cx="5400040" cy="4753610"/>
            <wp:effectExtent b="12700" l="12700" r="12700" t="12700"/>
            <wp:docPr id="126" name="image2.jpg"/>
            <a:graphic>
              <a:graphicData uri="http://schemas.openxmlformats.org/drawingml/2006/picture">
                <pic:pic>
                  <pic:nvPicPr>
                    <pic:cNvPr id="0" name="image2.jpg"/>
                    <pic:cNvPicPr preferRelativeResize="0"/>
                  </pic:nvPicPr>
                  <pic:blipFill>
                    <a:blip r:embed="rId55"/>
                    <a:srcRect b="0" l="0" r="0" t="0"/>
                    <a:stretch>
                      <a:fillRect/>
                    </a:stretch>
                  </pic:blipFill>
                  <pic:spPr>
                    <a:xfrm>
                      <a:off x="0" y="0"/>
                      <a:ext cx="5400040" cy="4753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36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classe Recurso Voz </w:t>
      </w:r>
      <w:r w:rsidDel="00000000" w:rsidR="00000000" w:rsidRPr="00000000">
        <w:rPr>
          <w:rFonts w:ascii="Arial" w:cs="Arial" w:eastAsia="Arial" w:hAnsi="Arial"/>
          <w:i w:val="1"/>
          <w:sz w:val="24"/>
          <w:szCs w:val="24"/>
          <w:rtl w:val="0"/>
        </w:rPr>
        <w:t xml:space="preserve">Life CyCle Observer</w:t>
      </w:r>
      <w:r w:rsidDel="00000000" w:rsidR="00000000" w:rsidRPr="00000000">
        <w:rPr>
          <w:rFonts w:ascii="Arial" w:cs="Arial" w:eastAsia="Arial" w:hAnsi="Arial"/>
          <w:sz w:val="24"/>
          <w:szCs w:val="24"/>
          <w:rtl w:val="0"/>
        </w:rPr>
        <w:t xml:space="preserve"> é fundamental no processamento de voz. Para facilitar o desenvolvimento unificamos todas as chamadas por voz para ela. Novamente para conseguir esse objetivo utilizamos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6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de utilizar o processo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foi necessário fazer uso do reconhecimento de voz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identificado através da intenção </w:t>
      </w:r>
      <w:r w:rsidDel="00000000" w:rsidR="00000000" w:rsidRPr="00000000">
        <w:rPr>
          <w:rFonts w:ascii="Arial" w:cs="Arial" w:eastAsia="Arial" w:hAnsi="Arial"/>
          <w:i w:val="1"/>
          <w:sz w:val="24"/>
          <w:szCs w:val="24"/>
          <w:rtl w:val="0"/>
        </w:rPr>
        <w:t xml:space="preserve">RecognizerIntent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6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 intenção tem por base a </w:t>
      </w:r>
      <w:r w:rsidDel="00000000" w:rsidR="00000000" w:rsidRPr="00000000">
        <w:rPr>
          <w:rFonts w:ascii="Arial" w:cs="Arial" w:eastAsia="Arial" w:hAnsi="Arial"/>
          <w:i w:val="1"/>
          <w:sz w:val="24"/>
          <w:szCs w:val="24"/>
          <w:rtl w:val="0"/>
        </w:rPr>
        <w:t xml:space="preserve">Android Speech API</w:t>
      </w:r>
      <w:r w:rsidDel="00000000" w:rsidR="00000000" w:rsidRPr="00000000">
        <w:rPr>
          <w:rFonts w:ascii="Arial" w:cs="Arial" w:eastAsia="Arial" w:hAnsi="Arial"/>
          <w:sz w:val="24"/>
          <w:szCs w:val="24"/>
          <w:rtl w:val="0"/>
        </w:rPr>
        <w:t xml:space="preserve">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36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36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49</w:t>
      </w:r>
      <w:r w:rsidDel="00000000" w:rsidR="00000000" w:rsidRPr="00000000">
        <w:rPr>
          <w:rFonts w:ascii="Arial" w:cs="Arial" w:eastAsia="Arial" w:hAnsi="Arial"/>
          <w:sz w:val="24"/>
          <w:szCs w:val="24"/>
          <w:rtl w:val="0"/>
        </w:rPr>
        <w:t xml:space="preserve"> descreve o processamento de qualquer comando por voz realizado pelo usuário. Vamos descrever agora o comando por voz “remédio utilizado” e cada uma das etapas na classe. Conforme o fragmento (</w:t>
      </w:r>
      <w:r w:rsidDel="00000000" w:rsidR="00000000" w:rsidRPr="00000000">
        <w:rPr>
          <w:rtl w:val="0"/>
        </w:rPr>
        <w:t xml:space="preserve">Figura 50</w:t>
      </w:r>
      <w:r w:rsidDel="00000000" w:rsidR="00000000" w:rsidRPr="00000000">
        <w:rPr>
          <w:rFonts w:ascii="Arial" w:cs="Arial" w:eastAsia="Arial" w:hAnsi="Arial"/>
          <w:sz w:val="24"/>
          <w:szCs w:val="24"/>
          <w:rtl w:val="0"/>
        </w:rPr>
        <w:t xml:space="preserve">) de código Java implementamos, a interface </w:t>
      </w:r>
      <w:r w:rsidDel="00000000" w:rsidR="00000000" w:rsidRPr="00000000">
        <w:rPr>
          <w:rFonts w:ascii="Arial" w:cs="Arial" w:eastAsia="Arial" w:hAnsi="Arial"/>
          <w:i w:val="1"/>
          <w:sz w:val="24"/>
          <w:szCs w:val="24"/>
          <w:rtl w:val="0"/>
        </w:rPr>
        <w:t xml:space="preserve">GerenteServicosListener</w:t>
      </w:r>
      <w:r w:rsidDel="00000000" w:rsidR="00000000" w:rsidRPr="00000000">
        <w:rPr>
          <w:rFonts w:ascii="Arial" w:cs="Arial" w:eastAsia="Arial" w:hAnsi="Arial"/>
          <w:sz w:val="24"/>
          <w:szCs w:val="24"/>
          <w:rtl w:val="0"/>
        </w:rPr>
        <w:t xml:space="preserve"> que terá o papel de dar suporte ao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6A">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lwamvv" w:id="87"/>
      <w:bookmarkEnd w:id="8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50-Implementação do Ouvinte no Detalhe do Medicamento</w:t>
      </w:r>
      <w:r w:rsidDel="00000000" w:rsidR="00000000" w:rsidRPr="00000000">
        <w:rPr>
          <w:rtl w:val="0"/>
        </w:rPr>
      </w:r>
    </w:p>
    <w:p w:rsidR="00000000" w:rsidDel="00000000" w:rsidP="00000000" w:rsidRDefault="00000000" w:rsidRPr="00000000" w14:paraId="0000036C">
      <w:pPr>
        <w:jc w:val="center"/>
        <w:rPr/>
      </w:pPr>
      <w:r w:rsidDel="00000000" w:rsidR="00000000" w:rsidRPr="00000000">
        <w:rPr/>
        <w:drawing>
          <wp:inline distB="0" distT="0" distL="0" distR="0">
            <wp:extent cx="5658938" cy="476250"/>
            <wp:effectExtent b="12700" l="12700" r="12700" t="12700"/>
            <wp:docPr id="127"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658938"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6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segundo fragmento (</w:t>
      </w:r>
      <w:r w:rsidDel="00000000" w:rsidR="00000000" w:rsidRPr="00000000">
        <w:rPr>
          <w:rtl w:val="0"/>
        </w:rPr>
        <w:t xml:space="preserve">Figura 51</w:t>
      </w:r>
      <w:r w:rsidDel="00000000" w:rsidR="00000000" w:rsidRPr="00000000">
        <w:rPr>
          <w:rFonts w:ascii="Arial" w:cs="Arial" w:eastAsia="Arial" w:hAnsi="Arial"/>
          <w:sz w:val="24"/>
          <w:szCs w:val="24"/>
          <w:rtl w:val="0"/>
        </w:rPr>
        <w:t xml:space="preserve">) já assinamos para o gerenciador de voz qualquer interação por voz do usuário com a tela com o simples toque na tela.</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11kx3o" w:id="88"/>
      <w:bookmarkEnd w:id="8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51-Criação do Recurso de Voz através da Classe RecursoVozObserver</w:t>
      </w:r>
      <w:r w:rsidDel="00000000" w:rsidR="00000000" w:rsidRPr="00000000">
        <w:rPr>
          <w:rtl w:val="0"/>
        </w:rPr>
      </w:r>
    </w:p>
    <w:p w:rsidR="00000000" w:rsidDel="00000000" w:rsidP="00000000" w:rsidRDefault="00000000" w:rsidRPr="00000000" w14:paraId="00000372">
      <w:pPr>
        <w:jc w:val="center"/>
        <w:rPr/>
      </w:pPr>
      <w:r w:rsidDel="00000000" w:rsidR="00000000" w:rsidRPr="00000000">
        <w:rPr/>
        <w:drawing>
          <wp:inline distB="0" distT="0" distL="0" distR="0">
            <wp:extent cx="5630363" cy="361950"/>
            <wp:effectExtent b="12700" l="12700" r="12700" t="12700"/>
            <wp:docPr id="155"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5630363"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terceiro fragmento (</w:t>
      </w:r>
      <w:r w:rsidDel="00000000" w:rsidR="00000000" w:rsidRPr="00000000">
        <w:rPr>
          <w:rtl w:val="0"/>
        </w:rPr>
        <w:t xml:space="preserve">Figura 52</w:t>
      </w:r>
      <w:r w:rsidDel="00000000" w:rsidR="00000000" w:rsidRPr="00000000">
        <w:rPr>
          <w:rFonts w:ascii="Arial" w:cs="Arial" w:eastAsia="Arial" w:hAnsi="Arial"/>
          <w:sz w:val="24"/>
          <w:szCs w:val="24"/>
          <w:rtl w:val="0"/>
        </w:rPr>
        <w:t xml:space="preserve">) vemos que qualquer clique na tela e se o perfil for para o reconhecimento de voz acionará a interface de voz.</w:t>
      </w:r>
    </w:p>
    <w:p w:rsidR="00000000" w:rsidDel="00000000" w:rsidP="00000000" w:rsidRDefault="00000000" w:rsidRPr="00000000" w14:paraId="0000037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l18frh" w:id="89"/>
      <w:bookmarkEnd w:id="8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52-Controle de reconhecimento de Voz</w:t>
      </w:r>
      <w:r w:rsidDel="00000000" w:rsidR="00000000" w:rsidRPr="00000000">
        <w:rPr>
          <w:rtl w:val="0"/>
        </w:rPr>
      </w:r>
    </w:p>
    <w:p w:rsidR="00000000" w:rsidDel="00000000" w:rsidP="00000000" w:rsidRDefault="00000000" w:rsidRPr="00000000" w14:paraId="0000037E">
      <w:pPr>
        <w:jc w:val="center"/>
        <w:rPr/>
      </w:pPr>
      <w:r w:rsidDel="00000000" w:rsidR="00000000" w:rsidRPr="00000000">
        <w:rPr/>
        <w:drawing>
          <wp:inline distB="0" distT="0" distL="0" distR="0">
            <wp:extent cx="5295900" cy="3626732"/>
            <wp:effectExtent b="12700" l="12700" r="12700" t="12700"/>
            <wp:docPr id="158"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295900" cy="3626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80">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Logo após invocar o serviço de reconhecimento de voz, o assistente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aparece com o símbolo característico na </w:t>
      </w:r>
      <w:r w:rsidDel="00000000" w:rsidR="00000000" w:rsidRPr="00000000">
        <w:rPr>
          <w:rtl w:val="0"/>
        </w:rPr>
        <w:t xml:space="preserve">Figura 53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06ipza" w:id="90"/>
      <w:bookmarkEnd w:id="9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53-Assistente Google de Voz</w:t>
      </w:r>
      <w:r w:rsidDel="00000000" w:rsidR="00000000" w:rsidRPr="00000000">
        <w:rPr>
          <w:rtl w:val="0"/>
        </w:rPr>
      </w:r>
    </w:p>
    <w:p w:rsidR="00000000" w:rsidDel="00000000" w:rsidP="00000000" w:rsidRDefault="00000000" w:rsidRPr="00000000" w14:paraId="00000382">
      <w:pPr>
        <w:jc w:val="center"/>
        <w:rPr/>
      </w:pPr>
      <w:r w:rsidDel="00000000" w:rsidR="00000000" w:rsidRPr="00000000">
        <w:rPr/>
        <w:drawing>
          <wp:inline distB="114300" distT="114300" distL="114300" distR="114300">
            <wp:extent cx="1706062" cy="1642284"/>
            <wp:effectExtent b="12700" l="12700" r="12700" t="12700"/>
            <wp:docPr id="159"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1706062" cy="16422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38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serviço do Google então percebe que o usuário parou de falar e devolve para o AMU o controle passando o conteúdo da voz em formato de texto. O fragmento 1 abaixo de código Java (</w:t>
      </w:r>
      <w:r w:rsidDel="00000000" w:rsidR="00000000" w:rsidRPr="00000000">
        <w:rPr>
          <w:rtl w:val="0"/>
        </w:rPr>
        <w:t xml:space="preserve">Figura 54</w:t>
      </w:r>
      <w:r w:rsidDel="00000000" w:rsidR="00000000" w:rsidRPr="00000000">
        <w:rPr>
          <w:rFonts w:ascii="Arial" w:cs="Arial" w:eastAsia="Arial" w:hAnsi="Arial"/>
          <w:sz w:val="24"/>
          <w:szCs w:val="24"/>
          <w:rtl w:val="0"/>
        </w:rPr>
        <w:t xml:space="preserve">) apresenta esse tratamento.</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k668n3" w:id="91"/>
      <w:bookmarkEnd w:id="91"/>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zbgiuw" w:id="92"/>
      <w:bookmarkEnd w:id="9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54-Tratamento de dados após a captura de voz</w:t>
      </w:r>
      <w:r w:rsidDel="00000000" w:rsidR="00000000" w:rsidRPr="00000000">
        <w:rPr>
          <w:rtl w:val="0"/>
        </w:rPr>
      </w:r>
    </w:p>
    <w:p w:rsidR="00000000" w:rsidDel="00000000" w:rsidP="00000000" w:rsidRDefault="00000000" w:rsidRPr="00000000" w14:paraId="00000389">
      <w:pPr>
        <w:jc w:val="center"/>
        <w:rPr/>
      </w:pPr>
      <w:r w:rsidDel="00000000" w:rsidR="00000000" w:rsidRPr="00000000">
        <w:rPr/>
        <w:drawing>
          <wp:inline distB="0" distT="0" distL="0" distR="0">
            <wp:extent cx="5400040" cy="4117340"/>
            <wp:effectExtent b="12700" l="12700" r="12700" t="12700"/>
            <wp:docPr id="161"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400040" cy="4117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8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extenso, utilizamos uma estrutura </w:t>
      </w:r>
      <w:r w:rsidDel="00000000" w:rsidR="00000000" w:rsidRPr="00000000">
        <w:rPr>
          <w:rFonts w:ascii="Arial" w:cs="Arial" w:eastAsia="Arial" w:hAnsi="Arial"/>
          <w:i w:val="1"/>
          <w:sz w:val="24"/>
          <w:szCs w:val="24"/>
          <w:rtl w:val="0"/>
        </w:rPr>
        <w:t xml:space="preserve">switch</w:t>
      </w:r>
      <w:r w:rsidDel="00000000" w:rsidR="00000000" w:rsidRPr="00000000">
        <w:rPr>
          <w:rFonts w:ascii="Arial" w:cs="Arial" w:eastAsia="Arial" w:hAnsi="Arial"/>
          <w:sz w:val="24"/>
          <w:szCs w:val="24"/>
          <w:rtl w:val="0"/>
        </w:rPr>
        <w:t xml:space="preserve">. Claro que poderíamos estender o serviço do padrão de projeto </w:t>
      </w:r>
      <w:r w:rsidDel="00000000" w:rsidR="00000000" w:rsidRPr="00000000">
        <w:rPr>
          <w:rFonts w:ascii="Arial" w:cs="Arial" w:eastAsia="Arial" w:hAnsi="Arial"/>
          <w:i w:val="1"/>
          <w:sz w:val="24"/>
          <w:szCs w:val="24"/>
          <w:rtl w:val="0"/>
        </w:rPr>
        <w:t xml:space="preserve">Strategy </w:t>
      </w:r>
      <w:r w:rsidDel="00000000" w:rsidR="00000000" w:rsidRPr="00000000">
        <w:rPr>
          <w:rFonts w:ascii="Arial" w:cs="Arial" w:eastAsia="Arial" w:hAnsi="Arial"/>
          <w:sz w:val="24"/>
          <w:szCs w:val="24"/>
          <w:rtl w:val="0"/>
        </w:rPr>
        <w:t xml:space="preserve">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38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vemos no trecho de código da </w:t>
      </w:r>
      <w:r w:rsidDel="00000000" w:rsidR="00000000" w:rsidRPr="00000000">
        <w:rPr>
          <w:rtl w:val="0"/>
        </w:rPr>
        <w:t xml:space="preserve">Figura 54</w:t>
      </w:r>
      <w:r w:rsidDel="00000000" w:rsidR="00000000" w:rsidRPr="00000000">
        <w:rPr>
          <w:rFonts w:ascii="Arial" w:cs="Arial" w:eastAsia="Arial" w:hAnsi="Arial"/>
          <w:sz w:val="24"/>
          <w:szCs w:val="24"/>
          <w:rtl w:val="0"/>
        </w:rPr>
        <w:t xml:space="preserve"> o uso da interface </w:t>
      </w:r>
      <w:r w:rsidDel="00000000" w:rsidR="00000000" w:rsidRPr="00000000">
        <w:rPr>
          <w:rFonts w:ascii="Arial" w:cs="Arial" w:eastAsia="Arial" w:hAnsi="Arial"/>
          <w:i w:val="1"/>
          <w:sz w:val="24"/>
          <w:szCs w:val="24"/>
          <w:rtl w:val="0"/>
        </w:rPr>
        <w:t xml:space="preserve">GerenteServicosListener</w:t>
      </w:r>
      <w:r w:rsidDel="00000000" w:rsidR="00000000" w:rsidRPr="00000000">
        <w:rPr>
          <w:rFonts w:ascii="Arial" w:cs="Arial" w:eastAsia="Arial" w:hAnsi="Arial"/>
          <w:sz w:val="24"/>
          <w:szCs w:val="24"/>
          <w:rtl w:val="0"/>
        </w:rPr>
        <w:t xml:space="preserve">. Assim que o comando de voz é processado e reconhecido, a ação é realizada através do tipo de ação “ACAO_VOZ_DOSE_REALIZADA”.  </w:t>
      </w:r>
    </w:p>
    <w:p w:rsidR="00000000" w:rsidDel="00000000" w:rsidP="00000000" w:rsidRDefault="00000000" w:rsidRPr="00000000" w14:paraId="0000038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é importante destacar que a tela do Android é chamada para resolver essa funcionalidade. O fragmento da </w:t>
      </w:r>
      <w:r w:rsidDel="00000000" w:rsidR="00000000" w:rsidRPr="00000000">
        <w:rPr>
          <w:rtl w:val="0"/>
        </w:rPr>
        <w:t xml:space="preserve">Figura 55</w:t>
      </w:r>
      <w:r w:rsidDel="00000000" w:rsidR="00000000" w:rsidRPr="00000000">
        <w:rPr>
          <w:rFonts w:ascii="Arial" w:cs="Arial" w:eastAsia="Arial" w:hAnsi="Arial"/>
          <w:sz w:val="24"/>
          <w:szCs w:val="24"/>
          <w:rtl w:val="0"/>
        </w:rPr>
        <w:t xml:space="preserve"> exibe como é feito esse processo. Um método para executar ação da interface do </w:t>
      </w:r>
      <w:r w:rsidDel="00000000" w:rsidR="00000000" w:rsidRPr="00000000">
        <w:rPr>
          <w:rFonts w:ascii="Arial" w:cs="Arial" w:eastAsia="Arial" w:hAnsi="Arial"/>
          <w:i w:val="1"/>
          <w:sz w:val="24"/>
          <w:szCs w:val="24"/>
          <w:rtl w:val="0"/>
        </w:rPr>
        <w:t xml:space="preserve">GerenteServicosListener</w:t>
      </w:r>
      <w:r w:rsidDel="00000000" w:rsidR="00000000" w:rsidRPr="00000000">
        <w:rPr>
          <w:rFonts w:ascii="Arial" w:cs="Arial" w:eastAsia="Arial" w:hAnsi="Arial"/>
          <w:sz w:val="24"/>
          <w:szCs w:val="24"/>
          <w:rtl w:val="0"/>
        </w:rPr>
        <w:t xml:space="preserve"> implementada pela tela do Android é acionado. O fragmento 2, exibido na </w:t>
      </w:r>
      <w:r w:rsidDel="00000000" w:rsidR="00000000" w:rsidRPr="00000000">
        <w:rPr>
          <w:rtl w:val="0"/>
        </w:rPr>
        <w:t xml:space="preserve">Figura 55</w:t>
      </w:r>
      <w:r w:rsidDel="00000000" w:rsidR="00000000" w:rsidRPr="00000000">
        <w:rPr>
          <w:rFonts w:ascii="Arial" w:cs="Arial" w:eastAsia="Arial" w:hAnsi="Arial"/>
          <w:sz w:val="24"/>
          <w:szCs w:val="24"/>
          <w:rtl w:val="0"/>
        </w:rPr>
        <w:t xml:space="preserve">, indica a chamada seguinte onde irá percorrer pelas camadas de serviços e no final registrar a utilização do medicamento.</w:t>
      </w:r>
    </w:p>
    <w:p w:rsidR="00000000" w:rsidDel="00000000" w:rsidP="00000000" w:rsidRDefault="00000000" w:rsidRPr="00000000" w14:paraId="0000038E">
      <w:pPr>
        <w:spacing w:line="360" w:lineRule="auto"/>
        <w:ind w:firstLine="720"/>
        <w:jc w:val="both"/>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egqt2p" w:id="93"/>
      <w:bookmarkEnd w:id="9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55-Retorno do Controle de Execução ao Ouvinte</w:t>
      </w:r>
      <w:r w:rsidDel="00000000" w:rsidR="00000000" w:rsidRPr="00000000">
        <w:rPr>
          <w:rtl w:val="0"/>
        </w:rPr>
      </w:r>
    </w:p>
    <w:p w:rsidR="00000000" w:rsidDel="00000000" w:rsidP="00000000" w:rsidRDefault="00000000" w:rsidRPr="00000000" w14:paraId="00000390">
      <w:pPr>
        <w:jc w:val="center"/>
        <w:rPr/>
      </w:pPr>
      <w:r w:rsidDel="00000000" w:rsidR="00000000" w:rsidRPr="00000000">
        <w:rPr/>
        <w:drawing>
          <wp:inline distB="0" distT="0" distL="0" distR="0">
            <wp:extent cx="5400040" cy="1287145"/>
            <wp:effectExtent b="12700" l="12700" r="12700" t="12700"/>
            <wp:docPr id="164"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5400040" cy="128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9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tópico final que será abordado será a pesquisa de medicamentos na base de dados da ANVISA. Nesta versão essa parte não terá suporte ao recurso de voz, porém utilizaremos da mesma forma algumas chamadas de APIs entre elas a API Retrofit, assim como 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39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vemos a tela na </w:t>
      </w:r>
      <w:r w:rsidDel="00000000" w:rsidR="00000000" w:rsidRPr="00000000">
        <w:rPr>
          <w:rtl w:val="0"/>
        </w:rPr>
        <w:t xml:space="preserve">Figura 56</w:t>
      </w:r>
      <w:r w:rsidDel="00000000" w:rsidR="00000000" w:rsidRPr="00000000">
        <w:rPr>
          <w:rFonts w:ascii="Arial" w:cs="Arial" w:eastAsia="Arial" w:hAnsi="Arial"/>
          <w:sz w:val="24"/>
          <w:szCs w:val="24"/>
          <w:rtl w:val="0"/>
        </w:rPr>
        <w:t xml:space="preserve"> que deverá ser exibida após o usuário clicar no + da tela principal.</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ygebqi" w:id="94"/>
      <w:bookmarkEnd w:id="9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56-Pesquisa da ANVISA</w:t>
      </w:r>
      <w:r w:rsidDel="00000000" w:rsidR="00000000" w:rsidRPr="00000000">
        <w:rPr>
          <w:rtl w:val="0"/>
        </w:rPr>
      </w:r>
    </w:p>
    <w:p w:rsidR="00000000" w:rsidDel="00000000" w:rsidP="00000000" w:rsidRDefault="00000000" w:rsidRPr="00000000" w14:paraId="00000396">
      <w:pPr>
        <w:jc w:val="center"/>
        <w:rPr/>
      </w:pPr>
      <w:r w:rsidDel="00000000" w:rsidR="00000000" w:rsidRPr="00000000">
        <w:rPr/>
        <w:drawing>
          <wp:inline distB="0" distT="0" distL="0" distR="0">
            <wp:extent cx="2590800" cy="2923995"/>
            <wp:effectExtent b="12700" l="12700" r="12700" t="12700"/>
            <wp:docPr id="166"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2590800" cy="2923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vemos uma lista preenchida com medicamento chamado “Doril”. Ao clicar em um dos itens da lista pesquisada na ANVISA através da API retrofit podemos visualizar os detalhes obtidos na </w:t>
      </w:r>
      <w:r w:rsidDel="00000000" w:rsidR="00000000" w:rsidRPr="00000000">
        <w:rPr>
          <w:rtl w:val="0"/>
        </w:rPr>
        <w:t xml:space="preserve">Figura 57</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0"/>
        <w:jc w:val="left"/>
        <w:rPr>
          <w:rFonts w:ascii="Arial" w:cs="Arial" w:eastAsia="Arial" w:hAnsi="Arial"/>
          <w:b w:val="0"/>
          <w:i w:val="1"/>
          <w:smallCaps w:val="0"/>
          <w:strike w:val="0"/>
          <w:color w:val="44546a"/>
          <w:sz w:val="20"/>
          <w:szCs w:val="20"/>
          <w:u w:val="none"/>
          <w:shd w:fill="auto" w:val="clear"/>
          <w:vertAlign w:val="baseline"/>
        </w:rPr>
      </w:pPr>
      <w:bookmarkStart w:colFirst="0" w:colLast="0" w:name="_heading=h.2dlolyb" w:id="95"/>
      <w:bookmarkEnd w:id="9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57-Detalhes da Bula ANVISA - Parte 1</w:t>
      </w:r>
      <w:r w:rsidDel="00000000" w:rsidR="00000000" w:rsidRPr="00000000">
        <w:rPr>
          <w:rtl w:val="0"/>
        </w:rPr>
      </w:r>
    </w:p>
    <w:p w:rsidR="00000000" w:rsidDel="00000000" w:rsidP="00000000" w:rsidRDefault="00000000" w:rsidRPr="00000000" w14:paraId="0000039B">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591753" cy="3248025"/>
            <wp:effectExtent b="12700" l="12700" r="12700" t="12700"/>
            <wp:docPr id="169"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2591753" cy="324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9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parte da tela continua exibindo os detalhes na </w:t>
      </w:r>
      <w:r w:rsidDel="00000000" w:rsidR="00000000" w:rsidRPr="00000000">
        <w:rPr>
          <w:rtl w:val="0"/>
        </w:rPr>
        <w:t xml:space="preserve">Figura 58</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sqyw64" w:id="96"/>
      <w:bookmarkEnd w:id="9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58-Detalhes da Bula ANVISA - Parte 2</w:t>
      </w:r>
      <w:r w:rsidDel="00000000" w:rsidR="00000000" w:rsidRPr="00000000">
        <w:rPr>
          <w:rtl w:val="0"/>
        </w:rPr>
      </w:r>
    </w:p>
    <w:p w:rsidR="00000000" w:rsidDel="00000000" w:rsidP="00000000" w:rsidRDefault="00000000" w:rsidRPr="00000000" w14:paraId="0000039F">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619375" cy="2950030"/>
            <wp:effectExtent b="12700" l="12700" r="12700" t="12700"/>
            <wp:docPr id="171" name="image55.png"/>
            <a:graphic>
              <a:graphicData uri="http://schemas.openxmlformats.org/drawingml/2006/picture">
                <pic:pic>
                  <pic:nvPicPr>
                    <pic:cNvPr id="0" name="image55.png"/>
                    <pic:cNvPicPr preferRelativeResize="0"/>
                  </pic:nvPicPr>
                  <pic:blipFill>
                    <a:blip r:embed="rId64"/>
                    <a:srcRect b="0" l="0" r="0" t="0"/>
                    <a:stretch>
                      <a:fillRect/>
                    </a:stretch>
                  </pic:blipFill>
                  <pic:spPr>
                    <a:xfrm>
                      <a:off x="0" y="0"/>
                      <a:ext cx="2619375" cy="295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A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w:t>
      </w:r>
      <w:r w:rsidDel="00000000" w:rsidR="00000000" w:rsidRPr="00000000">
        <w:rPr>
          <w:rtl w:val="0"/>
        </w:rPr>
        <w:t xml:space="preserve">Figura 59</w:t>
      </w:r>
      <w:r w:rsidDel="00000000" w:rsidR="00000000" w:rsidRPr="00000000">
        <w:rPr>
          <w:rFonts w:ascii="Arial" w:cs="Arial" w:eastAsia="Arial" w:hAnsi="Arial"/>
          <w:sz w:val="24"/>
          <w:szCs w:val="24"/>
          <w:rtl w:val="0"/>
        </w:rPr>
        <w:t xml:space="preserve"> ilustra esse recurso.</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cqmetx" w:id="97"/>
      <w:bookmarkEnd w:id="9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59-Cadastro do Medicamento e horário</w:t>
      </w:r>
      <w:r w:rsidDel="00000000" w:rsidR="00000000" w:rsidRPr="00000000">
        <w:rPr>
          <w:rtl w:val="0"/>
        </w:rPr>
      </w:r>
    </w:p>
    <w:p w:rsidR="00000000" w:rsidDel="00000000" w:rsidP="00000000" w:rsidRDefault="00000000" w:rsidRPr="00000000" w14:paraId="000003A3">
      <w:pPr>
        <w:jc w:val="center"/>
        <w:rPr/>
      </w:pPr>
      <w:r w:rsidDel="00000000" w:rsidR="00000000" w:rsidRPr="00000000">
        <w:rPr/>
        <w:drawing>
          <wp:inline distB="0" distT="0" distL="0" distR="0">
            <wp:extent cx="2066400" cy="3308400"/>
            <wp:effectExtent b="12700" l="12700" r="12700" t="12700"/>
            <wp:docPr id="173"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2066400" cy="33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A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já explicamos, a tela do medicamento anterior não será necessária para o detalhamento. O usuário deverá apenas complementar as informações de apelido, cor, quantidade por embalagem e horário. Após isso, clica-se no botão confirmar.</w:t>
      </w:r>
    </w:p>
    <w:p w:rsidR="00000000" w:rsidDel="00000000" w:rsidP="00000000" w:rsidRDefault="00000000" w:rsidRPr="00000000" w14:paraId="000003A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informação importante para destacar nesta funcionalidade é que a fonte de pesquisa não precisa necessariamente ser a ANVISA. Isso é possível devido ao uso do Padrão</w:t>
      </w:r>
      <w:r w:rsidDel="00000000" w:rsidR="00000000" w:rsidRPr="00000000">
        <w:rPr>
          <w:rFonts w:ascii="Arial" w:cs="Arial" w:eastAsia="Arial" w:hAnsi="Arial"/>
          <w:i w:val="1"/>
          <w:sz w:val="24"/>
          <w:szCs w:val="24"/>
          <w:rtl w:val="0"/>
        </w:rPr>
        <w:t xml:space="preserve"> “Strategy”.</w:t>
      </w:r>
      <w:r w:rsidDel="00000000" w:rsidR="00000000" w:rsidRPr="00000000">
        <w:rPr>
          <w:rFonts w:ascii="Arial" w:cs="Arial" w:eastAsia="Arial" w:hAnsi="Arial"/>
          <w:sz w:val="24"/>
          <w:szCs w:val="24"/>
          <w:rtl w:val="0"/>
        </w:rPr>
        <w:t xml:space="preserve">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3A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3A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3A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regras do REST é que o usuário deve obter um dado (um recurso) ao vincular a um determinado URL. As APIs REST permitem que uma solicitação de um recurso vá do cliente para o servidor e, em seguida, que as informações relevantes sejam enviadas de volta como resposta.</w:t>
      </w:r>
    </w:p>
    <w:p w:rsidR="00000000" w:rsidDel="00000000" w:rsidP="00000000" w:rsidRDefault="00000000" w:rsidRPr="00000000" w14:paraId="000003A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solicitação consiste em um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(a URL que foi solicitada), um método, que define o tipo de solicitação enviada ao servidor; cabeçalhos, que representam os metadados e dados.</w:t>
      </w:r>
    </w:p>
    <w:p w:rsidR="00000000" w:rsidDel="00000000" w:rsidP="00000000" w:rsidRDefault="00000000" w:rsidRPr="00000000" w14:paraId="000003AB">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60</w:t>
      </w:r>
      <w:r w:rsidDel="00000000" w:rsidR="00000000" w:rsidRPr="00000000">
        <w:rPr>
          <w:rFonts w:ascii="Arial" w:cs="Arial" w:eastAsia="Arial" w:hAnsi="Arial"/>
          <w:sz w:val="24"/>
          <w:szCs w:val="24"/>
          <w:rtl w:val="0"/>
        </w:rPr>
        <w:t xml:space="preserve"> apresenta esse processo com as respectivas definições.</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rvwp1q" w:id="98"/>
      <w:bookmarkEnd w:id="9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60-Interface de Bulário eletrônico</w:t>
      </w:r>
      <w:r w:rsidDel="00000000" w:rsidR="00000000" w:rsidRPr="00000000">
        <w:rPr>
          <w:rtl w:val="0"/>
        </w:rPr>
      </w:r>
    </w:p>
    <w:p w:rsidR="00000000" w:rsidDel="00000000" w:rsidP="00000000" w:rsidRDefault="00000000" w:rsidRPr="00000000" w14:paraId="000003AD">
      <w:pPr>
        <w:jc w:val="center"/>
        <w:rPr/>
      </w:pPr>
      <w:r w:rsidDel="00000000" w:rsidR="00000000" w:rsidRPr="00000000">
        <w:rPr/>
        <w:drawing>
          <wp:inline distB="0" distT="0" distL="0" distR="0">
            <wp:extent cx="5400040" cy="1518285"/>
            <wp:effectExtent b="12700" l="12700" r="12700" t="12700"/>
            <wp:docPr id="175"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5400040" cy="1518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A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na </w:t>
      </w:r>
      <w:r w:rsidDel="00000000" w:rsidR="00000000" w:rsidRPr="00000000">
        <w:rPr>
          <w:rtl w:val="0"/>
        </w:rPr>
        <w:t xml:space="preserve">Figura 60</w:t>
      </w:r>
      <w:r w:rsidDel="00000000" w:rsidR="00000000" w:rsidRPr="00000000">
        <w:rPr>
          <w:rFonts w:ascii="Arial" w:cs="Arial" w:eastAsia="Arial" w:hAnsi="Arial"/>
          <w:sz w:val="24"/>
          <w:szCs w:val="24"/>
          <w:rtl w:val="0"/>
        </w:rPr>
        <w:t xml:space="preserve">, foi necessário dividir o projeto em camadas. Abaixo temos uma imagem (</w:t>
      </w:r>
      <w:r w:rsidDel="00000000" w:rsidR="00000000" w:rsidRPr="00000000">
        <w:rPr>
          <w:rtl w:val="0"/>
        </w:rPr>
        <w:t xml:space="preserve">Figura 61</w:t>
      </w:r>
      <w:r w:rsidDel="00000000" w:rsidR="00000000" w:rsidRPr="00000000">
        <w:rPr>
          <w:rFonts w:ascii="Arial" w:cs="Arial" w:eastAsia="Arial" w:hAnsi="Arial"/>
          <w:sz w:val="24"/>
          <w:szCs w:val="24"/>
          <w:rtl w:val="0"/>
        </w:rPr>
        <w:t xml:space="preserve">) que exibe a estrutura da camada de API-integração.</w:t>
      </w:r>
    </w:p>
    <w:p w:rsidR="00000000" w:rsidDel="00000000" w:rsidP="00000000" w:rsidRDefault="00000000" w:rsidRPr="00000000" w14:paraId="000003B0">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2">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so9nhtsp4m5c" w:id="99"/>
      <w:bookmarkEnd w:id="99"/>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kewmuetd4k7n" w:id="100"/>
      <w:bookmarkEnd w:id="100"/>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9665vbp21lyw" w:id="101"/>
      <w:bookmarkEnd w:id="101"/>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vteb6uclil7x" w:id="102"/>
      <w:bookmarkEnd w:id="102"/>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4bvk7pj" w:id="103"/>
      <w:bookmarkEnd w:id="103"/>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r0uhxc" w:id="104"/>
      <w:bookmarkEnd w:id="10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61-Estrutura do Pacote de Integração Bulário Eletrônico</w:t>
      </w:r>
      <w:r w:rsidDel="00000000" w:rsidR="00000000" w:rsidRPr="00000000">
        <w:rPr>
          <w:rtl w:val="0"/>
        </w:rPr>
      </w:r>
    </w:p>
    <w:p w:rsidR="00000000" w:rsidDel="00000000" w:rsidP="00000000" w:rsidRDefault="00000000" w:rsidRPr="00000000" w14:paraId="000003B9">
      <w:pPr>
        <w:jc w:val="center"/>
        <w:rPr/>
      </w:pPr>
      <w:r w:rsidDel="00000000" w:rsidR="00000000" w:rsidRPr="00000000">
        <w:rPr/>
        <w:drawing>
          <wp:inline distB="0" distT="0" distL="0" distR="0">
            <wp:extent cx="3857625" cy="3219450"/>
            <wp:effectExtent b="12700" l="12700" r="12700" t="12700"/>
            <wp:docPr id="154"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385762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B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w:t>
      </w:r>
      <w:r w:rsidDel="00000000" w:rsidR="00000000" w:rsidRPr="00000000">
        <w:rPr>
          <w:rtl w:val="0"/>
        </w:rPr>
        <w:t xml:space="preserve">Figura 61</w:t>
      </w:r>
      <w:r w:rsidDel="00000000" w:rsidR="00000000" w:rsidRPr="00000000">
        <w:rPr>
          <w:rFonts w:ascii="Arial" w:cs="Arial" w:eastAsia="Arial" w:hAnsi="Arial"/>
          <w:sz w:val="24"/>
          <w:szCs w:val="24"/>
          <w:rtl w:val="0"/>
        </w:rPr>
        <w:t xml:space="preserve"> é apresentado uma estrutura de pacotes organizados de uma forma que expressa claramente uma divisão de papel. O Pacote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r w:rsidDel="00000000" w:rsidR="00000000" w:rsidRPr="00000000">
        <w:rPr>
          <w:rFonts w:ascii="Arial" w:cs="Arial" w:eastAsia="Arial" w:hAnsi="Arial"/>
          <w:i w:val="1"/>
          <w:sz w:val="24"/>
          <w:szCs w:val="24"/>
          <w:rtl w:val="0"/>
        </w:rPr>
        <w:t xml:space="preserve">factory </w:t>
      </w:r>
      <w:r w:rsidDel="00000000" w:rsidR="00000000" w:rsidRPr="00000000">
        <w:rPr>
          <w:rFonts w:ascii="Arial" w:cs="Arial" w:eastAsia="Arial" w:hAnsi="Arial"/>
          <w:sz w:val="24"/>
          <w:szCs w:val="24"/>
          <w:rtl w:val="0"/>
        </w:rPr>
        <w:t xml:space="preserve">responsável pela criação de objetos que representam os elementos da API. O pacote interfaces estará contido nas interfaces que são os contratos de utilização das APIs.</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pStyle w:val="Heading2"/>
        <w:jc w:val="both"/>
        <w:rPr>
          <w:rFonts w:ascii="Arial" w:cs="Arial" w:eastAsia="Arial" w:hAnsi="Arial"/>
          <w:color w:val="000000"/>
        </w:rPr>
      </w:pPr>
      <w:bookmarkStart w:colFirst="0" w:colLast="0" w:name="_heading=h.f7rzjdvnq2ss" w:id="105"/>
      <w:bookmarkEnd w:id="105"/>
      <w:r w:rsidDel="00000000" w:rsidR="00000000" w:rsidRPr="00000000">
        <w:rPr>
          <w:rtl w:val="0"/>
        </w:rPr>
      </w:r>
    </w:p>
    <w:p w:rsidR="00000000" w:rsidDel="00000000" w:rsidP="00000000" w:rsidRDefault="00000000" w:rsidRPr="00000000" w14:paraId="000003C2">
      <w:pPr>
        <w:pStyle w:val="Heading2"/>
        <w:jc w:val="both"/>
        <w:rPr>
          <w:rFonts w:ascii="Arial" w:cs="Arial" w:eastAsia="Arial" w:hAnsi="Arial"/>
          <w:color w:val="000000"/>
        </w:rPr>
      </w:pPr>
      <w:bookmarkStart w:colFirst="0" w:colLast="0" w:name="_heading=h.395k3g99wuu9" w:id="106"/>
      <w:bookmarkEnd w:id="106"/>
      <w:r w:rsidDel="00000000" w:rsidR="00000000" w:rsidRPr="00000000">
        <w:rPr>
          <w:rFonts w:ascii="Arial" w:cs="Arial" w:eastAsia="Arial" w:hAnsi="Arial"/>
          <w:color w:val="000000"/>
          <w:rtl w:val="0"/>
        </w:rPr>
        <w:t xml:space="preserve">4.2. ESTRUTURA DE BANCO DE DADOS AMU</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664s55" w:id="107"/>
      <w:bookmarkEnd w:id="10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62-Modelo de Dados</w:t>
      </w:r>
      <w:r w:rsidDel="00000000" w:rsidR="00000000" w:rsidRPr="00000000">
        <w:rPr>
          <w:rtl w:val="0"/>
        </w:rPr>
      </w:r>
    </w:p>
    <w:p w:rsidR="00000000" w:rsidDel="00000000" w:rsidP="00000000" w:rsidRDefault="00000000" w:rsidRPr="00000000" w14:paraId="000003C5">
      <w:pPr>
        <w:jc w:val="center"/>
        <w:rPr>
          <w:b w:val="1"/>
          <w:sz w:val="32"/>
          <w:szCs w:val="32"/>
        </w:rPr>
      </w:pPr>
      <w:r w:rsidDel="00000000" w:rsidR="00000000" w:rsidRPr="00000000">
        <w:rPr>
          <w:b w:val="1"/>
          <w:sz w:val="32"/>
          <w:szCs w:val="32"/>
        </w:rPr>
        <w:drawing>
          <wp:inline distB="0" distT="0" distL="0" distR="0">
            <wp:extent cx="5400040" cy="5234305"/>
            <wp:effectExtent b="12700" l="12700" r="12700" t="12700"/>
            <wp:docPr id="138" name="image15.jpg"/>
            <a:graphic>
              <a:graphicData uri="http://schemas.openxmlformats.org/drawingml/2006/picture">
                <pic:pic>
                  <pic:nvPicPr>
                    <pic:cNvPr id="0" name="image15.jpg"/>
                    <pic:cNvPicPr preferRelativeResize="0"/>
                  </pic:nvPicPr>
                  <pic:blipFill>
                    <a:blip r:embed="rId68"/>
                    <a:srcRect b="0" l="0" r="0" t="0"/>
                    <a:stretch>
                      <a:fillRect/>
                    </a:stretch>
                  </pic:blipFill>
                  <pic:spPr>
                    <a:xfrm>
                      <a:off x="0" y="0"/>
                      <a:ext cx="5400040" cy="5234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C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F">
      <w:pPr>
        <w:pStyle w:val="Heading2"/>
        <w:spacing w:line="360" w:lineRule="auto"/>
        <w:rPr>
          <w:rFonts w:ascii="Arial" w:cs="Arial" w:eastAsia="Arial" w:hAnsi="Arial"/>
          <w:color w:val="000000"/>
        </w:rPr>
      </w:pPr>
      <w:bookmarkStart w:colFirst="0" w:colLast="0" w:name="_heading=h.mvtsolcijsqv" w:id="108"/>
      <w:bookmarkEnd w:id="108"/>
      <w:r w:rsidDel="00000000" w:rsidR="00000000" w:rsidRPr="00000000">
        <w:rPr>
          <w:rFonts w:ascii="Arial" w:cs="Arial" w:eastAsia="Arial" w:hAnsi="Arial"/>
          <w:color w:val="000000"/>
          <w:rtl w:val="0"/>
        </w:rPr>
        <w:t xml:space="preserve">4.3. DICIONÁRIO DE DADOS</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spacing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os dados do </w:t>
      </w:r>
      <w:r w:rsidDel="00000000" w:rsidR="00000000" w:rsidRPr="00000000">
        <w:rPr>
          <w:rFonts w:ascii="Arial" w:cs="Arial" w:eastAsia="Arial" w:hAnsi="Arial"/>
          <w:i w:val="1"/>
          <w:sz w:val="24"/>
          <w:szCs w:val="24"/>
          <w:highlight w:val="white"/>
          <w:rtl w:val="0"/>
        </w:rPr>
        <w:t xml:space="preserve">Firebase Realtime Database</w:t>
      </w:r>
      <w:r w:rsidDel="00000000" w:rsidR="00000000" w:rsidRPr="00000000">
        <w:rPr>
          <w:rFonts w:ascii="Arial" w:cs="Arial" w:eastAsia="Arial" w:hAnsi="Arial"/>
          <w:sz w:val="24"/>
          <w:szCs w:val="24"/>
          <w:highlight w:val="white"/>
          <w:rtl w:val="0"/>
        </w:rPr>
        <w:t xml:space="preserve"> são armazenados como objetos JSON. O usuário pode pensar no banco de dados como uma árvore JSON hospedada na nuvem. Ao contrário de um banco de dados SQL, não há tabelas ou registros. Quando são adicionados dados à árvore JSON, eles se tornam um nó na estrutura JSON existente com uma chave associada. Podendo fornecer suas próprias chaves, como IDs de usuário ou nomes semânticos, ou elas podem ser fornecidas para o usuário.</w:t>
      </w:r>
    </w:p>
    <w:p w:rsidR="00000000" w:rsidDel="00000000" w:rsidP="00000000" w:rsidRDefault="00000000" w:rsidRPr="00000000" w14:paraId="000003D2">
      <w:pPr>
        <w:spacing w:line="360" w:lineRule="auto"/>
        <w:ind w:firstLine="720"/>
        <w:jc w:val="both"/>
        <w:rPr>
          <w:rFonts w:ascii="Arial" w:cs="Arial" w:eastAsia="Arial" w:hAnsi="Arial"/>
          <w:sz w:val="24"/>
          <w:szCs w:val="24"/>
          <w:highlight w:val="white"/>
        </w:rPr>
      </w:pPr>
      <w:bookmarkStart w:colFirst="0" w:colLast="0" w:name="_heading=h.gjdgxs" w:id="109"/>
      <w:bookmarkEnd w:id="109"/>
      <w:r w:rsidDel="00000000" w:rsidR="00000000" w:rsidRPr="00000000">
        <w:rPr>
          <w:rFonts w:ascii="Arial" w:cs="Arial" w:eastAsia="Arial" w:hAnsi="Arial"/>
          <w:sz w:val="24"/>
          <w:szCs w:val="24"/>
          <w:highlight w:val="white"/>
          <w:rtl w:val="0"/>
        </w:rPr>
        <w:t xml:space="preserve">Utilizo o nome “tabela” apenas para simplificação, embora conforme explicado acima existem nós para representar os dados.</w:t>
      </w:r>
    </w:p>
    <w:p w:rsidR="00000000" w:rsidDel="00000000" w:rsidP="00000000" w:rsidRDefault="00000000" w:rsidRPr="00000000" w14:paraId="000003D3">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4">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5">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6">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7">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8">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9">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A">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B">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C">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D">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E">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DF">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E0">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E1">
      <w:pPr>
        <w:pStyle w:val="Heading1"/>
        <w:spacing w:line="240" w:lineRule="auto"/>
        <w:rPr>
          <w:rFonts w:ascii="Arial" w:cs="Arial" w:eastAsia="Arial" w:hAnsi="Arial"/>
          <w:color w:val="000000"/>
          <w:sz w:val="28"/>
          <w:szCs w:val="28"/>
        </w:rPr>
      </w:pPr>
      <w:bookmarkStart w:colFirst="0" w:colLast="0" w:name="_heading=h.4r6s8amtbuvy" w:id="110"/>
      <w:bookmarkEnd w:id="110"/>
      <w:r w:rsidDel="00000000" w:rsidR="00000000" w:rsidRPr="00000000">
        <w:br w:type="page"/>
      </w:r>
      <w:r w:rsidDel="00000000" w:rsidR="00000000" w:rsidRPr="00000000">
        <w:rPr>
          <w:rtl w:val="0"/>
        </w:rPr>
      </w:r>
    </w:p>
    <w:p w:rsidR="00000000" w:rsidDel="00000000" w:rsidP="00000000" w:rsidRDefault="00000000" w:rsidRPr="00000000" w14:paraId="000003E2">
      <w:pPr>
        <w:pStyle w:val="Heading1"/>
        <w:spacing w:line="240" w:lineRule="auto"/>
        <w:rPr>
          <w:rFonts w:ascii="Arial" w:cs="Arial" w:eastAsia="Arial" w:hAnsi="Arial"/>
          <w:color w:val="000000"/>
          <w:sz w:val="28"/>
          <w:szCs w:val="28"/>
        </w:rPr>
      </w:pPr>
      <w:bookmarkStart w:colFirst="0" w:colLast="0" w:name="_heading=h.wgohokydonr6" w:id="111"/>
      <w:bookmarkEnd w:id="111"/>
      <w:r w:rsidDel="00000000" w:rsidR="00000000" w:rsidRPr="00000000">
        <w:rPr>
          <w:rFonts w:ascii="Arial" w:cs="Arial" w:eastAsia="Arial" w:hAnsi="Arial"/>
          <w:color w:val="000000"/>
          <w:sz w:val="28"/>
          <w:szCs w:val="28"/>
          <w:rtl w:val="0"/>
        </w:rPr>
        <w:t xml:space="preserve">REFERÊNCIAS BIBLIOGRÁFICAS</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ALUR, D.; CRUPI, J.; MALKS, D. </w:t>
      </w:r>
      <w:r w:rsidDel="00000000" w:rsidR="00000000" w:rsidRPr="00000000">
        <w:rPr>
          <w:rFonts w:ascii="Arial" w:cs="Arial" w:eastAsia="Arial" w:hAnsi="Arial"/>
          <w:b w:val="1"/>
          <w:sz w:val="24"/>
          <w:szCs w:val="24"/>
          <w:rtl w:val="0"/>
        </w:rPr>
        <w:t xml:space="preserve">Core J2EE Patterns: Best Practices and Design Strategies.</w:t>
      </w:r>
      <w:r w:rsidDel="00000000" w:rsidR="00000000" w:rsidRPr="00000000">
        <w:rPr>
          <w:rFonts w:ascii="Arial" w:cs="Arial" w:eastAsia="Arial" w:hAnsi="Arial"/>
          <w:sz w:val="24"/>
          <w:szCs w:val="24"/>
          <w:rtl w:val="0"/>
        </w:rPr>
        <w:t xml:space="preserve"> Palo Alto: Sun Microsystems Press, 2001. p. 460.</w:t>
      </w:r>
    </w:p>
    <w:p w:rsidR="00000000" w:rsidDel="00000000" w:rsidP="00000000" w:rsidRDefault="00000000" w:rsidRPr="00000000" w14:paraId="000003E5">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BAHIA, PROCEDE. </w:t>
      </w:r>
      <w:r w:rsidDel="00000000" w:rsidR="00000000" w:rsidRPr="00000000">
        <w:rPr>
          <w:rFonts w:ascii="Arial" w:cs="Arial" w:eastAsia="Arial" w:hAnsi="Arial"/>
          <w:b w:val="1"/>
          <w:sz w:val="24"/>
          <w:szCs w:val="24"/>
          <w:rtl w:val="0"/>
        </w:rPr>
        <w:t xml:space="preserve">Manual Técnico Formato JSON.</w:t>
      </w:r>
      <w:r w:rsidDel="00000000" w:rsidR="00000000" w:rsidRPr="00000000">
        <w:rPr>
          <w:rFonts w:ascii="Arial" w:cs="Arial" w:eastAsia="Arial" w:hAnsi="Arial"/>
          <w:sz w:val="24"/>
          <w:szCs w:val="24"/>
          <w:rtl w:val="0"/>
        </w:rPr>
        <w:t xml:space="preserve"> Processamento e Certificação de documentos eletrônicos. Disponível: &lt;</w:t>
      </w:r>
      <w:hyperlink r:id="rId69">
        <w:r w:rsidDel="00000000" w:rsidR="00000000" w:rsidRPr="00000000">
          <w:rPr>
            <w:rFonts w:ascii="Arial" w:cs="Arial" w:eastAsia="Arial" w:hAnsi="Arial"/>
            <w:color w:val="1155cc"/>
            <w:sz w:val="24"/>
            <w:szCs w:val="24"/>
            <w:u w:val="single"/>
            <w:rtl w:val="0"/>
          </w:rPr>
          <w:t xml:space="preserve">https://www.procedebahia.com.br/manual_json.pdf</w:t>
        </w:r>
      </w:hyperlink>
      <w:r w:rsidDel="00000000" w:rsidR="00000000" w:rsidRPr="00000000">
        <w:rPr>
          <w:rFonts w:ascii="Arial" w:cs="Arial" w:eastAsia="Arial" w:hAnsi="Arial"/>
          <w:sz w:val="24"/>
          <w:szCs w:val="24"/>
          <w:rtl w:val="0"/>
        </w:rPr>
        <w:t xml:space="preserve">&gt;. Acesso dia 29 de janeiro de 2023.</w:t>
      </w:r>
    </w:p>
    <w:p w:rsidR="00000000" w:rsidDel="00000000" w:rsidP="00000000" w:rsidRDefault="00000000" w:rsidRPr="00000000" w14:paraId="000003E6">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BEDER, D. </w:t>
      </w:r>
      <w:r w:rsidDel="00000000" w:rsidR="00000000" w:rsidRPr="00000000">
        <w:rPr>
          <w:rFonts w:ascii="Arial" w:cs="Arial" w:eastAsia="Arial" w:hAnsi="Arial"/>
          <w:b w:val="1"/>
          <w:sz w:val="24"/>
          <w:szCs w:val="24"/>
          <w:rtl w:val="0"/>
        </w:rPr>
        <w:t xml:space="preserve">Uma Arquitetura de Software baseada em Padrões de Projeto para o Desenvolvimento de Aplicações Concorrentes Confiáveis: </w:t>
      </w:r>
      <w:r w:rsidDel="00000000" w:rsidR="00000000" w:rsidRPr="00000000">
        <w:rPr>
          <w:rFonts w:ascii="Arial" w:cs="Arial" w:eastAsia="Arial" w:hAnsi="Arial"/>
          <w:sz w:val="24"/>
          <w:szCs w:val="24"/>
          <w:rtl w:val="0"/>
        </w:rPr>
        <w:t xml:space="preserve">Técnicas de Engenharia de Software para Estruturação de Software, 2001.</w:t>
      </w:r>
    </w:p>
    <w:p w:rsidR="00000000" w:rsidDel="00000000" w:rsidP="00000000" w:rsidRDefault="00000000" w:rsidRPr="00000000" w14:paraId="000003E7">
      <w:pPr>
        <w:shd w:fill="ffffff" w:val="clea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Resolução-RDC Nº 16, de 2 de março de 2007: </w:t>
      </w:r>
      <w:r w:rsidDel="00000000" w:rsidR="00000000" w:rsidRPr="00000000">
        <w:rPr>
          <w:rFonts w:ascii="Arial" w:cs="Arial" w:eastAsia="Arial" w:hAnsi="Arial"/>
          <w:b w:val="1"/>
          <w:sz w:val="24"/>
          <w:szCs w:val="24"/>
          <w:rtl w:val="0"/>
        </w:rPr>
        <w:t xml:space="preserve">Aprova Regulamento Técnico para Medicamentos Genéricos. </w:t>
      </w:r>
      <w:r w:rsidDel="00000000" w:rsidR="00000000" w:rsidRPr="00000000">
        <w:rPr>
          <w:rFonts w:ascii="Arial" w:cs="Arial" w:eastAsia="Arial" w:hAnsi="Arial"/>
          <w:sz w:val="24"/>
          <w:szCs w:val="24"/>
          <w:rtl w:val="0"/>
        </w:rPr>
        <w:t xml:space="preserve">Diário Oficial da União: Brasília, DF, 2007. </w:t>
      </w:r>
    </w:p>
    <w:p w:rsidR="00000000" w:rsidDel="00000000" w:rsidP="00000000" w:rsidRDefault="00000000" w:rsidRPr="00000000" w14:paraId="000003E8">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Secretaria de Atenção à Saúde. Departamento de Ações Programáticas Estratégicas. </w:t>
      </w:r>
      <w:r w:rsidDel="00000000" w:rsidR="00000000" w:rsidRPr="00000000">
        <w:rPr>
          <w:rFonts w:ascii="Arial" w:cs="Arial" w:eastAsia="Arial" w:hAnsi="Arial"/>
          <w:b w:val="1"/>
          <w:sz w:val="24"/>
          <w:szCs w:val="24"/>
          <w:rtl w:val="0"/>
        </w:rPr>
        <w:t xml:space="preserve">Política Nacional de Saúde da Pessoa com Deficiência</w:t>
      </w:r>
      <w:r w:rsidDel="00000000" w:rsidR="00000000" w:rsidRPr="00000000">
        <w:rPr>
          <w:rFonts w:ascii="Arial" w:cs="Arial" w:eastAsia="Arial" w:hAnsi="Arial"/>
          <w:sz w:val="24"/>
          <w:szCs w:val="24"/>
          <w:rtl w:val="0"/>
        </w:rPr>
        <w:t xml:space="preserve">. Brasília: Editora do Ministério da Saúde, 2010. p. 07. </w:t>
      </w:r>
    </w:p>
    <w:p w:rsidR="00000000" w:rsidDel="00000000" w:rsidP="00000000" w:rsidRDefault="00000000" w:rsidRPr="00000000" w14:paraId="000003E9">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CASANOVA, M. A.; MOURA, A. V. </w:t>
      </w:r>
      <w:r w:rsidDel="00000000" w:rsidR="00000000" w:rsidRPr="00000000">
        <w:rPr>
          <w:rFonts w:ascii="Arial" w:cs="Arial" w:eastAsia="Arial" w:hAnsi="Arial"/>
          <w:b w:val="1"/>
          <w:sz w:val="24"/>
          <w:szCs w:val="24"/>
          <w:rtl w:val="0"/>
        </w:rPr>
        <w:t xml:space="preserve">Princípios de Sistemas de Gerência de Bancos de Dados Distribuídos: Edição Revisada</w:t>
      </w:r>
      <w:r w:rsidDel="00000000" w:rsidR="00000000" w:rsidRPr="00000000">
        <w:rPr>
          <w:rFonts w:ascii="Arial" w:cs="Arial" w:eastAsia="Arial" w:hAnsi="Arial"/>
          <w:sz w:val="24"/>
          <w:szCs w:val="24"/>
          <w:rtl w:val="0"/>
        </w:rPr>
        <w:t xml:space="preserve">. 1999. </w:t>
      </w:r>
    </w:p>
    <w:p w:rsidR="00000000" w:rsidDel="00000000" w:rsidP="00000000" w:rsidRDefault="00000000" w:rsidRPr="00000000" w14:paraId="000003EA">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CASTRO, S.S.; CESAR, C.L.; CARANDINA, L.; BARROS, M.B.; ALVES, M.C.; GOLDBAUM, M. </w:t>
      </w:r>
      <w:r w:rsidDel="00000000" w:rsidR="00000000" w:rsidRPr="00000000">
        <w:rPr>
          <w:rFonts w:ascii="Arial" w:cs="Arial" w:eastAsia="Arial" w:hAnsi="Arial"/>
          <w:b w:val="1"/>
          <w:sz w:val="24"/>
          <w:szCs w:val="24"/>
          <w:rtl w:val="0"/>
        </w:rPr>
        <w:t xml:space="preserve">Physical disability, recent illnesses and health self-assessment in a population-based study in São Paulo, Brazil.</w:t>
      </w:r>
      <w:r w:rsidDel="00000000" w:rsidR="00000000" w:rsidRPr="00000000">
        <w:rPr>
          <w:rFonts w:ascii="Arial" w:cs="Arial" w:eastAsia="Arial" w:hAnsi="Arial"/>
          <w:sz w:val="24"/>
          <w:szCs w:val="24"/>
          <w:rtl w:val="0"/>
        </w:rPr>
        <w:t xml:space="preserve"> Disabil Rehabil, 2010.</w:t>
      </w:r>
    </w:p>
    <w:p w:rsidR="00000000" w:rsidDel="00000000" w:rsidP="00000000" w:rsidRDefault="00000000" w:rsidRPr="00000000" w14:paraId="000003EB">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EDUCATION, IBM Cloud, ESB-Barramento de Serviços Corporativo, </w:t>
      </w:r>
      <w:r w:rsidDel="00000000" w:rsidR="00000000" w:rsidRPr="00000000">
        <w:rPr>
          <w:rFonts w:ascii="Arial" w:cs="Arial" w:eastAsia="Arial" w:hAnsi="Arial"/>
          <w:b w:val="1"/>
          <w:sz w:val="24"/>
          <w:szCs w:val="24"/>
          <w:rtl w:val="0"/>
        </w:rPr>
        <w:t xml:space="preserve">O conceito foi emprestado em uma nova abordagem</w:t>
      </w:r>
      <w:r w:rsidDel="00000000" w:rsidR="00000000" w:rsidRPr="00000000">
        <w:rPr>
          <w:rFonts w:ascii="Arial" w:cs="Arial" w:eastAsia="Arial" w:hAnsi="Arial"/>
          <w:sz w:val="24"/>
          <w:szCs w:val="24"/>
          <w:rtl w:val="0"/>
        </w:rPr>
        <w:t xml:space="preserve">, em 2019. Disponível em: </w:t>
      </w:r>
      <w:hyperlink r:id="rId70">
        <w:r w:rsidDel="00000000" w:rsidR="00000000" w:rsidRPr="00000000">
          <w:rPr>
            <w:rFonts w:ascii="Arial" w:cs="Arial" w:eastAsia="Arial" w:hAnsi="Arial"/>
            <w:sz w:val="24"/>
            <w:szCs w:val="24"/>
            <w:rtl w:val="0"/>
          </w:rPr>
          <w:t xml:space="preserve"> </w:t>
        </w:r>
      </w:hyperlink>
      <w:hyperlink r:id="rId71">
        <w:r w:rsidDel="00000000" w:rsidR="00000000" w:rsidRPr="00000000">
          <w:rPr>
            <w:rFonts w:ascii="Arial" w:cs="Arial" w:eastAsia="Arial" w:hAnsi="Arial"/>
            <w:color w:val="0563c1"/>
            <w:sz w:val="24"/>
            <w:szCs w:val="24"/>
            <w:u w:val="single"/>
            <w:rtl w:val="0"/>
          </w:rPr>
          <w:t xml:space="preserve">https://www.ibm.com/br-pt/cloud/learn/esb#:~:text=Um%20ESB%2C%20ou%20barramento%20de,como%20interfaces%20de%20servi%C3%A7o%20para</w:t>
        </w:r>
      </w:hyperlink>
      <w:r w:rsidDel="00000000" w:rsidR="00000000" w:rsidRPr="00000000">
        <w:rPr>
          <w:rFonts w:ascii="Arial" w:cs="Arial" w:eastAsia="Arial" w:hAnsi="Arial"/>
          <w:sz w:val="24"/>
          <w:szCs w:val="24"/>
          <w:rtl w:val="0"/>
        </w:rPr>
        <w:t xml:space="preserve">. Acesso em 28/12/2022</w:t>
      </w:r>
    </w:p>
    <w:p w:rsidR="00000000" w:rsidDel="00000000" w:rsidP="00000000" w:rsidRDefault="00000000" w:rsidRPr="00000000" w14:paraId="000003EC">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GAMMA, E.; HELM, R.; JOHNSON, R.; VLISSIDES, J.; (1994)</w:t>
      </w:r>
      <w:r w:rsidDel="00000000" w:rsidR="00000000" w:rsidRPr="00000000">
        <w:rPr>
          <w:rFonts w:ascii="Arial" w:cs="Arial" w:eastAsia="Arial" w:hAnsi="Arial"/>
          <w:b w:val="1"/>
          <w:sz w:val="24"/>
          <w:szCs w:val="24"/>
          <w:rtl w:val="0"/>
        </w:rPr>
        <w:t xml:space="preserve">. Design Patterns: Elements of Reusable Object-Oriented Software.</w:t>
      </w:r>
      <w:r w:rsidDel="00000000" w:rsidR="00000000" w:rsidRPr="00000000">
        <w:rPr>
          <w:rFonts w:ascii="Arial" w:cs="Arial" w:eastAsia="Arial" w:hAnsi="Arial"/>
          <w:sz w:val="24"/>
          <w:szCs w:val="24"/>
          <w:rtl w:val="0"/>
        </w:rPr>
        <w:t xml:space="preserve"> Reading, MA: Addison-Wesley, 1994. </w:t>
      </w:r>
    </w:p>
    <w:p w:rsidR="00000000" w:rsidDel="00000000" w:rsidP="00000000" w:rsidRDefault="00000000" w:rsidRPr="00000000" w14:paraId="000003ED">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GUERRA, E; </w:t>
      </w:r>
      <w:r w:rsidDel="00000000" w:rsidR="00000000" w:rsidRPr="00000000">
        <w:rPr>
          <w:rFonts w:ascii="Arial" w:cs="Arial" w:eastAsia="Arial" w:hAnsi="Arial"/>
          <w:b w:val="1"/>
          <w:sz w:val="24"/>
          <w:szCs w:val="24"/>
          <w:rtl w:val="0"/>
        </w:rPr>
        <w:t xml:space="preserve">Design Patterns com java: Projeto orientado a objetos guiado por padrões</w:t>
      </w:r>
      <w:r w:rsidDel="00000000" w:rsidR="00000000" w:rsidRPr="00000000">
        <w:rPr>
          <w:rFonts w:ascii="Arial" w:cs="Arial" w:eastAsia="Arial" w:hAnsi="Arial"/>
          <w:sz w:val="24"/>
          <w:szCs w:val="24"/>
          <w:rtl w:val="0"/>
        </w:rPr>
        <w:t xml:space="preserve">, 2012. p. 200-207.</w:t>
      </w:r>
    </w:p>
    <w:p w:rsidR="00000000" w:rsidDel="00000000" w:rsidP="00000000" w:rsidRDefault="00000000" w:rsidRPr="00000000" w14:paraId="000003EE">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GUERRA, E; </w:t>
      </w:r>
      <w:r w:rsidDel="00000000" w:rsidR="00000000" w:rsidRPr="00000000">
        <w:rPr>
          <w:rFonts w:ascii="Arial" w:cs="Arial" w:eastAsia="Arial" w:hAnsi="Arial"/>
          <w:b w:val="1"/>
          <w:sz w:val="24"/>
          <w:szCs w:val="24"/>
          <w:rtl w:val="0"/>
        </w:rPr>
        <w:t xml:space="preserve">Design Patterns com java: Projeto orientado a objetos guiado por padrões.</w:t>
      </w:r>
      <w:r w:rsidDel="00000000" w:rsidR="00000000" w:rsidRPr="00000000">
        <w:rPr>
          <w:rFonts w:ascii="Arial" w:cs="Arial" w:eastAsia="Arial" w:hAnsi="Arial"/>
          <w:sz w:val="24"/>
          <w:szCs w:val="24"/>
          <w:rtl w:val="0"/>
        </w:rPr>
        <w:t xml:space="preserve"> Estudos em Design, 2012. p. 14-18.</w:t>
      </w:r>
    </w:p>
    <w:p w:rsidR="00000000" w:rsidDel="00000000" w:rsidP="00000000" w:rsidRDefault="00000000" w:rsidRPr="00000000" w14:paraId="000003EF">
      <w:pPr>
        <w:shd w:fill="ffffff" w:val="clear"/>
        <w:spacing w:after="0" w:before="240" w:line="276" w:lineRule="auto"/>
        <w:jc w:val="both"/>
        <w:rPr>
          <w:rFonts w:ascii="Arial" w:cs="Arial" w:eastAsia="Arial" w:hAnsi="Arial"/>
          <w:b w:val="1"/>
          <w:color w:val="ff0000"/>
          <w:sz w:val="24"/>
          <w:szCs w:val="24"/>
        </w:rPr>
      </w:pPr>
      <w:r w:rsidDel="00000000" w:rsidR="00000000" w:rsidRPr="00000000">
        <w:rPr>
          <w:rFonts w:ascii="Arial" w:cs="Arial" w:eastAsia="Arial" w:hAnsi="Arial"/>
          <w:color w:val="ff0000"/>
          <w:sz w:val="24"/>
          <w:szCs w:val="24"/>
          <w:rtl w:val="0"/>
        </w:rPr>
        <w:t xml:space="preserve">Hernán </w:t>
      </w:r>
      <w:r w:rsidDel="00000000" w:rsidR="00000000" w:rsidRPr="00000000">
        <w:rPr>
          <w:rFonts w:ascii="Arial" w:cs="Arial" w:eastAsia="Arial" w:hAnsi="Arial"/>
          <w:b w:val="1"/>
          <w:color w:val="ff0000"/>
          <w:sz w:val="24"/>
          <w:szCs w:val="24"/>
          <w:rtl w:val="0"/>
        </w:rPr>
        <w:t xml:space="preserve">Astudillo</w:t>
      </w:r>
      <w:r w:rsidDel="00000000" w:rsidR="00000000" w:rsidRPr="00000000">
        <w:rPr>
          <w:rFonts w:ascii="Arial" w:cs="Arial" w:eastAsia="Arial" w:hAnsi="Arial"/>
          <w:color w:val="ff0000"/>
          <w:sz w:val="24"/>
          <w:szCs w:val="24"/>
          <w:rtl w:val="0"/>
        </w:rPr>
        <w:t xml:space="preserve">. Financial Systems Architects hernan@acm.org ... OD'2002 - Hernan </w:t>
      </w:r>
      <w:r w:rsidDel="00000000" w:rsidR="00000000" w:rsidRPr="00000000">
        <w:rPr>
          <w:rFonts w:ascii="Arial" w:cs="Arial" w:eastAsia="Arial" w:hAnsi="Arial"/>
          <w:b w:val="1"/>
          <w:color w:val="ff0000"/>
          <w:sz w:val="24"/>
          <w:szCs w:val="24"/>
          <w:rtl w:val="0"/>
        </w:rPr>
        <w:t xml:space="preserve">Astudillo</w:t>
      </w:r>
      <w:r w:rsidDel="00000000" w:rsidR="00000000" w:rsidRPr="00000000">
        <w:rPr>
          <w:rFonts w:ascii="Arial" w:cs="Arial" w:eastAsia="Arial" w:hAnsi="Arial"/>
          <w:color w:val="ff0000"/>
          <w:sz w:val="24"/>
          <w:szCs w:val="24"/>
          <w:rtl w:val="0"/>
        </w:rPr>
        <w:t xml:space="preserve"> ... Programming, Addison-Wesley, </w:t>
      </w:r>
      <w:r w:rsidDel="00000000" w:rsidR="00000000" w:rsidRPr="00000000">
        <w:rPr>
          <w:rFonts w:ascii="Arial" w:cs="Arial" w:eastAsia="Arial" w:hAnsi="Arial"/>
          <w:b w:val="1"/>
          <w:color w:val="ff0000"/>
          <w:sz w:val="24"/>
          <w:szCs w:val="24"/>
          <w:rtl w:val="0"/>
        </w:rPr>
        <w:t xml:space="preserve">1998</w:t>
      </w:r>
    </w:p>
    <w:p w:rsidR="00000000" w:rsidDel="00000000" w:rsidP="00000000" w:rsidRDefault="00000000" w:rsidRPr="00000000" w14:paraId="000003F0">
      <w:pPr>
        <w:spacing w:after="240" w:before="240" w:line="276" w:lineRule="auto"/>
        <w:rPr>
          <w:rFonts w:ascii="Arial" w:cs="Arial" w:eastAsia="Arial" w:hAnsi="Arial"/>
          <w:color w:val="ff0000"/>
          <w:sz w:val="24"/>
          <w:szCs w:val="24"/>
        </w:rPr>
      </w:pPr>
      <w:hyperlink r:id="rId72">
        <w:r w:rsidDel="00000000" w:rsidR="00000000" w:rsidRPr="00000000">
          <w:rPr>
            <w:rFonts w:ascii="Arial" w:cs="Arial" w:eastAsia="Arial" w:hAnsi="Arial"/>
            <w:color w:val="ff0000"/>
            <w:sz w:val="24"/>
            <w:szCs w:val="24"/>
            <w:u w:val="single"/>
            <w:rtl w:val="0"/>
          </w:rPr>
          <w:t xml:space="preserve">https://core.ac.uk/download/pdf/296829559.pdf</w:t>
        </w:r>
      </w:hyperlink>
      <w:hyperlink r:id="rId73">
        <w:r w:rsidDel="00000000" w:rsidR="00000000" w:rsidRPr="00000000">
          <w:rPr>
            <w:rFonts w:ascii="Arial" w:cs="Arial" w:eastAsia="Arial" w:hAnsi="Arial"/>
            <w:color w:val="ff0000"/>
            <w:sz w:val="24"/>
            <w:szCs w:val="24"/>
            <w:rtl w:val="0"/>
          </w:rPr>
          <w:t xml:space="preserve">     </w:t>
          <w:tab/>
        </w:r>
      </w:hyperlink>
      <w:r w:rsidDel="00000000" w:rsidR="00000000" w:rsidRPr="00000000">
        <w:rPr>
          <w:rFonts w:ascii="Arial" w:cs="Arial" w:eastAsia="Arial" w:hAnsi="Arial"/>
          <w:color w:val="ff0000"/>
          <w:sz w:val="24"/>
          <w:szCs w:val="24"/>
          <w:rtl w:val="0"/>
        </w:rPr>
        <w:t xml:space="preserve">   </w:t>
      </w:r>
    </w:p>
    <w:p w:rsidR="00000000" w:rsidDel="00000000" w:rsidP="00000000" w:rsidRDefault="00000000" w:rsidRPr="00000000" w14:paraId="000003F1">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IBGE EDUCA. </w:t>
      </w:r>
      <w:r w:rsidDel="00000000" w:rsidR="00000000" w:rsidRPr="00000000">
        <w:rPr>
          <w:rFonts w:ascii="Arial" w:cs="Arial" w:eastAsia="Arial" w:hAnsi="Arial"/>
          <w:b w:val="1"/>
          <w:sz w:val="24"/>
          <w:szCs w:val="24"/>
          <w:rtl w:val="0"/>
        </w:rPr>
        <w:t xml:space="preserve">Pessoas com deficiência</w:t>
      </w:r>
      <w:r w:rsidDel="00000000" w:rsidR="00000000" w:rsidRPr="00000000">
        <w:rPr>
          <w:rFonts w:ascii="Arial" w:cs="Arial" w:eastAsia="Arial" w:hAnsi="Arial"/>
          <w:sz w:val="24"/>
          <w:szCs w:val="24"/>
          <w:rtl w:val="0"/>
        </w:rPr>
        <w:t xml:space="preserve">. 2010. Figura 60. 682 x 560 pixels. Disponível em: &lt;https://educa.ibge.gov.br/jovens/conheca-o-brasil/populacao/20551-pessoas-com-deficiencia.html&gt;. Acesso em: 16 de Janeiro de 2023.</w:t>
      </w:r>
    </w:p>
    <w:p w:rsidR="00000000" w:rsidDel="00000000" w:rsidP="00000000" w:rsidRDefault="00000000" w:rsidRPr="00000000" w14:paraId="000003F2">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IBGE, Censo Demográfico, em 2010. Disponível em:</w:t>
      </w:r>
      <w:hyperlink r:id="rId74">
        <w:r w:rsidDel="00000000" w:rsidR="00000000" w:rsidRPr="00000000">
          <w:rPr>
            <w:rFonts w:ascii="Arial" w:cs="Arial" w:eastAsia="Arial" w:hAnsi="Arial"/>
            <w:sz w:val="24"/>
            <w:szCs w:val="24"/>
            <w:rtl w:val="0"/>
          </w:rPr>
          <w:t xml:space="preserve"> </w:t>
        </w:r>
      </w:hyperlink>
      <w:hyperlink r:id="rId75">
        <w:r w:rsidDel="00000000" w:rsidR="00000000" w:rsidRPr="00000000">
          <w:rPr>
            <w:rFonts w:ascii="Arial" w:cs="Arial" w:eastAsia="Arial" w:hAnsi="Arial"/>
            <w:color w:val="1155cc"/>
            <w:sz w:val="24"/>
            <w:szCs w:val="24"/>
            <w:u w:val="single"/>
            <w:rtl w:val="0"/>
          </w:rPr>
          <w:t xml:space="preserve">https://www.ibge.gov.br/estatisticas/sociais/populacao/9662-censo-demografico-2010.html?=&amp;t=destaques</w:t>
        </w:r>
      </w:hyperlink>
      <w:r w:rsidDel="00000000" w:rsidR="00000000" w:rsidRPr="00000000">
        <w:rPr>
          <w:rFonts w:ascii="Arial" w:cs="Arial" w:eastAsia="Arial" w:hAnsi="Arial"/>
          <w:color w:val="403d39"/>
          <w:sz w:val="24"/>
          <w:szCs w:val="24"/>
          <w:rtl w:val="0"/>
        </w:rPr>
        <w:t xml:space="preserve"> </w:t>
      </w:r>
      <w:r w:rsidDel="00000000" w:rsidR="00000000" w:rsidRPr="00000000">
        <w:rPr>
          <w:rFonts w:ascii="Arial" w:cs="Arial" w:eastAsia="Arial" w:hAnsi="Arial"/>
          <w:sz w:val="24"/>
          <w:szCs w:val="24"/>
          <w:rtl w:val="0"/>
        </w:rPr>
        <w:t xml:space="preserve">. Acesso em 16/01/2023.</w:t>
      </w:r>
    </w:p>
    <w:p w:rsidR="00000000" w:rsidDel="00000000" w:rsidP="00000000" w:rsidRDefault="00000000" w:rsidRPr="00000000" w14:paraId="000003F3">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KONSTANTINOV, S. </w:t>
      </w:r>
      <w:r w:rsidDel="00000000" w:rsidR="00000000" w:rsidRPr="00000000">
        <w:rPr>
          <w:rFonts w:ascii="Arial" w:cs="Arial" w:eastAsia="Arial" w:hAnsi="Arial"/>
          <w:b w:val="1"/>
          <w:sz w:val="24"/>
          <w:szCs w:val="24"/>
          <w:rtl w:val="0"/>
        </w:rPr>
        <w:t xml:space="preserve">The API eBook.</w:t>
      </w:r>
      <w:r w:rsidDel="00000000" w:rsidR="00000000" w:rsidRPr="00000000">
        <w:rPr>
          <w:rFonts w:ascii="Arial" w:cs="Arial" w:eastAsia="Arial" w:hAnsi="Arial"/>
          <w:sz w:val="24"/>
          <w:szCs w:val="24"/>
          <w:rtl w:val="0"/>
        </w:rPr>
        <w:t xml:space="preserve"> 2022. </w:t>
      </w:r>
    </w:p>
    <w:p w:rsidR="00000000" w:rsidDel="00000000" w:rsidP="00000000" w:rsidRDefault="00000000" w:rsidRPr="00000000" w14:paraId="000003F4">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KORTH, H.F.; SILBERSCHATZ, A. </w:t>
      </w:r>
      <w:r w:rsidDel="00000000" w:rsidR="00000000" w:rsidRPr="00000000">
        <w:rPr>
          <w:rFonts w:ascii="Arial" w:cs="Arial" w:eastAsia="Arial" w:hAnsi="Arial"/>
          <w:b w:val="1"/>
          <w:sz w:val="24"/>
          <w:szCs w:val="24"/>
          <w:rtl w:val="0"/>
        </w:rPr>
        <w:t xml:space="preserve">Sistemas de Bancos de Dados.</w:t>
      </w:r>
      <w:r w:rsidDel="00000000" w:rsidR="00000000" w:rsidRPr="00000000">
        <w:rPr>
          <w:rFonts w:ascii="Arial" w:cs="Arial" w:eastAsia="Arial" w:hAnsi="Arial"/>
          <w:sz w:val="24"/>
          <w:szCs w:val="24"/>
          <w:rtl w:val="0"/>
        </w:rPr>
        <w:t xml:space="preserve"> Makron Books,1994.</w:t>
      </w:r>
    </w:p>
    <w:p w:rsidR="00000000" w:rsidDel="00000000" w:rsidP="00000000" w:rsidRDefault="00000000" w:rsidRPr="00000000" w14:paraId="000003F5">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NASCIMENTO, E.L., MARQUES, L.A.M. </w:t>
      </w:r>
      <w:r w:rsidDel="00000000" w:rsidR="00000000" w:rsidRPr="00000000">
        <w:rPr>
          <w:rFonts w:ascii="Arial" w:cs="Arial" w:eastAsia="Arial" w:hAnsi="Arial"/>
          <w:b w:val="1"/>
          <w:sz w:val="24"/>
          <w:szCs w:val="24"/>
          <w:rtl w:val="0"/>
        </w:rPr>
        <w:t xml:space="preserve">O deficiente visual e a atenção farmacêutica.</w:t>
      </w:r>
      <w:r w:rsidDel="00000000" w:rsidR="00000000" w:rsidRPr="00000000">
        <w:rPr>
          <w:rFonts w:ascii="Arial" w:cs="Arial" w:eastAsia="Arial" w:hAnsi="Arial"/>
          <w:sz w:val="24"/>
          <w:szCs w:val="24"/>
          <w:rtl w:val="0"/>
        </w:rPr>
        <w:t xml:space="preserve">Lat. Am. J. Pharm.Alfenas, v. 28, n.2, 2009. p. 203-10.</w:t>
      </w:r>
    </w:p>
    <w:p w:rsidR="00000000" w:rsidDel="00000000" w:rsidP="00000000" w:rsidRDefault="00000000" w:rsidRPr="00000000" w14:paraId="000003F6">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PINHEIRO, A.F. </w:t>
      </w:r>
      <w:r w:rsidDel="00000000" w:rsidR="00000000" w:rsidRPr="00000000">
        <w:rPr>
          <w:rFonts w:ascii="Arial" w:cs="Arial" w:eastAsia="Arial" w:hAnsi="Arial"/>
          <w:b w:val="1"/>
          <w:sz w:val="24"/>
          <w:szCs w:val="24"/>
          <w:rtl w:val="0"/>
        </w:rPr>
        <w:t xml:space="preserve">Fundamentos da Engenharia de Software: Conceitos Básicos.</w:t>
      </w:r>
      <w:r w:rsidDel="00000000" w:rsidR="00000000" w:rsidRPr="00000000">
        <w:rPr>
          <w:rFonts w:ascii="Arial" w:cs="Arial" w:eastAsia="Arial" w:hAnsi="Arial"/>
          <w:sz w:val="24"/>
          <w:szCs w:val="24"/>
          <w:rtl w:val="0"/>
        </w:rPr>
        <w:t xml:space="preserve"> Recife, 2015. p. 244.</w:t>
      </w:r>
    </w:p>
    <w:p w:rsidR="00000000" w:rsidDel="00000000" w:rsidP="00000000" w:rsidRDefault="00000000" w:rsidRPr="00000000" w14:paraId="000003F7">
      <w:pPr>
        <w:shd w:fill="ffffff" w:val="clea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SHAW, M.; GARLAN, D. </w:t>
      </w:r>
      <w:r w:rsidDel="00000000" w:rsidR="00000000" w:rsidRPr="00000000">
        <w:rPr>
          <w:rFonts w:ascii="Arial" w:cs="Arial" w:eastAsia="Arial" w:hAnsi="Arial"/>
          <w:b w:val="1"/>
          <w:sz w:val="24"/>
          <w:szCs w:val="24"/>
          <w:rtl w:val="0"/>
        </w:rPr>
        <w:t xml:space="preserve">Software Architecture. Perspectives on an Emerging Discipline</w:t>
      </w:r>
      <w:r w:rsidDel="00000000" w:rsidR="00000000" w:rsidRPr="00000000">
        <w:rPr>
          <w:rFonts w:ascii="Arial" w:cs="Arial" w:eastAsia="Arial" w:hAnsi="Arial"/>
          <w:sz w:val="24"/>
          <w:szCs w:val="24"/>
          <w:rtl w:val="0"/>
        </w:rPr>
        <w:t xml:space="preserve">, Prentice Hall, 1996.</w:t>
      </w:r>
    </w:p>
    <w:p w:rsidR="00000000" w:rsidDel="00000000" w:rsidP="00000000" w:rsidRDefault="00000000" w:rsidRPr="00000000" w14:paraId="000003F8">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Significado de retroalimentação. </w:t>
      </w:r>
      <w:r w:rsidDel="00000000" w:rsidR="00000000" w:rsidRPr="00000000">
        <w:rPr>
          <w:rFonts w:ascii="Arial" w:cs="Arial" w:eastAsia="Arial" w:hAnsi="Arial"/>
          <w:b w:val="1"/>
          <w:sz w:val="24"/>
          <w:szCs w:val="24"/>
          <w:rtl w:val="0"/>
        </w:rPr>
        <w:t xml:space="preserve">Dicionário Online de Português.</w:t>
      </w:r>
      <w:r w:rsidDel="00000000" w:rsidR="00000000" w:rsidRPr="00000000">
        <w:rPr>
          <w:rFonts w:ascii="Arial" w:cs="Arial" w:eastAsia="Arial" w:hAnsi="Arial"/>
          <w:sz w:val="24"/>
          <w:szCs w:val="24"/>
          <w:rtl w:val="0"/>
        </w:rPr>
        <w:t xml:space="preserve"> Disponível em: &lt;</w:t>
      </w:r>
      <w:hyperlink r:id="rId76">
        <w:r w:rsidDel="00000000" w:rsidR="00000000" w:rsidRPr="00000000">
          <w:rPr>
            <w:rFonts w:ascii="Arial" w:cs="Arial" w:eastAsia="Arial" w:hAnsi="Arial"/>
            <w:color w:val="1155cc"/>
            <w:sz w:val="24"/>
            <w:szCs w:val="24"/>
            <w:u w:val="single"/>
            <w:rtl w:val="0"/>
          </w:rPr>
          <w:t xml:space="preserve">https://www.dicio.com.br/retroalimentacao/#:~:text=Significado%20de%20Retroalimenta%C3%A7%C3%A3o&amp;text=A%C3%A7%C3%A3o%20de%20enviar%20elementos%20da,As%20respostas%20encontradas%20nesse%20processo</w:t>
        </w:r>
      </w:hyperlink>
      <w:r w:rsidDel="00000000" w:rsidR="00000000" w:rsidRPr="00000000">
        <w:rPr>
          <w:rFonts w:ascii="Arial" w:cs="Arial" w:eastAsia="Arial" w:hAnsi="Arial"/>
          <w:sz w:val="24"/>
          <w:szCs w:val="24"/>
          <w:rtl w:val="0"/>
        </w:rPr>
        <w:t xml:space="preserve">&gt;. Acesso em: 29 de janeiro de 2023.</w:t>
      </w:r>
    </w:p>
    <w:p w:rsidR="00000000" w:rsidDel="00000000" w:rsidP="00000000" w:rsidRDefault="00000000" w:rsidRPr="00000000" w14:paraId="000003F9">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SOMMERVILLE, I. </w:t>
      </w:r>
      <w:r w:rsidDel="00000000" w:rsidR="00000000" w:rsidRPr="00000000">
        <w:rPr>
          <w:rFonts w:ascii="Arial" w:cs="Arial" w:eastAsia="Arial" w:hAnsi="Arial"/>
          <w:b w:val="1"/>
          <w:sz w:val="24"/>
          <w:szCs w:val="24"/>
          <w:rtl w:val="0"/>
        </w:rPr>
        <w:t xml:space="preserve">Engenharia de Software</w:t>
      </w:r>
      <w:r w:rsidDel="00000000" w:rsidR="00000000" w:rsidRPr="00000000">
        <w:rPr>
          <w:rFonts w:ascii="Arial" w:cs="Arial" w:eastAsia="Arial" w:hAnsi="Arial"/>
          <w:sz w:val="24"/>
          <w:szCs w:val="24"/>
          <w:rtl w:val="0"/>
        </w:rPr>
        <w:t xml:space="preserve">, 9a Edição, 2011.</w:t>
      </w:r>
    </w:p>
    <w:p w:rsidR="00000000" w:rsidDel="00000000" w:rsidP="00000000" w:rsidRDefault="00000000" w:rsidRPr="00000000" w14:paraId="000003FA">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CORDEIRO, A.C. Desenvolvimento do BackEnd de um Aplicativo Mobile para Smartphone, 2014, p.15-16. </w:t>
      </w:r>
    </w:p>
    <w:p w:rsidR="00000000" w:rsidDel="00000000" w:rsidP="00000000" w:rsidRDefault="00000000" w:rsidRPr="00000000" w14:paraId="000003FB">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C">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D">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E">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ARRUDA 2015</w:t>
      </w:r>
    </w:p>
    <w:p w:rsidR="00000000" w:rsidDel="00000000" w:rsidP="00000000" w:rsidRDefault="00000000" w:rsidRPr="00000000" w14:paraId="000003FF">
      <w:pPr>
        <w:rPr>
          <w:rFonts w:ascii="Arial" w:cs="Arial" w:eastAsia="Arial" w:hAnsi="Arial"/>
          <w:b w:val="1"/>
          <w:sz w:val="24"/>
          <w:szCs w:val="24"/>
        </w:rPr>
      </w:pPr>
      <w:hyperlink r:id="rId77">
        <w:r w:rsidDel="00000000" w:rsidR="00000000" w:rsidRPr="00000000">
          <w:rPr>
            <w:rFonts w:ascii="Arial" w:cs="Arial" w:eastAsia="Arial" w:hAnsi="Arial"/>
            <w:b w:val="1"/>
            <w:color w:val="1155cc"/>
            <w:sz w:val="24"/>
            <w:szCs w:val="24"/>
            <w:u w:val="single"/>
            <w:rtl w:val="0"/>
          </w:rPr>
          <w:t xml:space="preserve">SciELO - Brasil - Fatores associados a não adesão medicamentosa entre idosos de um ambulatório filantrópico do Espírito Santo Fatores associados a não adesão medicamentosa entre idosos de um ambulatório filantrópico do Espírito Santo</w:t>
        </w:r>
      </w:hyperlink>
      <w:r w:rsidDel="00000000" w:rsidR="00000000" w:rsidRPr="00000000">
        <w:rPr>
          <w:rtl w:val="0"/>
        </w:rPr>
      </w:r>
    </w:p>
    <w:p w:rsidR="00000000" w:rsidDel="00000000" w:rsidP="00000000" w:rsidRDefault="00000000" w:rsidRPr="00000000" w14:paraId="0000040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MARTINS 2014</w:t>
      </w:r>
    </w:p>
    <w:p w:rsidR="00000000" w:rsidDel="00000000" w:rsidP="00000000" w:rsidRDefault="00000000" w:rsidRPr="00000000" w14:paraId="0000040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http://repositorio.aee.edu.br/bitstream/aee/16782/1/Renata%20Martins%20e%20Rosimeire%20Santos%20-%20Dificuldades%20Presentes%20na%20Farmacoterapia%20e%20na%20Rela%C3%A7%C3%A3o%20entre%20o%20Farmaceutico%20e%20o%20Portador%20de%20Deficiencia%20Visual.pdf</w:t>
      </w:r>
      <w:r w:rsidDel="00000000" w:rsidR="00000000" w:rsidRPr="00000000">
        <w:rPr>
          <w:rtl w:val="0"/>
        </w:rPr>
      </w:r>
    </w:p>
    <w:p w:rsidR="00000000" w:rsidDel="00000000" w:rsidP="00000000" w:rsidRDefault="00000000" w:rsidRPr="00000000" w14:paraId="00000402">
      <w:pPr>
        <w:rPr>
          <w:rFonts w:ascii="Arial" w:cs="Arial" w:eastAsia="Arial" w:hAnsi="Arial"/>
          <w:sz w:val="20"/>
          <w:szCs w:val="20"/>
        </w:rPr>
      </w:pPr>
      <w:r w:rsidDel="00000000" w:rsidR="00000000" w:rsidRPr="00000000">
        <w:rPr>
          <w:rFonts w:ascii="Arial" w:cs="Arial" w:eastAsia="Arial" w:hAnsi="Arial"/>
          <w:sz w:val="20"/>
          <w:szCs w:val="20"/>
          <w:rtl w:val="0"/>
        </w:rPr>
        <w:t xml:space="preserve">VASCONCELOS 2003</w:t>
      </w:r>
    </w:p>
    <w:p w:rsidR="00000000" w:rsidDel="00000000" w:rsidP="00000000" w:rsidRDefault="00000000" w:rsidRPr="00000000" w14:paraId="00000403">
      <w:pPr>
        <w:rPr>
          <w:rFonts w:ascii="Arial" w:cs="Arial" w:eastAsia="Arial" w:hAnsi="Arial"/>
          <w:b w:val="1"/>
          <w:color w:val="403d39"/>
          <w:sz w:val="20"/>
          <w:szCs w:val="20"/>
          <w:highlight w:val="white"/>
        </w:rPr>
      </w:pPr>
      <w:r w:rsidDel="00000000" w:rsidR="00000000" w:rsidRPr="00000000">
        <w:rPr>
          <w:rFonts w:ascii="Arial" w:cs="Arial" w:eastAsia="Arial" w:hAnsi="Arial"/>
          <w:b w:val="1"/>
          <w:color w:val="403d39"/>
          <w:sz w:val="20"/>
          <w:szCs w:val="20"/>
          <w:highlight w:val="white"/>
          <w:rtl w:val="0"/>
        </w:rPr>
        <w:t xml:space="preserve">Leite SN, Vasconcellos MPC. Adesão à terapêutica medicamentosa: elementos para a discussão de conceitos e pressupostos adotados na literatura. Ciênc Saúde Coletiva 2003;8(3):775-82.</w:t>
      </w:r>
    </w:p>
    <w:p w:rsidR="00000000" w:rsidDel="00000000" w:rsidP="00000000" w:rsidRDefault="00000000" w:rsidRPr="00000000" w14:paraId="0000040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FARIAS 2015</w:t>
      </w:r>
    </w:p>
    <w:p w:rsidR="00000000" w:rsidDel="00000000" w:rsidP="00000000" w:rsidRDefault="00000000" w:rsidRPr="00000000" w14:paraId="00000406">
      <w:pPr>
        <w:jc w:val="left"/>
        <w:rPr>
          <w:rFonts w:ascii="Arial" w:cs="Arial" w:eastAsia="Arial" w:hAnsi="Arial"/>
          <w:sz w:val="20"/>
          <w:szCs w:val="20"/>
        </w:rPr>
      </w:pPr>
      <w:hyperlink r:id="rId78">
        <w:r w:rsidDel="00000000" w:rsidR="00000000" w:rsidRPr="00000000">
          <w:rPr>
            <w:rFonts w:ascii="Arial" w:cs="Arial" w:eastAsia="Arial" w:hAnsi="Arial"/>
            <w:color w:val="1155cc"/>
            <w:sz w:val="20"/>
            <w:szCs w:val="20"/>
            <w:u w:val="single"/>
            <w:rtl w:val="0"/>
          </w:rPr>
          <w:t xml:space="preserve">https://periodicos.ufsc.br/index.php/extensio/article/view/1807-0221.2016v13n24p174</w:t>
        </w:r>
      </w:hyperlink>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40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COMITÊ GESTOR (2020)</w:t>
      </w:r>
    </w:p>
    <w:p w:rsidR="00000000" w:rsidDel="00000000" w:rsidP="00000000" w:rsidRDefault="00000000" w:rsidRPr="00000000" w14:paraId="00000409">
      <w:pPr>
        <w:jc w:val="both"/>
        <w:rPr>
          <w:rFonts w:ascii="Arial" w:cs="Arial" w:eastAsia="Arial" w:hAnsi="Arial"/>
          <w:sz w:val="24"/>
          <w:szCs w:val="24"/>
        </w:rPr>
      </w:pPr>
      <w:hyperlink r:id="rId79">
        <w:r w:rsidDel="00000000" w:rsidR="00000000" w:rsidRPr="00000000">
          <w:rPr>
            <w:rFonts w:ascii="Arial" w:cs="Arial" w:eastAsia="Arial" w:hAnsi="Arial"/>
            <w:color w:val="1155cc"/>
            <w:sz w:val="24"/>
            <w:szCs w:val="24"/>
            <w:u w:val="single"/>
            <w:rtl w:val="0"/>
          </w:rPr>
          <w:t xml:space="preserve">estudos-setoriais-acessibilidade-e-tecnologias.pdf (cetic.br)</w:t>
        </w:r>
      </w:hyperlink>
      <w:r w:rsidDel="00000000" w:rsidR="00000000" w:rsidRPr="00000000">
        <w:rPr>
          <w:rtl w:val="0"/>
        </w:rPr>
      </w:r>
    </w:p>
    <w:p w:rsidR="00000000" w:rsidDel="00000000" w:rsidP="00000000" w:rsidRDefault="00000000" w:rsidRPr="00000000" w14:paraId="0000040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Comitê Gestor da Internet no Brasil – CGI.br São Paulo 2020</w:t>
      </w:r>
    </w:p>
    <w:p w:rsidR="00000000" w:rsidDel="00000000" w:rsidP="00000000" w:rsidRDefault="00000000" w:rsidRPr="00000000" w14:paraId="0000040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panorama sobre acesso e uso de Tecnologias de Informação e Comunicação por pessoas com deficiência no Brasil e na América Latina/ [editor] Núcleo de Informação e Coordenação do Ponto BR]. -- 1. ed. -- São Paulo : Comitê Gestor da Internet no Brasil, 2020.</w:t>
      </w:r>
    </w:p>
    <w:p w:rsidR="00000000" w:rsidDel="00000000" w:rsidP="00000000" w:rsidRDefault="00000000" w:rsidRPr="00000000" w14:paraId="0000040C">
      <w:pPr>
        <w:spacing w:line="360" w:lineRule="auto"/>
        <w:ind w:left="0" w:firstLine="0"/>
        <w:jc w:val="both"/>
        <w:rPr>
          <w:rFonts w:ascii="Arial" w:cs="Arial" w:eastAsia="Arial" w:hAnsi="Arial"/>
          <w:color w:val="666666"/>
          <w:sz w:val="20"/>
          <w:szCs w:val="20"/>
          <w:highlight w:val="white"/>
        </w:rPr>
      </w:pPr>
      <w:r w:rsidDel="00000000" w:rsidR="00000000" w:rsidRPr="00000000">
        <w:rPr>
          <w:rtl w:val="0"/>
        </w:rPr>
      </w:r>
    </w:p>
    <w:p w:rsidR="00000000" w:rsidDel="00000000" w:rsidP="00000000" w:rsidRDefault="00000000" w:rsidRPr="00000000" w14:paraId="0000040D">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color w:val="666666"/>
          <w:sz w:val="20"/>
          <w:szCs w:val="20"/>
          <w:highlight w:val="white"/>
          <w:rtl w:val="0"/>
        </w:rPr>
        <w:t xml:space="preserve">(</w:t>
      </w:r>
      <w:r w:rsidDel="00000000" w:rsidR="00000000" w:rsidRPr="00000000">
        <w:rPr>
          <w:rFonts w:ascii="Arial" w:cs="Arial" w:eastAsia="Arial" w:hAnsi="Arial"/>
          <w:sz w:val="24"/>
          <w:szCs w:val="24"/>
          <w:rtl w:val="0"/>
        </w:rPr>
        <w:t xml:space="preserve">Grayce Miguel França)</w:t>
      </w:r>
    </w:p>
    <w:p w:rsidR="00000000" w:rsidDel="00000000" w:rsidP="00000000" w:rsidRDefault="00000000" w:rsidRPr="00000000" w14:paraId="0000040E">
      <w:pPr>
        <w:spacing w:line="360" w:lineRule="auto"/>
        <w:ind w:left="0" w:firstLine="0"/>
        <w:jc w:val="both"/>
        <w:rPr>
          <w:rFonts w:ascii="Arial" w:cs="Arial" w:eastAsia="Arial" w:hAnsi="Arial"/>
          <w:sz w:val="24"/>
          <w:szCs w:val="24"/>
        </w:rPr>
      </w:pPr>
      <w:hyperlink r:id="rId80">
        <w:r w:rsidDel="00000000" w:rsidR="00000000" w:rsidRPr="00000000">
          <w:rPr>
            <w:rFonts w:ascii="Arial" w:cs="Arial" w:eastAsia="Arial" w:hAnsi="Arial"/>
            <w:color w:val="1155cc"/>
            <w:sz w:val="24"/>
            <w:szCs w:val="24"/>
            <w:u w:val="single"/>
            <w:rtl w:val="0"/>
          </w:rPr>
          <w:t xml:space="preserve">https://site.cff.org.br/noticia/noticias-do-cff/15/12/2022/-farmacia-para-cego-ver-projeto-facilita-identificacao-de-medicamentos-por-pessoa-com-deficiencia</w:t>
        </w:r>
      </w:hyperlink>
      <w:r w:rsidDel="00000000" w:rsidR="00000000" w:rsidRPr="00000000">
        <w:rPr>
          <w:rFonts w:ascii="Arial" w:cs="Arial" w:eastAsia="Arial" w:hAnsi="Arial"/>
          <w:sz w:val="24"/>
          <w:szCs w:val="24"/>
          <w:rtl w:val="0"/>
        </w:rPr>
        <w:tab/>
      </w:r>
    </w:p>
    <w:p w:rsidR="00000000" w:rsidDel="00000000" w:rsidP="00000000" w:rsidRDefault="00000000" w:rsidRPr="00000000" w14:paraId="0000040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Equipamento PING </w:t>
      </w:r>
    </w:p>
    <w:p w:rsidR="00000000" w:rsidDel="00000000" w:rsidP="00000000" w:rsidRDefault="00000000" w:rsidRPr="00000000" w14:paraId="00000411">
      <w:pPr>
        <w:spacing w:line="360" w:lineRule="auto"/>
        <w:ind w:left="0" w:firstLine="0"/>
        <w:jc w:val="both"/>
        <w:rPr>
          <w:rFonts w:ascii="Arial" w:cs="Arial" w:eastAsia="Arial" w:hAnsi="Arial"/>
          <w:sz w:val="24"/>
          <w:szCs w:val="24"/>
        </w:rPr>
      </w:pPr>
      <w:hyperlink r:id="rId81">
        <w:r w:rsidDel="00000000" w:rsidR="00000000" w:rsidRPr="00000000">
          <w:rPr>
            <w:rFonts w:ascii="Arial" w:cs="Arial" w:eastAsia="Arial" w:hAnsi="Arial"/>
            <w:color w:val="1155cc"/>
            <w:sz w:val="24"/>
            <w:szCs w:val="24"/>
            <w:u w:val="single"/>
            <w:rtl w:val="0"/>
          </w:rPr>
          <w:t xml:space="preserve">https://g1.globo.com/pb/paraiba/noticia/2020/07/19/conta-gotas-para-deficientes-visuais-e-desenvolvido-por-pesquisadores-da-ufpb.ghtml</w:t>
        </w:r>
      </w:hyperlink>
      <w:r w:rsidDel="00000000" w:rsidR="00000000" w:rsidRPr="00000000">
        <w:rPr>
          <w:rFonts w:ascii="Arial" w:cs="Arial" w:eastAsia="Arial" w:hAnsi="Arial"/>
          <w:sz w:val="24"/>
          <w:szCs w:val="24"/>
          <w:rtl w:val="0"/>
        </w:rPr>
        <w:tab/>
      </w:r>
    </w:p>
    <w:p w:rsidR="00000000" w:rsidDel="00000000" w:rsidP="00000000" w:rsidRDefault="00000000" w:rsidRPr="00000000" w14:paraId="0000041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3">
      <w:pPr>
        <w:spacing w:line="360" w:lineRule="auto"/>
        <w:jc w:val="both"/>
        <w:rPr>
          <w:rFonts w:ascii="Arial" w:cs="Arial" w:eastAsia="Arial" w:hAnsi="Arial"/>
          <w:b w:val="1"/>
          <w:sz w:val="24"/>
          <w:szCs w:val="24"/>
          <w:highlight w:val="white"/>
          <w:u w:val="single"/>
        </w:rPr>
      </w:pPr>
      <w:bookmarkStart w:colFirst="0" w:colLast="0" w:name="_heading=h.dvrsydqtir8u" w:id="112"/>
      <w:bookmarkEnd w:id="112"/>
      <w:r w:rsidDel="00000000" w:rsidR="00000000" w:rsidRPr="00000000">
        <w:br w:type="page"/>
      </w:r>
      <w:r w:rsidDel="00000000" w:rsidR="00000000" w:rsidRPr="00000000">
        <w:rPr>
          <w:rtl w:val="0"/>
        </w:rPr>
      </w:r>
    </w:p>
    <w:p w:rsidR="00000000" w:rsidDel="00000000" w:rsidP="00000000" w:rsidRDefault="00000000" w:rsidRPr="00000000" w14:paraId="00000414">
      <w:pPr>
        <w:pStyle w:val="Heading1"/>
        <w:spacing w:line="360" w:lineRule="auto"/>
        <w:jc w:val="both"/>
        <w:rPr>
          <w:rFonts w:ascii="Arial" w:cs="Arial" w:eastAsia="Arial" w:hAnsi="Arial"/>
          <w:b w:val="1"/>
          <w:color w:val="000000"/>
          <w:sz w:val="28"/>
          <w:szCs w:val="28"/>
        </w:rPr>
      </w:pPr>
      <w:bookmarkStart w:colFirst="0" w:colLast="0" w:name="_heading=h.dlwiql4lox36" w:id="113"/>
      <w:bookmarkEnd w:id="113"/>
      <w:r w:rsidDel="00000000" w:rsidR="00000000" w:rsidRPr="00000000">
        <w:rPr>
          <w:rFonts w:ascii="Arial" w:cs="Arial" w:eastAsia="Arial" w:hAnsi="Arial"/>
          <w:b w:val="1"/>
          <w:color w:val="000000"/>
          <w:sz w:val="28"/>
          <w:szCs w:val="28"/>
          <w:u w:val="single"/>
          <w:rtl w:val="0"/>
        </w:rPr>
        <w:t xml:space="preserve">APÊNDICE A</w:t>
      </w:r>
      <w:r w:rsidDel="00000000" w:rsidR="00000000" w:rsidRPr="00000000">
        <w:rPr>
          <w:rFonts w:ascii="Arial" w:cs="Arial" w:eastAsia="Arial" w:hAnsi="Arial"/>
          <w:b w:val="1"/>
          <w:color w:val="000000"/>
          <w:sz w:val="28"/>
          <w:szCs w:val="28"/>
          <w:rtl w:val="0"/>
        </w:rPr>
        <w:t xml:space="preserve"> - DICIONÁRIO DE DADOS</w:t>
      </w:r>
    </w:p>
    <w:p w:rsidR="00000000" w:rsidDel="00000000" w:rsidP="00000000" w:rsidRDefault="00000000" w:rsidRPr="00000000" w14:paraId="00000415">
      <w:pPr>
        <w:pStyle w:val="Heading2"/>
        <w:spacing w:line="360" w:lineRule="auto"/>
        <w:rPr>
          <w:rFonts w:ascii="Arial" w:cs="Arial" w:eastAsia="Arial" w:hAnsi="Arial"/>
          <w:color w:val="000000"/>
        </w:rPr>
      </w:pPr>
      <w:bookmarkStart w:colFirst="0" w:colLast="0" w:name="_heading=h.vhezuu9wc53v" w:id="114"/>
      <w:bookmarkEnd w:id="114"/>
      <w:r w:rsidDel="00000000" w:rsidR="00000000" w:rsidRPr="00000000">
        <w:rPr>
          <w:rFonts w:ascii="Arial" w:cs="Arial" w:eastAsia="Arial" w:hAnsi="Arial"/>
          <w:color w:val="000000"/>
          <w:rtl w:val="0"/>
        </w:rPr>
        <w:t xml:space="preserve">Tabela de Usuários</w:t>
      </w:r>
    </w:p>
    <w:p w:rsidR="00000000" w:rsidDel="00000000" w:rsidP="00000000" w:rsidRDefault="00000000" w:rsidRPr="00000000" w14:paraId="00000416">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usuários que utilizam o aplicativo. </w:t>
      </w:r>
    </w:p>
    <w:p w:rsidR="00000000" w:rsidDel="00000000" w:rsidP="00000000" w:rsidRDefault="00000000" w:rsidRPr="00000000" w14:paraId="0000041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418">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19">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41A">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Observação</w:t>
            </w:r>
          </w:p>
        </w:tc>
      </w:tr>
      <w:tr>
        <w:trPr>
          <w:cantSplit w:val="0"/>
          <w:tblHeader w:val="0"/>
        </w:trPr>
        <w:tc>
          <w:tcPr/>
          <w:p w:rsidR="00000000" w:rsidDel="00000000" w:rsidP="00000000" w:rsidRDefault="00000000" w:rsidRPr="00000000" w14:paraId="0000041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41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41D">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1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w:t>
            </w:r>
          </w:p>
        </w:tc>
        <w:tc>
          <w:tcPr/>
          <w:p w:rsidR="00000000" w:rsidDel="00000000" w:rsidP="00000000" w:rsidRDefault="00000000" w:rsidRPr="00000000" w14:paraId="0000041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 do Usuário</w:t>
            </w:r>
          </w:p>
        </w:tc>
        <w:tc>
          <w:tcPr/>
          <w:p w:rsidR="00000000" w:rsidDel="00000000" w:rsidP="00000000" w:rsidRDefault="00000000" w:rsidRPr="00000000" w14:paraId="00000420">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2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p w:rsidR="00000000" w:rsidDel="00000000" w:rsidP="00000000" w:rsidRDefault="00000000" w:rsidRPr="00000000" w14:paraId="0000042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Email do usuário</w:t>
            </w:r>
          </w:p>
        </w:tc>
        <w:tc>
          <w:tcPr/>
          <w:p w:rsidR="00000000" w:rsidDel="00000000" w:rsidP="00000000" w:rsidRDefault="00000000" w:rsidRPr="00000000" w14:paraId="0000042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Relacionado a Autenticação do Firebase</w:t>
            </w:r>
          </w:p>
        </w:tc>
      </w:tr>
      <w:tr>
        <w:trPr>
          <w:cantSplit w:val="0"/>
          <w:tblHeader w:val="0"/>
        </w:trPr>
        <w:tc>
          <w:tcPr/>
          <w:p w:rsidR="00000000" w:rsidDel="00000000" w:rsidP="00000000" w:rsidRDefault="00000000" w:rsidRPr="00000000" w14:paraId="0000042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tipoPerfil</w:t>
            </w:r>
          </w:p>
        </w:tc>
        <w:tc>
          <w:tcPr/>
          <w:p w:rsidR="00000000" w:rsidDel="00000000" w:rsidP="00000000" w:rsidRDefault="00000000" w:rsidRPr="00000000" w14:paraId="0000042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do Perfil</w:t>
            </w:r>
          </w:p>
        </w:tc>
        <w:tc>
          <w:tcPr/>
          <w:p w:rsidR="00000000" w:rsidDel="00000000" w:rsidP="00000000" w:rsidRDefault="00000000" w:rsidRPr="00000000" w14:paraId="0000042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Campo que determina o comportamento do AMU</w:t>
            </w:r>
          </w:p>
        </w:tc>
      </w:tr>
    </w:tbl>
    <w:p w:rsidR="00000000" w:rsidDel="00000000" w:rsidP="00000000" w:rsidRDefault="00000000" w:rsidRPr="00000000" w14:paraId="00000427">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28">
      <w:pPr>
        <w:pStyle w:val="Heading2"/>
        <w:spacing w:line="360" w:lineRule="auto"/>
        <w:rPr>
          <w:rFonts w:ascii="Arial" w:cs="Arial" w:eastAsia="Arial" w:hAnsi="Arial"/>
          <w:color w:val="000000"/>
        </w:rPr>
      </w:pPr>
      <w:bookmarkStart w:colFirst="0" w:colLast="0" w:name="_heading=h.fiqq93c7og6x" w:id="115"/>
      <w:bookmarkEnd w:id="115"/>
      <w:r w:rsidDel="00000000" w:rsidR="00000000" w:rsidRPr="00000000">
        <w:rPr>
          <w:rFonts w:ascii="Arial" w:cs="Arial" w:eastAsia="Arial" w:hAnsi="Arial"/>
          <w:color w:val="000000"/>
          <w:rtl w:val="0"/>
        </w:rPr>
        <w:t xml:space="preserve">Tabela Medicamentos</w:t>
      </w:r>
    </w:p>
    <w:p w:rsidR="00000000" w:rsidDel="00000000" w:rsidP="00000000" w:rsidRDefault="00000000" w:rsidRPr="00000000" w14:paraId="0000042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medicamentos com dados capturados da Anvisa</w:t>
      </w:r>
    </w:p>
    <w:p w:rsidR="00000000" w:rsidDel="00000000" w:rsidP="00000000" w:rsidRDefault="00000000" w:rsidRPr="00000000" w14:paraId="0000042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42B">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2C">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42D">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Observação</w:t>
            </w:r>
          </w:p>
        </w:tc>
      </w:tr>
      <w:tr>
        <w:trPr>
          <w:cantSplit w:val="0"/>
          <w:tblHeader w:val="0"/>
        </w:trPr>
        <w:tc>
          <w:tcPr/>
          <w:p w:rsidR="00000000" w:rsidDel="00000000" w:rsidP="00000000" w:rsidRDefault="00000000" w:rsidRPr="00000000" w14:paraId="0000042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42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430">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3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43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433">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3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nomeComercial</w:t>
            </w:r>
          </w:p>
        </w:tc>
        <w:tc>
          <w:tcPr/>
          <w:p w:rsidR="00000000" w:rsidDel="00000000" w:rsidP="00000000" w:rsidRDefault="00000000" w:rsidRPr="00000000" w14:paraId="0000043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 Comercial do Medicamento</w:t>
            </w:r>
          </w:p>
        </w:tc>
        <w:tc>
          <w:tcPr/>
          <w:p w:rsidR="00000000" w:rsidDel="00000000" w:rsidP="00000000" w:rsidRDefault="00000000" w:rsidRPr="00000000" w14:paraId="00000436">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3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nomeFantasia</w:t>
            </w:r>
          </w:p>
        </w:tc>
        <w:tc>
          <w:tcPr/>
          <w:p w:rsidR="00000000" w:rsidDel="00000000" w:rsidP="00000000" w:rsidRDefault="00000000" w:rsidRPr="00000000" w14:paraId="0000043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Apelido do Medicamento</w:t>
            </w:r>
          </w:p>
        </w:tc>
        <w:tc>
          <w:tcPr/>
          <w:p w:rsidR="00000000" w:rsidDel="00000000" w:rsidP="00000000" w:rsidRDefault="00000000" w:rsidRPr="00000000" w14:paraId="00000439">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3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qtdeEmbalagem</w:t>
            </w:r>
          </w:p>
        </w:tc>
        <w:tc>
          <w:tcPr/>
          <w:p w:rsidR="00000000" w:rsidDel="00000000" w:rsidP="00000000" w:rsidRDefault="00000000" w:rsidRPr="00000000" w14:paraId="0000043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do Medicamento na Embalagem</w:t>
            </w:r>
          </w:p>
        </w:tc>
        <w:tc>
          <w:tcPr/>
          <w:p w:rsidR="00000000" w:rsidDel="00000000" w:rsidP="00000000" w:rsidRDefault="00000000" w:rsidRPr="00000000" w14:paraId="0000043C">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3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Cor</w:t>
            </w:r>
          </w:p>
        </w:tc>
        <w:tc>
          <w:tcPr/>
          <w:p w:rsidR="00000000" w:rsidDel="00000000" w:rsidP="00000000" w:rsidRDefault="00000000" w:rsidRPr="00000000" w14:paraId="0000043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Cor que identifica o medicamento na lista de medicamentos</w:t>
            </w:r>
          </w:p>
        </w:tc>
        <w:tc>
          <w:tcPr/>
          <w:p w:rsidR="00000000" w:rsidDel="00000000" w:rsidP="00000000" w:rsidRDefault="00000000" w:rsidRPr="00000000" w14:paraId="0000043F">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4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composicao </w:t>
            </w:r>
          </w:p>
        </w:tc>
        <w:tc>
          <w:tcPr/>
          <w:p w:rsidR="00000000" w:rsidDel="00000000" w:rsidP="00000000" w:rsidRDefault="00000000" w:rsidRPr="00000000" w14:paraId="0000044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Composição do Medicamento</w:t>
            </w:r>
          </w:p>
        </w:tc>
        <w:tc>
          <w:tcPr/>
          <w:p w:rsidR="00000000" w:rsidDel="00000000" w:rsidP="00000000" w:rsidRDefault="00000000" w:rsidRPr="00000000" w14:paraId="0000044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4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dataProdutoAnvisa</w:t>
            </w:r>
          </w:p>
        </w:tc>
        <w:tc>
          <w:tcPr/>
          <w:p w:rsidR="00000000" w:rsidDel="00000000" w:rsidP="00000000" w:rsidRDefault="00000000" w:rsidRPr="00000000" w14:paraId="0000044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do Produto Anvisa</w:t>
            </w:r>
          </w:p>
        </w:tc>
        <w:tc>
          <w:tcPr/>
          <w:p w:rsidR="00000000" w:rsidDel="00000000" w:rsidP="00000000" w:rsidRDefault="00000000" w:rsidRPr="00000000" w14:paraId="0000044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44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idProdutoAnvisa</w:t>
            </w:r>
          </w:p>
        </w:tc>
        <w:tc>
          <w:tcPr/>
          <w:p w:rsidR="00000000" w:rsidDel="00000000" w:rsidP="00000000" w:rsidRDefault="00000000" w:rsidRPr="00000000" w14:paraId="0000044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Chave Identificadora da Bula na Anvisa</w:t>
            </w:r>
          </w:p>
        </w:tc>
        <w:tc>
          <w:tcPr/>
          <w:p w:rsidR="00000000" w:rsidDel="00000000" w:rsidP="00000000" w:rsidRDefault="00000000" w:rsidRPr="00000000" w14:paraId="0000044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44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fabricante</w:t>
            </w:r>
          </w:p>
        </w:tc>
        <w:tc>
          <w:tcPr/>
          <w:p w:rsidR="00000000" w:rsidDel="00000000" w:rsidP="00000000" w:rsidRDefault="00000000" w:rsidRPr="00000000" w14:paraId="0000044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 do Fabricante da Bula da Anvisa.</w:t>
            </w:r>
          </w:p>
        </w:tc>
        <w:tc>
          <w:tcPr/>
          <w:p w:rsidR="00000000" w:rsidDel="00000000" w:rsidP="00000000" w:rsidRDefault="00000000" w:rsidRPr="00000000" w14:paraId="0000044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4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formaApresentacao</w:t>
            </w:r>
          </w:p>
        </w:tc>
        <w:tc>
          <w:tcPr/>
          <w:p w:rsidR="00000000" w:rsidDel="00000000" w:rsidP="00000000" w:rsidRDefault="00000000" w:rsidRPr="00000000" w14:paraId="0000044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Forma da Apresentação do Remédio</w:t>
            </w:r>
          </w:p>
        </w:tc>
        <w:tc>
          <w:tcPr/>
          <w:p w:rsidR="00000000" w:rsidDel="00000000" w:rsidP="00000000" w:rsidRDefault="00000000" w:rsidRPr="00000000" w14:paraId="0000044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4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principioAtivo</w:t>
            </w:r>
          </w:p>
        </w:tc>
        <w:tc>
          <w:tcPr/>
          <w:p w:rsidR="00000000" w:rsidDel="00000000" w:rsidP="00000000" w:rsidRDefault="00000000" w:rsidRPr="00000000" w14:paraId="0000045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Princípio Ativo</w:t>
            </w:r>
          </w:p>
        </w:tc>
        <w:tc>
          <w:tcPr/>
          <w:p w:rsidR="00000000" w:rsidDel="00000000" w:rsidP="00000000" w:rsidRDefault="00000000" w:rsidRPr="00000000" w14:paraId="0000045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5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publicoAlvo</w:t>
            </w:r>
          </w:p>
        </w:tc>
        <w:tc>
          <w:tcPr/>
          <w:p w:rsidR="00000000" w:rsidDel="00000000" w:rsidP="00000000" w:rsidRDefault="00000000" w:rsidRPr="00000000" w14:paraId="0000045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Público Alvo</w:t>
            </w:r>
          </w:p>
        </w:tc>
        <w:tc>
          <w:tcPr/>
          <w:p w:rsidR="00000000" w:rsidDel="00000000" w:rsidP="00000000" w:rsidRDefault="00000000" w:rsidRPr="00000000" w14:paraId="0000045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5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textoComoFunciona</w:t>
            </w:r>
          </w:p>
        </w:tc>
        <w:tc>
          <w:tcPr/>
          <w:p w:rsidR="00000000" w:rsidDel="00000000" w:rsidP="00000000" w:rsidRDefault="00000000" w:rsidRPr="00000000" w14:paraId="0000045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Como funciona o medicamento</w:t>
            </w:r>
          </w:p>
        </w:tc>
        <w:tc>
          <w:tcPr/>
          <w:p w:rsidR="00000000" w:rsidDel="00000000" w:rsidP="00000000" w:rsidRDefault="00000000" w:rsidRPr="00000000" w14:paraId="0000045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5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textoComoUsar</w:t>
            </w:r>
          </w:p>
        </w:tc>
        <w:tc>
          <w:tcPr/>
          <w:p w:rsidR="00000000" w:rsidDel="00000000" w:rsidP="00000000" w:rsidRDefault="00000000" w:rsidRPr="00000000" w14:paraId="0000045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Como usar o medicamento</w:t>
            </w:r>
          </w:p>
        </w:tc>
        <w:tc>
          <w:tcPr/>
          <w:p w:rsidR="00000000" w:rsidDel="00000000" w:rsidP="00000000" w:rsidRDefault="00000000" w:rsidRPr="00000000" w14:paraId="0000045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5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textoParaQueIndicado</w:t>
            </w:r>
          </w:p>
        </w:tc>
        <w:tc>
          <w:tcPr/>
          <w:p w:rsidR="00000000" w:rsidDel="00000000" w:rsidP="00000000" w:rsidRDefault="00000000" w:rsidRPr="00000000" w14:paraId="0000045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Para que o medicamento é indicado</w:t>
            </w:r>
          </w:p>
        </w:tc>
        <w:tc>
          <w:tcPr/>
          <w:p w:rsidR="00000000" w:rsidDel="00000000" w:rsidP="00000000" w:rsidRDefault="00000000" w:rsidRPr="00000000" w14:paraId="0000045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5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textoSeEsquecerQueFazer</w:t>
            </w:r>
          </w:p>
        </w:tc>
        <w:tc>
          <w:tcPr/>
          <w:p w:rsidR="00000000" w:rsidDel="00000000" w:rsidP="00000000" w:rsidRDefault="00000000" w:rsidRPr="00000000" w14:paraId="0000045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 Que fazer se esquecer de tomar o medicamento</w:t>
            </w:r>
          </w:p>
        </w:tc>
        <w:tc>
          <w:tcPr/>
          <w:p w:rsidR="00000000" w:rsidDel="00000000" w:rsidP="00000000" w:rsidRDefault="00000000" w:rsidRPr="00000000" w14:paraId="0000046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bl>
    <w:p w:rsidR="00000000" w:rsidDel="00000000" w:rsidP="00000000" w:rsidRDefault="00000000" w:rsidRPr="00000000" w14:paraId="00000461">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62">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63">
      <w:pPr>
        <w:pStyle w:val="Heading2"/>
        <w:spacing w:line="360" w:lineRule="auto"/>
        <w:jc w:val="both"/>
        <w:rPr>
          <w:rFonts w:ascii="Arial" w:cs="Arial" w:eastAsia="Arial" w:hAnsi="Arial"/>
          <w:color w:val="000000"/>
        </w:rPr>
      </w:pPr>
      <w:bookmarkStart w:colFirst="0" w:colLast="0" w:name="_heading=h.bg2u26eub7ji" w:id="116"/>
      <w:bookmarkEnd w:id="116"/>
      <w:r w:rsidDel="00000000" w:rsidR="00000000" w:rsidRPr="00000000">
        <w:rPr>
          <w:rFonts w:ascii="Arial" w:cs="Arial" w:eastAsia="Arial" w:hAnsi="Arial"/>
          <w:color w:val="000000"/>
          <w:rtl w:val="0"/>
        </w:rPr>
        <w:t xml:space="preserve">Tabela de Estoque</w:t>
      </w:r>
    </w:p>
    <w:p w:rsidR="00000000" w:rsidDel="00000000" w:rsidP="00000000" w:rsidRDefault="00000000" w:rsidRPr="00000000" w14:paraId="0000046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46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3"/>
        <w:tblW w:w="7590.0" w:type="dxa"/>
        <w:jc w:val="left"/>
        <w:tblInd w:w="10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0"/>
        <w:gridCol w:w="4410"/>
        <w:tblGridChange w:id="0">
          <w:tblGrid>
            <w:gridCol w:w="3180"/>
            <w:gridCol w:w="4410"/>
          </w:tblGrid>
        </w:tblGridChange>
      </w:tblGrid>
      <w:tr>
        <w:trPr>
          <w:cantSplit w:val="0"/>
          <w:tblHeader w:val="0"/>
        </w:trPr>
        <w:tc>
          <w:tcPr/>
          <w:p w:rsidR="00000000" w:rsidDel="00000000" w:rsidP="00000000" w:rsidRDefault="00000000" w:rsidRPr="00000000" w14:paraId="00000466">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67">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blHeader w:val="0"/>
        </w:trPr>
        <w:tc>
          <w:tcPr/>
          <w:p w:rsidR="00000000" w:rsidDel="00000000" w:rsidP="00000000" w:rsidRDefault="00000000" w:rsidRPr="00000000" w14:paraId="0000046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idEstoque</w:t>
            </w:r>
          </w:p>
        </w:tc>
        <w:tc>
          <w:tcPr/>
          <w:p w:rsidR="00000000" w:rsidDel="00000000" w:rsidP="00000000" w:rsidRDefault="00000000" w:rsidRPr="00000000" w14:paraId="0000046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r>
      <w:tr>
        <w:trPr>
          <w:cantSplit w:val="0"/>
          <w:tblHeader w:val="0"/>
        </w:trPr>
        <w:tc>
          <w:tcPr/>
          <w:p w:rsidR="00000000" w:rsidDel="00000000" w:rsidP="00000000" w:rsidRDefault="00000000" w:rsidRPr="00000000" w14:paraId="0000046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46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do Registro</w:t>
            </w:r>
          </w:p>
        </w:tc>
      </w:tr>
      <w:tr>
        <w:trPr>
          <w:cantSplit w:val="0"/>
          <w:tblHeader w:val="0"/>
        </w:trPr>
        <w:tc>
          <w:tcPr/>
          <w:p w:rsidR="00000000" w:rsidDel="00000000" w:rsidP="00000000" w:rsidRDefault="00000000" w:rsidRPr="00000000" w14:paraId="0000046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Entrada</w:t>
            </w:r>
          </w:p>
        </w:tc>
        <w:tc>
          <w:tcPr/>
          <w:p w:rsidR="00000000" w:rsidDel="00000000" w:rsidP="00000000" w:rsidRDefault="00000000" w:rsidRPr="00000000" w14:paraId="0000046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Entrada no Estoque.</w:t>
            </w:r>
          </w:p>
        </w:tc>
      </w:tr>
      <w:tr>
        <w:trPr>
          <w:cantSplit w:val="0"/>
          <w:tblHeader w:val="0"/>
        </w:trPr>
        <w:tc>
          <w:tcPr/>
          <w:p w:rsidR="00000000" w:rsidDel="00000000" w:rsidP="00000000" w:rsidRDefault="00000000" w:rsidRPr="00000000" w14:paraId="0000046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Saída</w:t>
            </w:r>
          </w:p>
        </w:tc>
        <w:tc>
          <w:tcPr/>
          <w:p w:rsidR="00000000" w:rsidDel="00000000" w:rsidP="00000000" w:rsidRDefault="00000000" w:rsidRPr="00000000" w14:paraId="0000046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Saída do Estoque.</w:t>
            </w:r>
          </w:p>
        </w:tc>
      </w:tr>
      <w:tr>
        <w:trPr>
          <w:cantSplit w:val="0"/>
          <w:tblHeader w:val="0"/>
        </w:trPr>
        <w:tc>
          <w:tcPr/>
          <w:p w:rsidR="00000000" w:rsidDel="00000000" w:rsidP="00000000" w:rsidRDefault="00000000" w:rsidRPr="00000000" w14:paraId="0000047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Saldo</w:t>
            </w:r>
          </w:p>
        </w:tc>
        <w:tc>
          <w:tcPr/>
          <w:p w:rsidR="00000000" w:rsidDel="00000000" w:rsidP="00000000" w:rsidRDefault="00000000" w:rsidRPr="00000000" w14:paraId="0000047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Saldo considerando saldo anterior mais entrada menos saída</w:t>
            </w:r>
          </w:p>
        </w:tc>
      </w:tr>
    </w:tbl>
    <w:p w:rsidR="00000000" w:rsidDel="00000000" w:rsidP="00000000" w:rsidRDefault="00000000" w:rsidRPr="00000000" w14:paraId="00000472">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3">
      <w:pPr>
        <w:pStyle w:val="Heading2"/>
        <w:spacing w:line="360" w:lineRule="auto"/>
        <w:rPr>
          <w:rFonts w:ascii="Arial" w:cs="Arial" w:eastAsia="Arial" w:hAnsi="Arial"/>
          <w:color w:val="000000"/>
        </w:rPr>
      </w:pPr>
      <w:bookmarkStart w:colFirst="0" w:colLast="0" w:name="_heading=h.ezhjb2qe8kjw" w:id="117"/>
      <w:bookmarkEnd w:id="117"/>
      <w:r w:rsidDel="00000000" w:rsidR="00000000" w:rsidRPr="00000000">
        <w:rPr>
          <w:rFonts w:ascii="Arial" w:cs="Arial" w:eastAsia="Arial" w:hAnsi="Arial"/>
          <w:color w:val="000000"/>
          <w:rtl w:val="0"/>
        </w:rPr>
        <w:t xml:space="preserve">Tabela de Alarmes</w:t>
      </w:r>
    </w:p>
    <w:p w:rsidR="00000000" w:rsidDel="00000000" w:rsidP="00000000" w:rsidRDefault="00000000" w:rsidRPr="00000000" w14:paraId="0000047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alarmes produzidos com base no horário e utilizações.</w:t>
      </w:r>
    </w:p>
    <w:p w:rsidR="00000000" w:rsidDel="00000000" w:rsidP="00000000" w:rsidRDefault="00000000" w:rsidRPr="00000000" w14:paraId="0000047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4"/>
        <w:tblW w:w="6480.0" w:type="dxa"/>
        <w:jc w:val="left"/>
        <w:tblInd w:w="1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4920"/>
        <w:tblGridChange w:id="0">
          <w:tblGrid>
            <w:gridCol w:w="1560"/>
            <w:gridCol w:w="4920"/>
          </w:tblGrid>
        </w:tblGridChange>
      </w:tblGrid>
      <w:tr>
        <w:trPr>
          <w:cantSplit w:val="0"/>
          <w:tblHeader w:val="0"/>
        </w:trPr>
        <w:tc>
          <w:tcPr/>
          <w:p w:rsidR="00000000" w:rsidDel="00000000" w:rsidP="00000000" w:rsidRDefault="00000000" w:rsidRPr="00000000" w14:paraId="00000476">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77">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blHeader w:val="0"/>
        </w:trPr>
        <w:tc>
          <w:tcPr/>
          <w:p w:rsidR="00000000" w:rsidDel="00000000" w:rsidP="00000000" w:rsidRDefault="00000000" w:rsidRPr="00000000" w14:paraId="0000047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idAlarme</w:t>
            </w:r>
          </w:p>
        </w:tc>
        <w:tc>
          <w:tcPr/>
          <w:p w:rsidR="00000000" w:rsidDel="00000000" w:rsidP="00000000" w:rsidRDefault="00000000" w:rsidRPr="00000000" w14:paraId="0000047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r>
      <w:tr>
        <w:trPr>
          <w:cantSplit w:val="0"/>
          <w:tblHeader w:val="0"/>
        </w:trPr>
        <w:tc>
          <w:tcPr/>
          <w:p w:rsidR="00000000" w:rsidDel="00000000" w:rsidP="00000000" w:rsidRDefault="00000000" w:rsidRPr="00000000" w14:paraId="0000047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tipoAlarme</w:t>
            </w:r>
          </w:p>
        </w:tc>
        <w:tc>
          <w:tcPr/>
          <w:p w:rsidR="00000000" w:rsidDel="00000000" w:rsidP="00000000" w:rsidRDefault="00000000" w:rsidRPr="00000000" w14:paraId="0000047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Alarme</w:t>
            </w:r>
          </w:p>
        </w:tc>
      </w:tr>
      <w:tr>
        <w:trPr>
          <w:cantSplit w:val="0"/>
          <w:tblHeader w:val="0"/>
        </w:trPr>
        <w:tc>
          <w:tcPr/>
          <w:p w:rsidR="00000000" w:rsidDel="00000000" w:rsidP="00000000" w:rsidRDefault="00000000" w:rsidRPr="00000000" w14:paraId="0000047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47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do Alarme</w:t>
            </w:r>
          </w:p>
        </w:tc>
      </w:tr>
      <w:tr>
        <w:trPr>
          <w:cantSplit w:val="0"/>
          <w:tblHeader w:val="0"/>
        </w:trPr>
        <w:tc>
          <w:tcPr/>
          <w:p w:rsidR="00000000" w:rsidDel="00000000" w:rsidP="00000000" w:rsidRDefault="00000000" w:rsidRPr="00000000" w14:paraId="0000047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Titulo</w:t>
            </w:r>
          </w:p>
        </w:tc>
        <w:tc>
          <w:tcPr/>
          <w:p w:rsidR="00000000" w:rsidDel="00000000" w:rsidP="00000000" w:rsidRDefault="00000000" w:rsidRPr="00000000" w14:paraId="0000047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Título do Alarme</w:t>
            </w:r>
          </w:p>
        </w:tc>
      </w:tr>
      <w:tr>
        <w:trPr>
          <w:cantSplit w:val="0"/>
          <w:tblHeader w:val="0"/>
        </w:trPr>
        <w:tc>
          <w:tcPr/>
          <w:p w:rsidR="00000000" w:rsidDel="00000000" w:rsidP="00000000" w:rsidRDefault="00000000" w:rsidRPr="00000000" w14:paraId="0000048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Descricao</w:t>
            </w:r>
          </w:p>
        </w:tc>
        <w:tc>
          <w:tcPr/>
          <w:p w:rsidR="00000000" w:rsidDel="00000000" w:rsidP="00000000" w:rsidRDefault="00000000" w:rsidRPr="00000000" w14:paraId="0000048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do Alarme</w:t>
            </w:r>
          </w:p>
        </w:tc>
      </w:tr>
    </w:tbl>
    <w:p w:rsidR="00000000" w:rsidDel="00000000" w:rsidP="00000000" w:rsidRDefault="00000000" w:rsidRPr="00000000" w14:paraId="00000482">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83">
      <w:pPr>
        <w:pStyle w:val="Heading2"/>
        <w:spacing w:line="360" w:lineRule="auto"/>
        <w:jc w:val="both"/>
        <w:rPr>
          <w:rFonts w:ascii="Arial" w:cs="Arial" w:eastAsia="Arial" w:hAnsi="Arial"/>
          <w:color w:val="000000"/>
          <w:sz w:val="24"/>
          <w:szCs w:val="24"/>
        </w:rPr>
      </w:pPr>
      <w:bookmarkStart w:colFirst="0" w:colLast="0" w:name="_heading=h.uxof5ka6rbqy" w:id="118"/>
      <w:bookmarkEnd w:id="118"/>
      <w:r w:rsidDel="00000000" w:rsidR="00000000" w:rsidRPr="00000000">
        <w:rPr>
          <w:rFonts w:ascii="Arial" w:cs="Arial" w:eastAsia="Arial" w:hAnsi="Arial"/>
          <w:color w:val="000000"/>
          <w:sz w:val="24"/>
          <w:szCs w:val="24"/>
          <w:rtl w:val="0"/>
        </w:rPr>
        <w:t xml:space="preserve">Tabela de Horários</w:t>
      </w:r>
    </w:p>
    <w:p w:rsidR="00000000" w:rsidDel="00000000" w:rsidP="00000000" w:rsidRDefault="00000000" w:rsidRPr="00000000" w14:paraId="0000048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horários que os medicamentos devem ser tomados</w:t>
      </w:r>
    </w:p>
    <w:p w:rsidR="00000000" w:rsidDel="00000000" w:rsidP="00000000" w:rsidRDefault="00000000" w:rsidRPr="00000000" w14:paraId="0000048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5"/>
        <w:tblW w:w="6465.0" w:type="dxa"/>
        <w:jc w:val="left"/>
        <w:tblInd w:w="1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5"/>
        <w:gridCol w:w="4590"/>
        <w:tblGridChange w:id="0">
          <w:tblGrid>
            <w:gridCol w:w="1875"/>
            <w:gridCol w:w="4590"/>
          </w:tblGrid>
        </w:tblGridChange>
      </w:tblGrid>
      <w:tr>
        <w:trPr>
          <w:cantSplit w:val="0"/>
          <w:tblHeader w:val="0"/>
        </w:trPr>
        <w:tc>
          <w:tcPr/>
          <w:p w:rsidR="00000000" w:rsidDel="00000000" w:rsidP="00000000" w:rsidRDefault="00000000" w:rsidRPr="00000000" w14:paraId="00000486">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87">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blHeader w:val="0"/>
        </w:trPr>
        <w:tc>
          <w:tcPr/>
          <w:p w:rsidR="00000000" w:rsidDel="00000000" w:rsidP="00000000" w:rsidRDefault="00000000" w:rsidRPr="00000000" w14:paraId="0000048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idHorario</w:t>
            </w:r>
          </w:p>
        </w:tc>
        <w:tc>
          <w:tcPr/>
          <w:p w:rsidR="00000000" w:rsidDel="00000000" w:rsidP="00000000" w:rsidRDefault="00000000" w:rsidRPr="00000000" w14:paraId="0000048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r>
      <w:tr>
        <w:trPr>
          <w:cantSplit w:val="0"/>
          <w:tblHeader w:val="0"/>
        </w:trPr>
        <w:tc>
          <w:tcPr/>
          <w:p w:rsidR="00000000" w:rsidDel="00000000" w:rsidP="00000000" w:rsidRDefault="00000000" w:rsidRPr="00000000" w14:paraId="0000048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48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medicamento</w:t>
            </w:r>
          </w:p>
        </w:tc>
      </w:tr>
      <w:tr>
        <w:trPr>
          <w:cantSplit w:val="0"/>
          <w:tblHeader w:val="0"/>
        </w:trPr>
        <w:tc>
          <w:tcPr/>
          <w:p w:rsidR="00000000" w:rsidDel="00000000" w:rsidP="00000000" w:rsidRDefault="00000000" w:rsidRPr="00000000" w14:paraId="0000048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48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r>
      <w:tr>
        <w:trPr>
          <w:cantSplit w:val="0"/>
          <w:tblHeader w:val="0"/>
        </w:trPr>
        <w:tc>
          <w:tcPr/>
          <w:p w:rsidR="00000000" w:rsidDel="00000000" w:rsidP="00000000" w:rsidRDefault="00000000" w:rsidRPr="00000000" w14:paraId="0000048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dataInicial</w:t>
            </w:r>
          </w:p>
        </w:tc>
        <w:tc>
          <w:tcPr/>
          <w:p w:rsidR="00000000" w:rsidDel="00000000" w:rsidP="00000000" w:rsidRDefault="00000000" w:rsidRPr="00000000" w14:paraId="0000048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Inicial que o medicamento deve ser administrado</w:t>
            </w:r>
          </w:p>
        </w:tc>
      </w:tr>
      <w:tr>
        <w:trPr>
          <w:cantSplit w:val="0"/>
          <w:tblHeader w:val="0"/>
        </w:trPr>
        <w:tc>
          <w:tcPr/>
          <w:p w:rsidR="00000000" w:rsidDel="00000000" w:rsidP="00000000" w:rsidRDefault="00000000" w:rsidRPr="00000000" w14:paraId="0000049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horaInicial</w:t>
            </w:r>
          </w:p>
        </w:tc>
        <w:tc>
          <w:tcPr/>
          <w:p w:rsidR="00000000" w:rsidDel="00000000" w:rsidP="00000000" w:rsidRDefault="00000000" w:rsidRPr="00000000" w14:paraId="0000049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Horário da Primeira dose do dia</w:t>
            </w:r>
          </w:p>
        </w:tc>
      </w:tr>
      <w:tr>
        <w:trPr>
          <w:cantSplit w:val="0"/>
          <w:tblHeader w:val="0"/>
        </w:trPr>
        <w:tc>
          <w:tcPr/>
          <w:p w:rsidR="00000000" w:rsidDel="00000000" w:rsidP="00000000" w:rsidRDefault="00000000" w:rsidRPr="00000000" w14:paraId="0000049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Intervalo</w:t>
            </w:r>
          </w:p>
        </w:tc>
        <w:tc>
          <w:tcPr/>
          <w:p w:rsidR="00000000" w:rsidDel="00000000" w:rsidP="00000000" w:rsidRDefault="00000000" w:rsidRPr="00000000" w14:paraId="0000049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Intervalo entre as doses</w:t>
            </w:r>
          </w:p>
        </w:tc>
      </w:tr>
      <w:tr>
        <w:trPr>
          <w:cantSplit w:val="0"/>
          <w:tblHeader w:val="0"/>
        </w:trPr>
        <w:tc>
          <w:tcPr/>
          <w:p w:rsidR="00000000" w:rsidDel="00000000" w:rsidP="00000000" w:rsidRDefault="00000000" w:rsidRPr="00000000" w14:paraId="0000049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nrDoses</w:t>
            </w:r>
          </w:p>
        </w:tc>
        <w:tc>
          <w:tcPr/>
          <w:p w:rsidR="00000000" w:rsidDel="00000000" w:rsidP="00000000" w:rsidRDefault="00000000" w:rsidRPr="00000000" w14:paraId="0000049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Número de Doses por dia</w:t>
            </w:r>
          </w:p>
        </w:tc>
      </w:tr>
      <w:tr>
        <w:trPr>
          <w:cantSplit w:val="0"/>
          <w:tblHeader w:val="0"/>
        </w:trPr>
        <w:tc>
          <w:tcPr/>
          <w:p w:rsidR="00000000" w:rsidDel="00000000" w:rsidP="00000000" w:rsidRDefault="00000000" w:rsidRPr="00000000" w14:paraId="0000049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QtdePorDose</w:t>
            </w:r>
          </w:p>
        </w:tc>
        <w:tc>
          <w:tcPr/>
          <w:p w:rsidR="00000000" w:rsidDel="00000000" w:rsidP="00000000" w:rsidRDefault="00000000" w:rsidRPr="00000000" w14:paraId="0000049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Quantidade que deve ser administrada durante cada dose</w:t>
            </w:r>
          </w:p>
        </w:tc>
      </w:tr>
      <w:tr>
        <w:trPr>
          <w:cantSplit w:val="0"/>
          <w:tblHeader w:val="0"/>
        </w:trPr>
        <w:tc>
          <w:tcPr/>
          <w:p w:rsidR="00000000" w:rsidDel="00000000" w:rsidP="00000000" w:rsidRDefault="00000000" w:rsidRPr="00000000" w14:paraId="0000049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Ativo</w:t>
            </w:r>
          </w:p>
        </w:tc>
        <w:tc>
          <w:tcPr/>
          <w:p w:rsidR="00000000" w:rsidDel="00000000" w:rsidP="00000000" w:rsidRDefault="00000000" w:rsidRPr="00000000" w14:paraId="0000049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Indica se o horário está ativo ou não.</w:t>
            </w:r>
          </w:p>
        </w:tc>
      </w:tr>
    </w:tbl>
    <w:p w:rsidR="00000000" w:rsidDel="00000000" w:rsidP="00000000" w:rsidRDefault="00000000" w:rsidRPr="00000000" w14:paraId="0000049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B">
      <w:pPr>
        <w:pStyle w:val="Heading2"/>
        <w:spacing w:line="360" w:lineRule="auto"/>
        <w:rPr>
          <w:rFonts w:ascii="Arial" w:cs="Arial" w:eastAsia="Arial" w:hAnsi="Arial"/>
          <w:color w:val="000000"/>
        </w:rPr>
      </w:pPr>
      <w:bookmarkStart w:colFirst="0" w:colLast="0" w:name="_heading=h.e4k8k9b5hzdv" w:id="119"/>
      <w:bookmarkEnd w:id="119"/>
      <w:r w:rsidDel="00000000" w:rsidR="00000000" w:rsidRPr="00000000">
        <w:rPr>
          <w:rFonts w:ascii="Arial" w:cs="Arial" w:eastAsia="Arial" w:hAnsi="Arial"/>
          <w:color w:val="000000"/>
          <w:rtl w:val="0"/>
        </w:rPr>
        <w:t xml:space="preserve">Tabela de Utilização</w:t>
      </w:r>
    </w:p>
    <w:p w:rsidR="00000000" w:rsidDel="00000000" w:rsidP="00000000" w:rsidRDefault="00000000" w:rsidRPr="00000000" w14:paraId="0000049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quando o usuário utiliza o medicamento.</w:t>
      </w:r>
    </w:p>
    <w:p w:rsidR="00000000" w:rsidDel="00000000" w:rsidP="00000000" w:rsidRDefault="00000000" w:rsidRPr="00000000" w14:paraId="0000049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6"/>
        <w:tblW w:w="7440.0" w:type="dxa"/>
        <w:jc w:val="left"/>
        <w:tblInd w:w="8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15"/>
        <w:tblGridChange w:id="0">
          <w:tblGrid>
            <w:gridCol w:w="2025"/>
            <w:gridCol w:w="5415"/>
          </w:tblGrid>
        </w:tblGridChange>
      </w:tblGrid>
      <w:tr>
        <w:trPr>
          <w:cantSplit w:val="0"/>
          <w:tblHeader w:val="0"/>
        </w:trPr>
        <w:tc>
          <w:tcPr/>
          <w:p w:rsidR="00000000" w:rsidDel="00000000" w:rsidP="00000000" w:rsidRDefault="00000000" w:rsidRPr="00000000" w14:paraId="0000049E">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9F">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blHeader w:val="0"/>
        </w:trPr>
        <w:tc>
          <w:tcPr/>
          <w:p w:rsidR="00000000" w:rsidDel="00000000" w:rsidP="00000000" w:rsidRDefault="00000000" w:rsidRPr="00000000" w14:paraId="000004A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idUtilizacao</w:t>
            </w:r>
          </w:p>
        </w:tc>
        <w:tc>
          <w:tcPr/>
          <w:p w:rsidR="00000000" w:rsidDel="00000000" w:rsidP="00000000" w:rsidRDefault="00000000" w:rsidRPr="00000000" w14:paraId="000004A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r>
      <w:tr>
        <w:trPr>
          <w:cantSplit w:val="0"/>
          <w:tblHeader w:val="0"/>
        </w:trPr>
        <w:tc>
          <w:tcPr/>
          <w:p w:rsidR="00000000" w:rsidDel="00000000" w:rsidP="00000000" w:rsidRDefault="00000000" w:rsidRPr="00000000" w14:paraId="000004A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4A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Medicamento</w:t>
            </w:r>
          </w:p>
        </w:tc>
      </w:tr>
      <w:tr>
        <w:trPr>
          <w:cantSplit w:val="0"/>
          <w:tblHeader w:val="0"/>
        </w:trPr>
        <w:tc>
          <w:tcPr/>
          <w:p w:rsidR="00000000" w:rsidDel="00000000" w:rsidP="00000000" w:rsidRDefault="00000000" w:rsidRPr="00000000" w14:paraId="000004A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4A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r>
      <w:tr>
        <w:trPr>
          <w:cantSplit w:val="0"/>
          <w:tblHeader w:val="0"/>
        </w:trPr>
        <w:tc>
          <w:tcPr/>
          <w:p w:rsidR="00000000" w:rsidDel="00000000" w:rsidP="00000000" w:rsidRDefault="00000000" w:rsidRPr="00000000" w14:paraId="000004A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4A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da Utilização</w:t>
            </w:r>
          </w:p>
        </w:tc>
      </w:tr>
    </w:tbl>
    <w:p w:rsidR="00000000" w:rsidDel="00000000" w:rsidP="00000000" w:rsidRDefault="00000000" w:rsidRPr="00000000" w14:paraId="000004A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spacing w:line="240" w:lineRule="auto"/>
        <w:rPr/>
      </w:pPr>
      <w:r w:rsidDel="00000000" w:rsidR="00000000" w:rsidRPr="00000000">
        <w:rPr>
          <w:rtl w:val="0"/>
        </w:rPr>
      </w:r>
    </w:p>
    <w:p w:rsidR="00000000" w:rsidDel="00000000" w:rsidP="00000000" w:rsidRDefault="00000000" w:rsidRPr="00000000" w14:paraId="000004AD">
      <w:pPr>
        <w:jc w:val="center"/>
        <w:rPr>
          <w:rFonts w:ascii="Arial" w:cs="Arial" w:eastAsia="Arial" w:hAnsi="Arial"/>
          <w:sz w:val="20"/>
          <w:szCs w:val="20"/>
        </w:rPr>
      </w:pPr>
      <w:r w:rsidDel="00000000" w:rsidR="00000000" w:rsidRPr="00000000">
        <w:rPr>
          <w:rtl w:val="0"/>
        </w:rPr>
      </w:r>
    </w:p>
    <w:sectPr>
      <w:headerReference r:id="rId82" w:type="default"/>
      <w:footerReference r:id="rId83" w:type="default"/>
      <w:pgSz w:h="16838" w:w="11906" w:orient="portrait"/>
      <w:pgMar w:bottom="1133" w:top="1700" w:left="1700" w:right="1133" w:header="708" w:footer="708"/>
      <w:pgNumType w:start="4"/>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los Andrade" w:id="3" w:date="2023-02-04T17:42:33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referencia</w:t>
      </w:r>
    </w:p>
  </w:comment>
  <w:comment w:author="Agostinho Castro" w:id="1" w:date="2023-02-01T14:30:23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Veja se consegue 1 página. Siga a mesma ideia. Contextualização (3-4 linhas), o trabalho e suas contribuições (5-8 linhas). Conclusões (3-4 linhas) e trabalhos futuros (2-3 linhas).</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indicações das linhas são apenas sugestões</w:t>
      </w:r>
    </w:p>
  </w:comment>
  <w:comment w:author="Agostinho Castro" w:id="2" w:date="2023-02-08T20:22:37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é uma tradução do resumo mas uma versão. Não traduza o resumo palavra por palavra</w:t>
      </w:r>
    </w:p>
  </w:comment>
  <w:comment w:author="Agostinho Castro" w:id="0" w:date="2023-02-08T20:11:49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 logomarca da UFPA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B1" w15:done="0"/>
  <w15:commentEx w15:paraId="000004B3" w15:done="0"/>
  <w15:commentEx w15:paraId="000004B4" w15:done="0"/>
  <w15:commentEx w15:paraId="000004B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E">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08.0" w:type="dxa"/>
        <w:right w:w="108.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table" w:styleId="a1" w:customStyle="1">
    <w:basedOn w:val="TableNormal"/>
    <w:pPr>
      <w:spacing w:after="0" w:line="240" w:lineRule="auto"/>
    </w:pPr>
    <w:tblPr>
      <w:tblStyleRowBandSize w:val="1"/>
      <w:tblStyleColBandSize w:val="1"/>
      <w:tblCellMar>
        <w:left w:w="108.0" w:type="dxa"/>
        <w:right w:w="108.0" w:type="dxa"/>
      </w:tblCellMar>
    </w:tblPr>
  </w:style>
  <w:style w:type="table" w:styleId="a2" w:customStyle="1">
    <w:basedOn w:val="TableNormal"/>
    <w:pPr>
      <w:spacing w:after="0" w:line="240" w:lineRule="auto"/>
    </w:pPr>
    <w:tblPr>
      <w:tblStyleRowBandSize w:val="1"/>
      <w:tblStyleColBandSize w:val="1"/>
      <w:tblCellMar>
        <w:left w:w="108.0" w:type="dxa"/>
        <w:right w:w="108.0" w:type="dxa"/>
      </w:tblCellMar>
    </w:tblPr>
  </w:style>
  <w:style w:type="table" w:styleId="a3" w:customStyle="1">
    <w:basedOn w:val="TableNormal"/>
    <w:pPr>
      <w:spacing w:after="0" w:line="240" w:lineRule="auto"/>
    </w:pPr>
    <w:tblPr>
      <w:tblStyleRowBandSize w:val="1"/>
      <w:tblStyleColBandSize w:val="1"/>
      <w:tblCellMar>
        <w:left w:w="108.0" w:type="dxa"/>
        <w:right w:w="108.0" w:type="dxa"/>
      </w:tblCellMar>
    </w:tblPr>
  </w:style>
  <w:style w:type="table" w:styleId="a4" w:customStyle="1">
    <w:basedOn w:val="TableNormal"/>
    <w:pPr>
      <w:spacing w:after="0" w:line="240" w:lineRule="auto"/>
    </w:pPr>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Legenda">
    <w:name w:val="caption"/>
    <w:basedOn w:val="Normal"/>
    <w:next w:val="Normal"/>
    <w:uiPriority w:val="35"/>
    <w:unhideWhenUsed w:val="1"/>
    <w:qFormat w:val="1"/>
    <w:rsid w:val="006C62FE"/>
    <w:pPr>
      <w:spacing w:after="200" w:line="240" w:lineRule="auto"/>
    </w:pPr>
    <w:rPr>
      <w:i w:val="1"/>
      <w:iCs w:val="1"/>
      <w:color w:val="44546a" w:themeColor="text2"/>
      <w:sz w:val="18"/>
      <w:szCs w:val="18"/>
    </w:rPr>
  </w:style>
  <w:style w:type="paragraph" w:styleId="ndicedeilustraes">
    <w:name w:val="table of figures"/>
    <w:basedOn w:val="Normal"/>
    <w:next w:val="Normal"/>
    <w:uiPriority w:val="99"/>
    <w:unhideWhenUsed w:val="1"/>
    <w:rsid w:val="006C62FE"/>
    <w:pPr>
      <w:spacing w:after="0"/>
    </w:pPr>
  </w:style>
  <w:style w:type="paragraph" w:styleId="Textodebalo">
    <w:name w:val="Balloon Text"/>
    <w:basedOn w:val="Normal"/>
    <w:link w:val="TextodebaloChar"/>
    <w:uiPriority w:val="99"/>
    <w:semiHidden w:val="1"/>
    <w:unhideWhenUsed w:val="1"/>
    <w:rsid w:val="006C62FE"/>
    <w:pPr>
      <w:spacing w:after="0"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6C62FE"/>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83" Type="http://schemas.openxmlformats.org/officeDocument/2006/relationships/footer" Target="footer1.xml"/><Relationship Id="rId42" Type="http://schemas.openxmlformats.org/officeDocument/2006/relationships/image" Target="media/image23.png"/><Relationship Id="rId41" Type="http://schemas.openxmlformats.org/officeDocument/2006/relationships/image" Target="media/image18.png"/><Relationship Id="rId44" Type="http://schemas.openxmlformats.org/officeDocument/2006/relationships/image" Target="media/image4.png"/><Relationship Id="rId43" Type="http://schemas.openxmlformats.org/officeDocument/2006/relationships/image" Target="media/image1.png"/><Relationship Id="rId46" Type="http://schemas.openxmlformats.org/officeDocument/2006/relationships/image" Target="media/image20.png"/><Relationship Id="rId45" Type="http://schemas.openxmlformats.org/officeDocument/2006/relationships/image" Target="media/image12.png"/><Relationship Id="rId80" Type="http://schemas.openxmlformats.org/officeDocument/2006/relationships/hyperlink" Target="https://site.cff.org.br/noticia/noticias-do-cff/15/12/2022/-farmacia-para-cego-ver-projeto-facilita-identificacao-de-medicamentos-por-pessoa-com-deficiencia" TargetMode="External"/><Relationship Id="rId82" Type="http://schemas.openxmlformats.org/officeDocument/2006/relationships/header" Target="header1.xml"/><Relationship Id="rId81" Type="http://schemas.openxmlformats.org/officeDocument/2006/relationships/hyperlink" Target="https://g1.globo.com/pb/paraiba/noticia/2020/07/19/conta-gotas-para-deficientes-visuais-e-desenvolvido-por-pesquisadores-da-ufpb.g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48" Type="http://schemas.openxmlformats.org/officeDocument/2006/relationships/image" Target="media/image7.png"/><Relationship Id="rId47" Type="http://schemas.openxmlformats.org/officeDocument/2006/relationships/image" Target="media/image19.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core.ac.uk/download/pdf/296829559.pdf" TargetMode="External"/><Relationship Id="rId72" Type="http://schemas.openxmlformats.org/officeDocument/2006/relationships/hyperlink" Target="https://core.ac.uk/download/pdf/296829559.pdf" TargetMode="External"/><Relationship Id="rId31" Type="http://schemas.openxmlformats.org/officeDocument/2006/relationships/image" Target="media/image30.png"/><Relationship Id="rId75" Type="http://schemas.openxmlformats.org/officeDocument/2006/relationships/hyperlink" Target="https://www.ibge.gov.br/estatisticas/sociais/populacao/9662-censo-demografico-2010.html?=&amp;t=destaques" TargetMode="External"/><Relationship Id="rId30" Type="http://schemas.openxmlformats.org/officeDocument/2006/relationships/image" Target="media/image9.png"/><Relationship Id="rId74" Type="http://schemas.openxmlformats.org/officeDocument/2006/relationships/hyperlink" Target="https://www.ibge.gov.br/estatisticas/sociais/populacao/9662-censo-demografico-2010.html?=&amp;t=destaques" TargetMode="External"/><Relationship Id="rId33" Type="http://schemas.openxmlformats.org/officeDocument/2006/relationships/image" Target="media/image33.png"/><Relationship Id="rId77" Type="http://schemas.openxmlformats.org/officeDocument/2006/relationships/hyperlink" Target="https://www.scielo.br/j/rbgg/a/y897LxgKrg5wTQ7z4T8rp8v/?lang=pt" TargetMode="External"/><Relationship Id="rId32" Type="http://schemas.openxmlformats.org/officeDocument/2006/relationships/image" Target="media/image25.png"/><Relationship Id="rId76" Type="http://schemas.openxmlformats.org/officeDocument/2006/relationships/hyperlink" Target="https://www.dicio.com.br/retroalimentacao/#:~:text=Significado%20de%20Retroalimenta%C3%A7%C3%A3o&amp;text=A%C3%A7%C3%A3o%20de%20enviar%20elementos%20da,As%20respostas%20encontradas%20nesse%20processo" TargetMode="External"/><Relationship Id="rId35" Type="http://schemas.openxmlformats.org/officeDocument/2006/relationships/image" Target="media/image27.png"/><Relationship Id="rId79" Type="http://schemas.openxmlformats.org/officeDocument/2006/relationships/hyperlink" Target="https://cetic.br/media/docs/publicacoes/7/20200528104403/estudos-setoriais-acessibilidade-e-tecnologias.pdf" TargetMode="External"/><Relationship Id="rId34" Type="http://schemas.openxmlformats.org/officeDocument/2006/relationships/image" Target="media/image56.png"/><Relationship Id="rId78" Type="http://schemas.openxmlformats.org/officeDocument/2006/relationships/hyperlink" Target="https://periodicos.ufsc.br/index.php/extensio/article/view/1807-0221.2016v13n24p174" TargetMode="External"/><Relationship Id="rId71" Type="http://schemas.openxmlformats.org/officeDocument/2006/relationships/hyperlink" Target="https://www.ibm.com/br-pt/cloud/learn/esb#:~:text=Um%20ESB%2C%20ou%20barramento%20de,como%20interfaces%20de%20servi%C3%A7o%20para" TargetMode="External"/><Relationship Id="rId70" Type="http://schemas.openxmlformats.org/officeDocument/2006/relationships/hyperlink" Target="https://www.ibm.com/br-pt/cloud/learn/esb#:~:text=Um%20ESB%2C%20ou%20barramento%20de,como%20interfaces%20de%20servi%C3%A7o%20para" TargetMode="External"/><Relationship Id="rId37" Type="http://schemas.openxmlformats.org/officeDocument/2006/relationships/image" Target="media/image8.png"/><Relationship Id="rId36" Type="http://schemas.openxmlformats.org/officeDocument/2006/relationships/image" Target="media/image14.png"/><Relationship Id="rId39" Type="http://schemas.openxmlformats.org/officeDocument/2006/relationships/image" Target="media/image16.png"/><Relationship Id="rId38" Type="http://schemas.openxmlformats.org/officeDocument/2006/relationships/image" Target="media/image13.png"/><Relationship Id="rId62" Type="http://schemas.openxmlformats.org/officeDocument/2006/relationships/image" Target="media/image54.png"/><Relationship Id="rId61" Type="http://schemas.openxmlformats.org/officeDocument/2006/relationships/image" Target="media/image46.png"/><Relationship Id="rId20" Type="http://schemas.openxmlformats.org/officeDocument/2006/relationships/image" Target="media/image44.png"/><Relationship Id="rId64" Type="http://schemas.openxmlformats.org/officeDocument/2006/relationships/image" Target="media/image55.png"/><Relationship Id="rId63" Type="http://schemas.openxmlformats.org/officeDocument/2006/relationships/image" Target="media/image58.png"/><Relationship Id="rId22" Type="http://schemas.openxmlformats.org/officeDocument/2006/relationships/image" Target="media/image38.png"/><Relationship Id="rId66" Type="http://schemas.openxmlformats.org/officeDocument/2006/relationships/image" Target="media/image52.png"/><Relationship Id="rId21" Type="http://schemas.openxmlformats.org/officeDocument/2006/relationships/image" Target="media/image40.png"/><Relationship Id="rId65" Type="http://schemas.openxmlformats.org/officeDocument/2006/relationships/image" Target="media/image49.png"/><Relationship Id="rId24" Type="http://schemas.openxmlformats.org/officeDocument/2006/relationships/image" Target="media/image41.png"/><Relationship Id="rId68" Type="http://schemas.openxmlformats.org/officeDocument/2006/relationships/image" Target="media/image15.jpg"/><Relationship Id="rId23" Type="http://schemas.openxmlformats.org/officeDocument/2006/relationships/image" Target="media/image60.png"/><Relationship Id="rId67" Type="http://schemas.openxmlformats.org/officeDocument/2006/relationships/image" Target="media/image50.png"/><Relationship Id="rId60" Type="http://schemas.openxmlformats.org/officeDocument/2006/relationships/image" Target="media/image47.png"/><Relationship Id="rId26" Type="http://schemas.openxmlformats.org/officeDocument/2006/relationships/image" Target="media/image45.png"/><Relationship Id="rId25" Type="http://schemas.openxmlformats.org/officeDocument/2006/relationships/image" Target="media/image59.png"/><Relationship Id="rId69" Type="http://schemas.openxmlformats.org/officeDocument/2006/relationships/hyperlink" Target="https://www.procedebahia.com.br/manual_json.pdf" TargetMode="External"/><Relationship Id="rId28" Type="http://schemas.openxmlformats.org/officeDocument/2006/relationships/image" Target="media/image57.png"/><Relationship Id="rId27" Type="http://schemas.openxmlformats.org/officeDocument/2006/relationships/image" Target="media/image53.png"/><Relationship Id="rId29" Type="http://schemas.openxmlformats.org/officeDocument/2006/relationships/image" Target="media/image17.png"/><Relationship Id="rId51" Type="http://schemas.openxmlformats.org/officeDocument/2006/relationships/image" Target="media/image5.png"/><Relationship Id="rId50" Type="http://schemas.openxmlformats.org/officeDocument/2006/relationships/image" Target="media/image10.png"/><Relationship Id="rId53" Type="http://schemas.openxmlformats.org/officeDocument/2006/relationships/image" Target="media/image6.png"/><Relationship Id="rId52" Type="http://schemas.openxmlformats.org/officeDocument/2006/relationships/image" Target="media/image36.png"/><Relationship Id="rId11" Type="http://schemas.openxmlformats.org/officeDocument/2006/relationships/image" Target="media/image34.png"/><Relationship Id="rId55" Type="http://schemas.openxmlformats.org/officeDocument/2006/relationships/image" Target="media/image2.jpg"/><Relationship Id="rId10" Type="http://schemas.openxmlformats.org/officeDocument/2006/relationships/image" Target="media/image48.png"/><Relationship Id="rId54" Type="http://schemas.openxmlformats.org/officeDocument/2006/relationships/image" Target="media/image21.png"/><Relationship Id="rId13" Type="http://schemas.openxmlformats.org/officeDocument/2006/relationships/image" Target="media/image42.png"/><Relationship Id="rId57" Type="http://schemas.openxmlformats.org/officeDocument/2006/relationships/image" Target="media/image32.png"/><Relationship Id="rId12" Type="http://schemas.openxmlformats.org/officeDocument/2006/relationships/image" Target="media/image24.png"/><Relationship Id="rId56" Type="http://schemas.openxmlformats.org/officeDocument/2006/relationships/image" Target="media/image22.png"/><Relationship Id="rId15" Type="http://schemas.openxmlformats.org/officeDocument/2006/relationships/image" Target="media/image31.png"/><Relationship Id="rId59" Type="http://schemas.openxmlformats.org/officeDocument/2006/relationships/image" Target="media/image37.png"/><Relationship Id="rId14" Type="http://schemas.openxmlformats.org/officeDocument/2006/relationships/image" Target="media/image29.png"/><Relationship Id="rId58" Type="http://schemas.openxmlformats.org/officeDocument/2006/relationships/image" Target="media/image39.png"/><Relationship Id="rId17" Type="http://schemas.openxmlformats.org/officeDocument/2006/relationships/image" Target="media/image28.jpg"/><Relationship Id="rId16" Type="http://schemas.openxmlformats.org/officeDocument/2006/relationships/image" Target="media/image51.png"/><Relationship Id="rId19" Type="http://schemas.openxmlformats.org/officeDocument/2006/relationships/image" Target="media/image35.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PxT5lKzVKn9SDehXc42IR08jKnA==">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2023-02-04T01:56:00Z</dcterms:created>
  <dc:creator>Gilbert Alexandre</dc:creator>
</cp:coreProperties>
</file>