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bookmarkStart w:id="0" w:name="_GoBack"/>
      <w:bookmarkEnd w:id="0"/>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w:t>
      </w:r>
      <w:r w:rsidR="002009BF">
        <w:t xml:space="preserve">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w:t>
      </w:r>
      <w:r w:rsidR="002009BF">
        <w:t xml:space="preserve">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2009BF" w:rsidRPr="00CF3206" w:rsidRDefault="002009BF" w:rsidP="003E5116">
      <w:pPr>
        <w:rPr>
          <w:b/>
          <w:sz w:val="32"/>
          <w:szCs w:val="32"/>
        </w:rPr>
      </w:pPr>
      <w:r w:rsidRPr="00CF3206">
        <w:rPr>
          <w:b/>
          <w:sz w:val="32"/>
          <w:szCs w:val="32"/>
        </w:rPr>
        <w:t>Dicionário</w:t>
      </w:r>
    </w:p>
    <w:p w:rsidR="002009BF" w:rsidRDefault="002009BF" w:rsidP="003E5116">
      <w:r>
        <w:t xml:space="preserve">ESB </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 xml:space="preserve">Um ESB, ou barramento de serviço corporativo, é um padrão pelo qual um componente de software centralizado realiza integrações a sistemas </w:t>
      </w:r>
      <w:proofErr w:type="spellStart"/>
      <w:r>
        <w:rPr>
          <w:rFonts w:ascii="Arial" w:hAnsi="Arial" w:cs="Arial"/>
          <w:color w:val="525252"/>
          <w:shd w:val="clear" w:color="auto" w:fill="FFFFFF"/>
        </w:rPr>
        <w:t>back-end</w:t>
      </w:r>
      <w:proofErr w:type="spellEnd"/>
      <w:r>
        <w:rPr>
          <w:rFonts w:ascii="Arial" w:hAnsi="Arial" w:cs="Arial"/>
          <w:color w:val="525252"/>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Acessado em 07/12/2022</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Definição de Barramento de Serviços</w:t>
      </w:r>
    </w:p>
    <w:p w:rsidR="002009BF" w:rsidRDefault="002009BF" w:rsidP="003E5116">
      <w:hyperlink r:id="rId6" w:history="1">
        <w:r w:rsidRPr="001835E8">
          <w:rPr>
            <w:rStyle w:val="Hyperlink"/>
          </w:rPr>
          <w:t>https://www.ibm.com/br-pt/cloud/learn/esb#:~:text=Um%20ESB%2C%20ou%20barramento%20de,como%20interfaces%20de%20servi%C3%A7o%20para</w:t>
        </w:r>
      </w:hyperlink>
      <w:r>
        <w:t xml:space="preserve"> </w:t>
      </w:r>
    </w:p>
    <w:p w:rsidR="00A92ADE" w:rsidRDefault="00A92ADE" w:rsidP="003E5116">
      <w:proofErr w:type="spellStart"/>
      <w:r>
        <w:t>Strategy</w:t>
      </w:r>
      <w:proofErr w:type="spellEnd"/>
    </w:p>
    <w:p w:rsidR="00A92ADE" w:rsidRDefault="00A92ADE" w:rsidP="00A92ADE">
      <w:pPr>
        <w:ind w:firstLine="360"/>
      </w:pPr>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2009BF" w:rsidRPr="00CF3206" w:rsidRDefault="002009BF" w:rsidP="003E5116">
      <w:pPr>
        <w:rPr>
          <w:b/>
          <w:sz w:val="32"/>
          <w:szCs w:val="32"/>
        </w:rPr>
      </w:pPr>
      <w:r w:rsidRPr="00CF3206">
        <w:rPr>
          <w:b/>
          <w:sz w:val="32"/>
          <w:szCs w:val="32"/>
        </w:rPr>
        <w:t>Referências</w:t>
      </w:r>
    </w:p>
    <w:p w:rsidR="002009BF" w:rsidRDefault="002009BF" w:rsidP="003E5116">
      <w:r>
        <w:t xml:space="preserve">1 </w:t>
      </w:r>
    </w:p>
    <w:p w:rsidR="002009BF" w:rsidRDefault="002009BF" w:rsidP="003E5116">
      <w:r>
        <w:t xml:space="preserve">Design </w:t>
      </w:r>
      <w:proofErr w:type="spellStart"/>
      <w:r>
        <w:t>Patterns</w:t>
      </w:r>
      <w:proofErr w:type="spellEnd"/>
      <w:r>
        <w:t xml:space="preserve"> com Java – Projeto orientado a objetos guiado por padrões. Pagina 200</w:t>
      </w:r>
    </w:p>
    <w:p w:rsidR="00CF3206" w:rsidRDefault="00CF3206" w:rsidP="00CF3206">
      <w:r>
        <w:t>2</w:t>
      </w:r>
    </w:p>
    <w:p w:rsidR="00CF3206" w:rsidRPr="003E5116" w:rsidRDefault="00CF3206" w:rsidP="00CF3206">
      <w:r>
        <w:t xml:space="preserve">Design </w:t>
      </w:r>
      <w:proofErr w:type="spellStart"/>
      <w:r>
        <w:t>Patterns</w:t>
      </w:r>
      <w:proofErr w:type="spellEnd"/>
      <w:r>
        <w:t xml:space="preserve"> com Java – Projeto orientado a objetos guiado por padrões. Pagina 200</w:t>
      </w:r>
    </w:p>
    <w:p w:rsidR="00CF3206" w:rsidRPr="003E5116" w:rsidRDefault="00CF3206" w:rsidP="003E5116"/>
    <w:sectPr w:rsidR="00CF3206"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742B53E2"/>
    <w:multiLevelType w:val="hybridMultilevel"/>
    <w:tmpl w:val="7074A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956D1"/>
    <w:rsid w:val="000E388C"/>
    <w:rsid w:val="002009BF"/>
    <w:rsid w:val="00240FA1"/>
    <w:rsid w:val="00262689"/>
    <w:rsid w:val="00273D85"/>
    <w:rsid w:val="003C3285"/>
    <w:rsid w:val="003E5116"/>
    <w:rsid w:val="00407D7F"/>
    <w:rsid w:val="00414A69"/>
    <w:rsid w:val="00A92ADE"/>
    <w:rsid w:val="00CF3206"/>
    <w:rsid w:val="00F41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r-pt/cloud/learn/esb#:~:text=Um%20ESB%2C%20ou%20barramento%20de,como%20interfaces%20de%20servi%C3%A7o%20para"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687</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5</cp:revision>
  <dcterms:created xsi:type="dcterms:W3CDTF">2022-12-07T03:47:00Z</dcterms:created>
  <dcterms:modified xsi:type="dcterms:W3CDTF">2022-12-07T06:04:00Z</dcterms:modified>
</cp:coreProperties>
</file>