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F296A" w14:textId="1CC4244D" w:rsidR="00591F6C" w:rsidRPr="00EC239E" w:rsidRDefault="00F87470" w:rsidP="00EC239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C239E">
        <w:rPr>
          <w:rFonts w:ascii="Arial" w:hAnsi="Arial" w:cs="Arial"/>
          <w:b/>
          <w:bCs/>
          <w:sz w:val="28"/>
          <w:szCs w:val="28"/>
        </w:rPr>
        <w:fldChar w:fldCharType="begin"/>
      </w:r>
      <w:r w:rsidRPr="00EC239E">
        <w:rPr>
          <w:rFonts w:ascii="Arial" w:hAnsi="Arial" w:cs="Arial"/>
          <w:b/>
          <w:bCs/>
          <w:sz w:val="28"/>
          <w:szCs w:val="28"/>
        </w:rPr>
        <w:instrText>HYPERLINK "https://politecnico.ar/campus/mod/assign/view.php?id=4471"</w:instrText>
      </w:r>
      <w:r w:rsidRPr="00EC239E">
        <w:rPr>
          <w:rFonts w:ascii="Arial" w:hAnsi="Arial" w:cs="Arial"/>
          <w:b/>
          <w:bCs/>
          <w:sz w:val="28"/>
          <w:szCs w:val="28"/>
        </w:rPr>
      </w:r>
      <w:r w:rsidRPr="00EC239E">
        <w:rPr>
          <w:rFonts w:ascii="Arial" w:hAnsi="Arial" w:cs="Arial"/>
          <w:b/>
          <w:bCs/>
          <w:sz w:val="28"/>
          <w:szCs w:val="28"/>
        </w:rPr>
        <w:fldChar w:fldCharType="separate"/>
      </w:r>
      <w:r w:rsidRPr="00EC239E">
        <w:rPr>
          <w:rFonts w:ascii="Arial" w:hAnsi="Arial" w:cs="Arial"/>
          <w:b/>
          <w:bCs/>
          <w:sz w:val="28"/>
          <w:szCs w:val="28"/>
        </w:rPr>
        <w:t>Entrega 3: Presentación del Modelo y Análisis de Resultados</w:t>
      </w:r>
      <w:r w:rsidRPr="00EC239E">
        <w:rPr>
          <w:rFonts w:ascii="Arial" w:hAnsi="Arial" w:cs="Arial"/>
          <w:b/>
          <w:bCs/>
          <w:sz w:val="28"/>
          <w:szCs w:val="28"/>
        </w:rPr>
        <w:fldChar w:fldCharType="end"/>
      </w:r>
    </w:p>
    <w:p w14:paraId="0D014EE1" w14:textId="77777777" w:rsidR="00C46AD5" w:rsidRPr="002545E2" w:rsidRDefault="00C46AD5" w:rsidP="002545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545E2">
        <w:rPr>
          <w:rFonts w:ascii="Arial" w:hAnsi="Arial" w:cs="Arial"/>
          <w:b/>
          <w:bCs/>
          <w:sz w:val="28"/>
          <w:szCs w:val="28"/>
        </w:rPr>
        <w:t>Fuente de datos</w:t>
      </w:r>
    </w:p>
    <w:p w14:paraId="00B0C8FE" w14:textId="60988D02" w:rsidR="00EC239E" w:rsidRPr="00EC239E" w:rsidRDefault="00EC239E" w:rsidP="00EC239E">
      <w:pPr>
        <w:jc w:val="both"/>
        <w:rPr>
          <w:rFonts w:ascii="Arial" w:hAnsi="Arial" w:cs="Arial"/>
          <w:sz w:val="22"/>
          <w:szCs w:val="22"/>
        </w:rPr>
      </w:pPr>
      <w:r w:rsidRPr="00EC239E">
        <w:rPr>
          <w:rFonts w:ascii="Arial" w:hAnsi="Arial" w:cs="Arial"/>
          <w:sz w:val="22"/>
          <w:szCs w:val="22"/>
        </w:rPr>
        <w:t xml:space="preserve">Los datos utilizados provienen </w:t>
      </w:r>
      <w:r w:rsidRPr="002545E2">
        <w:rPr>
          <w:rFonts w:ascii="Arial" w:hAnsi="Arial" w:cs="Arial"/>
          <w:sz w:val="22"/>
          <w:szCs w:val="22"/>
        </w:rPr>
        <w:t>del</w:t>
      </w:r>
      <w:r w:rsidRPr="00EC239E">
        <w:rPr>
          <w:rFonts w:ascii="Arial" w:hAnsi="Arial" w:cs="Arial"/>
          <w:sz w:val="22"/>
          <w:szCs w:val="22"/>
        </w:rPr>
        <w:t xml:space="preserve"> monitoreo realizadas entre 2013 y 2024 por el Ministerio de Ambiente y Desarrollo Sostenible de Argentina</w:t>
      </w:r>
      <w:r w:rsidRPr="002545E2">
        <w:rPr>
          <w:rFonts w:ascii="Arial" w:hAnsi="Arial" w:cs="Arial"/>
          <w:sz w:val="22"/>
          <w:szCs w:val="22"/>
        </w:rPr>
        <w:t xml:space="preserve">. </w:t>
      </w:r>
      <w:r w:rsidRPr="00EC239E">
        <w:rPr>
          <w:rFonts w:ascii="Arial" w:hAnsi="Arial" w:cs="Arial"/>
          <w:sz w:val="22"/>
          <w:szCs w:val="22"/>
        </w:rPr>
        <w:t>Se recolectaron muestras a lo largo de la costanera del Río de la Plata y los datos fueron obtenidos de plataformas públicas como Kaggle y CiAM.</w:t>
      </w:r>
    </w:p>
    <w:p w14:paraId="054F0A29" w14:textId="6D0E8190" w:rsidR="00EC239E" w:rsidRPr="002545E2" w:rsidRDefault="00EC239E" w:rsidP="00C46AD5">
      <w:pPr>
        <w:jc w:val="both"/>
        <w:rPr>
          <w:rFonts w:ascii="Arial" w:hAnsi="Arial" w:cs="Arial"/>
          <w:sz w:val="22"/>
          <w:szCs w:val="22"/>
        </w:rPr>
      </w:pPr>
      <w:r w:rsidRPr="00EC239E">
        <w:rPr>
          <w:rFonts w:ascii="Arial" w:hAnsi="Arial" w:cs="Arial"/>
          <w:sz w:val="22"/>
          <w:szCs w:val="22"/>
        </w:rPr>
        <w:t>El dataset contiene 1182 registros y 30 variables</w:t>
      </w:r>
      <w:r w:rsidRPr="002545E2">
        <w:rPr>
          <w:rFonts w:ascii="Arial" w:hAnsi="Arial" w:cs="Arial"/>
          <w:sz w:val="22"/>
          <w:szCs w:val="22"/>
        </w:rPr>
        <w:t>.</w:t>
      </w:r>
    </w:p>
    <w:p w14:paraId="3C003D35" w14:textId="7BCAB8F4" w:rsidR="00C46AD5" w:rsidRDefault="00C46AD5" w:rsidP="00C46AD5">
      <w:pPr>
        <w:ind w:left="708"/>
        <w:jc w:val="both"/>
      </w:pPr>
      <w:hyperlink r:id="rId7" w:history="1">
        <w:r w:rsidRPr="00774CAA">
          <w:rPr>
            <w:rStyle w:val="Hipervnculo"/>
          </w:rPr>
          <w:t>https://www.kaggle.com/datasets/palomachiacchiara/muestreos-de-calidad-de-agua-de-la-riiglo/data</w:t>
        </w:r>
      </w:hyperlink>
    </w:p>
    <w:p w14:paraId="5F3F12DD" w14:textId="11C3A019" w:rsidR="00203500" w:rsidRDefault="00C46AD5" w:rsidP="00203500">
      <w:pPr>
        <w:ind w:firstLine="708"/>
      </w:pPr>
      <w:hyperlink r:id="rId8" w:history="1">
        <w:r w:rsidRPr="00774CAA">
          <w:rPr>
            <w:rStyle w:val="Hipervnculo"/>
          </w:rPr>
          <w:t>https://ciam.ambiente.gob.ar/repositorio.php?tid=1&amp;stid=105&amp;did=408#</w:t>
        </w:r>
      </w:hyperlink>
    </w:p>
    <w:p w14:paraId="4E90D3F9" w14:textId="77777777" w:rsidR="00EC239E" w:rsidRDefault="00EC239E" w:rsidP="00C46AD5">
      <w:pPr>
        <w:ind w:firstLine="708"/>
      </w:pPr>
    </w:p>
    <w:p w14:paraId="55F08A3C" w14:textId="77777777" w:rsidR="00EC239E" w:rsidRPr="00EC239E" w:rsidRDefault="00EC239E" w:rsidP="002545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C239E">
        <w:rPr>
          <w:rFonts w:ascii="Arial" w:hAnsi="Arial" w:cs="Arial"/>
          <w:b/>
          <w:bCs/>
          <w:sz w:val="28"/>
          <w:szCs w:val="28"/>
        </w:rPr>
        <w:t>Análisis Exploratorio de Datos</w:t>
      </w:r>
    </w:p>
    <w:p w14:paraId="07F3F96A" w14:textId="77777777" w:rsidR="00EC239E" w:rsidRPr="00EC239E" w:rsidRDefault="00EC239E" w:rsidP="00EC239E">
      <w:pPr>
        <w:jc w:val="both"/>
        <w:rPr>
          <w:rFonts w:ascii="Arial" w:hAnsi="Arial" w:cs="Arial"/>
          <w:sz w:val="22"/>
          <w:szCs w:val="22"/>
        </w:rPr>
      </w:pPr>
      <w:r w:rsidRPr="00EC239E">
        <w:rPr>
          <w:rFonts w:ascii="Arial" w:hAnsi="Arial" w:cs="Arial"/>
          <w:sz w:val="22"/>
          <w:szCs w:val="22"/>
        </w:rPr>
        <w:t>Se realizaron múltiples análisis y visualizaciones:</w:t>
      </w:r>
    </w:p>
    <w:p w14:paraId="35B41447" w14:textId="5C864D9B" w:rsidR="00EC239E" w:rsidRPr="002545E2" w:rsidRDefault="00EC239E" w:rsidP="002545E2">
      <w:pPr>
        <w:pStyle w:val="Prrafodelista"/>
        <w:numPr>
          <w:ilvl w:val="0"/>
          <w:numId w:val="13"/>
        </w:numPr>
        <w:tabs>
          <w:tab w:val="num" w:pos="720"/>
        </w:tabs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>Distribución de la variable objetivo</w:t>
      </w:r>
      <w:r w:rsidRPr="002545E2">
        <w:rPr>
          <w:rFonts w:ascii="Arial" w:hAnsi="Arial" w:cs="Arial"/>
          <w:sz w:val="22"/>
          <w:szCs w:val="22"/>
        </w:rPr>
        <w:t>,</w:t>
      </w:r>
      <w:r w:rsidRPr="002545E2">
        <w:rPr>
          <w:rFonts w:ascii="Arial" w:hAnsi="Arial" w:cs="Arial"/>
          <w:sz w:val="22"/>
          <w:szCs w:val="22"/>
        </w:rPr>
        <w:t xml:space="preserve"> La clase "extremadamente deteriorada" fue la más frecuente, evidenciando un desbalance de clases.</w:t>
      </w:r>
    </w:p>
    <w:p w14:paraId="587AA72E" w14:textId="3D248E7C" w:rsidR="00EC239E" w:rsidRPr="002545E2" w:rsidRDefault="00EC239E" w:rsidP="002545E2">
      <w:pPr>
        <w:pStyle w:val="Prrafodelista"/>
        <w:numPr>
          <w:ilvl w:val="0"/>
          <w:numId w:val="13"/>
        </w:numPr>
        <w:tabs>
          <w:tab w:val="num" w:pos="720"/>
        </w:tabs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>Matriz de correlación</w:t>
      </w:r>
      <w:r w:rsidRPr="002545E2">
        <w:rPr>
          <w:rFonts w:ascii="Arial" w:hAnsi="Arial" w:cs="Arial"/>
          <w:sz w:val="22"/>
          <w:szCs w:val="22"/>
        </w:rPr>
        <w:t>,</w:t>
      </w:r>
      <w:r w:rsidRPr="002545E2">
        <w:rPr>
          <w:rFonts w:ascii="Arial" w:hAnsi="Arial" w:cs="Arial"/>
          <w:sz w:val="22"/>
          <w:szCs w:val="22"/>
        </w:rPr>
        <w:t xml:space="preserve"> Reveló fuertes relaciones entre indicadores microbiológicos y la calidad del agua.</w:t>
      </w:r>
    </w:p>
    <w:p w14:paraId="746C832C" w14:textId="12D4CA8C" w:rsidR="00EC239E" w:rsidRPr="002545E2" w:rsidRDefault="00EC239E" w:rsidP="002545E2">
      <w:pPr>
        <w:pStyle w:val="Prrafodelista"/>
        <w:numPr>
          <w:ilvl w:val="0"/>
          <w:numId w:val="13"/>
        </w:numPr>
        <w:tabs>
          <w:tab w:val="num" w:pos="720"/>
        </w:tabs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 xml:space="preserve">Gráficos de dispersión y </w:t>
      </w:r>
      <w:proofErr w:type="spellStart"/>
      <w:r w:rsidRPr="002545E2">
        <w:rPr>
          <w:rFonts w:ascii="Arial" w:hAnsi="Arial" w:cs="Arial"/>
          <w:sz w:val="22"/>
          <w:szCs w:val="22"/>
        </w:rPr>
        <w:t>violin</w:t>
      </w:r>
      <w:proofErr w:type="spellEnd"/>
      <w:r w:rsidRPr="002545E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45E2">
        <w:rPr>
          <w:rFonts w:ascii="Arial" w:hAnsi="Arial" w:cs="Arial"/>
          <w:sz w:val="22"/>
          <w:szCs w:val="22"/>
        </w:rPr>
        <w:t>plots</w:t>
      </w:r>
      <w:proofErr w:type="spellEnd"/>
      <w:r w:rsidRPr="002545E2">
        <w:rPr>
          <w:rFonts w:ascii="Arial" w:hAnsi="Arial" w:cs="Arial"/>
          <w:sz w:val="22"/>
          <w:szCs w:val="22"/>
        </w:rPr>
        <w:t>,</w:t>
      </w:r>
      <w:r w:rsidRPr="002545E2">
        <w:rPr>
          <w:rFonts w:ascii="Arial" w:hAnsi="Arial" w:cs="Arial"/>
          <w:sz w:val="22"/>
          <w:szCs w:val="22"/>
        </w:rPr>
        <w:t xml:space="preserve"> Permitieron visualizar la relación entre variables como temperatura, OD, pH y la calidad del agua.</w:t>
      </w:r>
    </w:p>
    <w:p w14:paraId="01F12BAB" w14:textId="72895075" w:rsidR="00EC239E" w:rsidRPr="002545E2" w:rsidRDefault="00EC239E" w:rsidP="002545E2">
      <w:pPr>
        <w:pStyle w:val="Prrafodelista"/>
        <w:numPr>
          <w:ilvl w:val="0"/>
          <w:numId w:val="13"/>
        </w:numPr>
        <w:tabs>
          <w:tab w:val="num" w:pos="720"/>
        </w:tabs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 xml:space="preserve">Tratamiento de </w:t>
      </w:r>
      <w:proofErr w:type="spellStart"/>
      <w:r w:rsidRPr="002545E2">
        <w:rPr>
          <w:rFonts w:ascii="Arial" w:hAnsi="Arial" w:cs="Arial"/>
          <w:sz w:val="22"/>
          <w:szCs w:val="22"/>
        </w:rPr>
        <w:t>outliers</w:t>
      </w:r>
      <w:proofErr w:type="spellEnd"/>
      <w:r w:rsidRPr="002545E2">
        <w:rPr>
          <w:rFonts w:ascii="Arial" w:hAnsi="Arial" w:cs="Arial"/>
          <w:sz w:val="22"/>
          <w:szCs w:val="22"/>
        </w:rPr>
        <w:t>,</w:t>
      </w:r>
      <w:r w:rsidRPr="002545E2">
        <w:rPr>
          <w:rFonts w:ascii="Arial" w:hAnsi="Arial" w:cs="Arial"/>
          <w:sz w:val="22"/>
          <w:szCs w:val="22"/>
        </w:rPr>
        <w:t xml:space="preserve"> Se aplicó el método del rango intercuartílico (IQR) para suavizar valores extremos.</w:t>
      </w:r>
    </w:p>
    <w:p w14:paraId="0E61645C" w14:textId="71C97E78" w:rsidR="00EC239E" w:rsidRPr="002545E2" w:rsidRDefault="00EC239E" w:rsidP="003A5ABA">
      <w:pPr>
        <w:pStyle w:val="Prrafodelista"/>
        <w:numPr>
          <w:ilvl w:val="0"/>
          <w:numId w:val="13"/>
        </w:numPr>
        <w:tabs>
          <w:tab w:val="num" w:pos="720"/>
        </w:tabs>
        <w:jc w:val="both"/>
        <w:rPr>
          <w:rFonts w:ascii="Arial" w:hAnsi="Arial" w:cs="Arial"/>
          <w:b/>
          <w:bCs/>
        </w:rPr>
      </w:pPr>
      <w:r w:rsidRPr="002545E2">
        <w:rPr>
          <w:rFonts w:ascii="Arial" w:hAnsi="Arial" w:cs="Arial"/>
          <w:sz w:val="22"/>
          <w:szCs w:val="22"/>
        </w:rPr>
        <w:t>Reducción de dimensionalidad</w:t>
      </w:r>
      <w:r w:rsidRPr="002545E2">
        <w:rPr>
          <w:rFonts w:ascii="Arial" w:hAnsi="Arial" w:cs="Arial"/>
          <w:sz w:val="22"/>
          <w:szCs w:val="22"/>
        </w:rPr>
        <w:t>,</w:t>
      </w:r>
      <w:r w:rsidRPr="002545E2">
        <w:rPr>
          <w:rFonts w:ascii="Arial" w:hAnsi="Arial" w:cs="Arial"/>
          <w:sz w:val="22"/>
          <w:szCs w:val="22"/>
        </w:rPr>
        <w:t xml:space="preserve"> Se utilizó PCA para conservar el 95% de la varianza con 25 componentes principales.</w:t>
      </w:r>
    </w:p>
    <w:p w14:paraId="67A89A13" w14:textId="576665EF" w:rsidR="00C46AD5" w:rsidRPr="002545E2" w:rsidRDefault="00785B88" w:rsidP="002545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545E2">
        <w:rPr>
          <w:rFonts w:ascii="Arial" w:hAnsi="Arial" w:cs="Arial"/>
          <w:b/>
          <w:bCs/>
          <w:sz w:val="28"/>
          <w:szCs w:val="28"/>
        </w:rPr>
        <w:t xml:space="preserve">Preguntas de </w:t>
      </w:r>
      <w:r w:rsidR="00C46AD5" w:rsidRPr="002545E2">
        <w:rPr>
          <w:rFonts w:ascii="Arial" w:hAnsi="Arial" w:cs="Arial"/>
          <w:b/>
          <w:bCs/>
          <w:sz w:val="28"/>
          <w:szCs w:val="28"/>
        </w:rPr>
        <w:t>Investigación o Hipótesis</w:t>
      </w:r>
    </w:p>
    <w:p w14:paraId="44D3214A" w14:textId="6F5CD8BC" w:rsidR="00EC239E" w:rsidRPr="002545E2" w:rsidRDefault="00F87470" w:rsidP="002545E2">
      <w:pPr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>Vamos a responder las preguntas de</w:t>
      </w:r>
      <w:r w:rsidRPr="002545E2">
        <w:rPr>
          <w:rFonts w:ascii="Arial" w:hAnsi="Arial" w:cs="Arial"/>
          <w:sz w:val="22"/>
          <w:szCs w:val="22"/>
        </w:rPr>
        <w:t xml:space="preserve"> Investigación o Hipótesis</w:t>
      </w:r>
      <w:r w:rsidRPr="002545E2">
        <w:rPr>
          <w:rFonts w:ascii="Arial" w:hAnsi="Arial" w:cs="Arial"/>
          <w:sz w:val="22"/>
          <w:szCs w:val="22"/>
        </w:rPr>
        <w:t xml:space="preserve">, que nos planteamos al </w:t>
      </w:r>
      <w:r w:rsidR="00687454" w:rsidRPr="002545E2">
        <w:rPr>
          <w:rFonts w:ascii="Arial" w:hAnsi="Arial" w:cs="Arial"/>
          <w:sz w:val="22"/>
          <w:szCs w:val="22"/>
        </w:rPr>
        <w:t>inicio del proyecto, basándonos en el análisis exploratorio, la construcción de modelos y los resultados obtenidos</w:t>
      </w:r>
      <w:r w:rsidRPr="002545E2">
        <w:rPr>
          <w:rFonts w:ascii="Arial" w:hAnsi="Arial" w:cs="Arial"/>
          <w:sz w:val="22"/>
          <w:szCs w:val="22"/>
        </w:rPr>
        <w:t>.</w:t>
      </w:r>
    </w:p>
    <w:p w14:paraId="4E6F0C66" w14:textId="77777777" w:rsidR="00F87470" w:rsidRPr="00F87470" w:rsidRDefault="00F87470" w:rsidP="00F87470">
      <w:pPr>
        <w:spacing w:line="276" w:lineRule="auto"/>
        <w:jc w:val="both"/>
        <w:rPr>
          <w:b/>
          <w:bCs/>
          <w:i/>
          <w:iCs/>
        </w:rPr>
      </w:pPr>
      <w:r w:rsidRPr="00F87470">
        <w:rPr>
          <w:b/>
          <w:bCs/>
          <w:i/>
          <w:iCs/>
        </w:rPr>
        <w:t>1. ¿Cuáles son las variables que más influyen en la clasificación de la calidad del agua?</w:t>
      </w:r>
    </w:p>
    <w:p w14:paraId="153B8C3C" w14:textId="6611C5D1" w:rsidR="00F87470" w:rsidRPr="00F87470" w:rsidRDefault="00F87470" w:rsidP="00F87470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 xml:space="preserve">Realizamos observación al </w:t>
      </w:r>
      <w:r w:rsidRPr="00F87470">
        <w:rPr>
          <w:rFonts w:ascii="Arial" w:hAnsi="Arial" w:cs="Arial"/>
          <w:sz w:val="22"/>
          <w:szCs w:val="22"/>
        </w:rPr>
        <w:t>análisis de correlación y los modelos aplicados, las variables que más influyen en la clasificación de la calidad del agua</w:t>
      </w:r>
      <w:r w:rsidR="00687454" w:rsidRPr="002545E2">
        <w:rPr>
          <w:rFonts w:ascii="Arial" w:hAnsi="Arial" w:cs="Arial"/>
          <w:sz w:val="22"/>
          <w:szCs w:val="22"/>
        </w:rPr>
        <w:t>.</w:t>
      </w:r>
    </w:p>
    <w:p w14:paraId="410AE037" w14:textId="6A259A82" w:rsidR="00F87470" w:rsidRPr="002545E2" w:rsidRDefault="00F87470" w:rsidP="00687454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>Indicadores microbiológicos</w:t>
      </w:r>
      <w:r w:rsidRPr="002545E2">
        <w:rPr>
          <w:rFonts w:ascii="Arial" w:hAnsi="Arial" w:cs="Arial"/>
          <w:sz w:val="22"/>
          <w:szCs w:val="22"/>
        </w:rPr>
        <w:t xml:space="preserve">, </w:t>
      </w:r>
      <w:r w:rsidRPr="002545E2">
        <w:rPr>
          <w:rFonts w:ascii="Arial" w:hAnsi="Arial" w:cs="Arial"/>
          <w:sz w:val="22"/>
          <w:szCs w:val="22"/>
        </w:rPr>
        <w:t>Coliformes fecales, Escherichia coli y Enterococos mostraron alta correlación entre sí y con la variable objetivo, lo que indica su fuerte relación con la contaminación fecal.</w:t>
      </w:r>
    </w:p>
    <w:p w14:paraId="7261205A" w14:textId="36AAEA73" w:rsidR="00F87470" w:rsidRPr="002545E2" w:rsidRDefault="00F87470" w:rsidP="00687454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lastRenderedPageBreak/>
        <w:t>Parámetros físico-químicos</w:t>
      </w:r>
      <w:r w:rsidRPr="002545E2">
        <w:rPr>
          <w:rFonts w:ascii="Arial" w:hAnsi="Arial" w:cs="Arial"/>
          <w:sz w:val="22"/>
          <w:szCs w:val="22"/>
        </w:rPr>
        <w:t xml:space="preserve">, </w:t>
      </w:r>
      <w:r w:rsidRPr="002545E2">
        <w:rPr>
          <w:rFonts w:ascii="Arial" w:hAnsi="Arial" w:cs="Arial"/>
          <w:sz w:val="22"/>
          <w:szCs w:val="22"/>
        </w:rPr>
        <w:t>Oxígeno disuelto (OD) y pH tienen correlaciones significativas con el Índice de Calidad del Agua (ICA) y la variable de calidad.</w:t>
      </w:r>
      <w:r w:rsidRPr="002545E2">
        <w:rPr>
          <w:rFonts w:ascii="Arial" w:hAnsi="Arial" w:cs="Arial"/>
          <w:sz w:val="22"/>
          <w:szCs w:val="22"/>
        </w:rPr>
        <w:t xml:space="preserve"> </w:t>
      </w:r>
      <w:r w:rsidRPr="002545E2">
        <w:rPr>
          <w:rFonts w:ascii="Arial" w:hAnsi="Arial" w:cs="Arial"/>
          <w:sz w:val="22"/>
          <w:szCs w:val="22"/>
        </w:rPr>
        <w:t>Nitrato, amonio (NH</w:t>
      </w:r>
      <w:r w:rsidRPr="002545E2">
        <w:rPr>
          <w:rFonts w:ascii="Cambria Math" w:hAnsi="Cambria Math" w:cs="Cambria Math"/>
          <w:sz w:val="22"/>
          <w:szCs w:val="22"/>
        </w:rPr>
        <w:t>₄</w:t>
      </w:r>
      <w:r w:rsidRPr="002545E2">
        <w:rPr>
          <w:rFonts w:ascii="Arial" w:hAnsi="Arial" w:cs="Arial"/>
          <w:sz w:val="22"/>
          <w:szCs w:val="22"/>
        </w:rPr>
        <w:t>) y fósforo total también se destacan por su relación con procesos de eutrofización.</w:t>
      </w:r>
    </w:p>
    <w:p w14:paraId="44607D94" w14:textId="6EC1750F" w:rsidR="00F87470" w:rsidRPr="002545E2" w:rsidRDefault="00F87470" w:rsidP="00687454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>Otros factores relevantes</w:t>
      </w:r>
      <w:r w:rsidRPr="002545E2">
        <w:rPr>
          <w:rFonts w:ascii="Arial" w:hAnsi="Arial" w:cs="Arial"/>
          <w:sz w:val="22"/>
          <w:szCs w:val="22"/>
        </w:rPr>
        <w:t xml:space="preserve">, </w:t>
      </w:r>
      <w:r w:rsidRPr="002545E2">
        <w:rPr>
          <w:rFonts w:ascii="Arial" w:hAnsi="Arial" w:cs="Arial"/>
          <w:sz w:val="22"/>
          <w:szCs w:val="22"/>
        </w:rPr>
        <w:t>Turbidez, microcistinas y DQO (Demanda Química de Oxígeno) también mostraron correlaciones negativas con la calidad del agua, indicando deterioro.</w:t>
      </w:r>
    </w:p>
    <w:p w14:paraId="2EB002AB" w14:textId="275DBBF8" w:rsidR="00EC239E" w:rsidRDefault="00687454" w:rsidP="00F87470">
      <w:pPr>
        <w:spacing w:line="276" w:lineRule="auto"/>
        <w:jc w:val="both"/>
      </w:pPr>
      <w:r w:rsidRPr="002545E2">
        <w:rPr>
          <w:rFonts w:ascii="Arial" w:hAnsi="Arial" w:cs="Arial"/>
          <w:sz w:val="22"/>
          <w:szCs w:val="22"/>
        </w:rPr>
        <w:t>E</w:t>
      </w:r>
      <w:r w:rsidRPr="002545E2">
        <w:rPr>
          <w:rFonts w:ascii="Arial" w:hAnsi="Arial" w:cs="Arial"/>
          <w:sz w:val="22"/>
          <w:szCs w:val="22"/>
        </w:rPr>
        <w:t>stas variables fueron fundamentales para la construcción de los modelos predictivos y conservaron su relevancia incluso después de aplicar técnicas de reducción de dimensionalidad como PCA.</w:t>
      </w:r>
    </w:p>
    <w:p w14:paraId="0B7F33CD" w14:textId="178C2C55" w:rsidR="00F87470" w:rsidRPr="00F87470" w:rsidRDefault="00F87470" w:rsidP="00F87470">
      <w:pPr>
        <w:spacing w:line="276" w:lineRule="auto"/>
        <w:jc w:val="both"/>
        <w:rPr>
          <w:b/>
          <w:bCs/>
          <w:i/>
          <w:iCs/>
        </w:rPr>
      </w:pPr>
      <w:r w:rsidRPr="00F87470">
        <w:rPr>
          <w:b/>
          <w:bCs/>
          <w:i/>
          <w:iCs/>
        </w:rPr>
        <w:t>2. ¿Existen diferencias significativas en la calidad del agua entre estaciones del año o zonas geográficas?</w:t>
      </w:r>
    </w:p>
    <w:p w14:paraId="52707633" w14:textId="22D379A8" w:rsidR="00F87470" w:rsidRPr="002545E2" w:rsidRDefault="00F87470" w:rsidP="00F87470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 xml:space="preserve">Si observamos el análisis exploratorio, </w:t>
      </w:r>
      <w:r w:rsidR="00687454" w:rsidRPr="002545E2">
        <w:rPr>
          <w:rFonts w:ascii="Arial" w:hAnsi="Arial" w:cs="Arial"/>
          <w:sz w:val="22"/>
          <w:szCs w:val="22"/>
        </w:rPr>
        <w:t>se puede afirmar que sí existen diferencias estacionales en la calidad del agua</w:t>
      </w:r>
      <w:r w:rsidRPr="002545E2">
        <w:rPr>
          <w:rFonts w:ascii="Arial" w:hAnsi="Arial" w:cs="Arial"/>
          <w:sz w:val="22"/>
          <w:szCs w:val="22"/>
        </w:rPr>
        <w:t>.</w:t>
      </w:r>
    </w:p>
    <w:p w14:paraId="7D7D14DE" w14:textId="77777777" w:rsidR="00687454" w:rsidRPr="00687454" w:rsidRDefault="00687454" w:rsidP="00687454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687454">
        <w:rPr>
          <w:rFonts w:ascii="Arial" w:hAnsi="Arial" w:cs="Arial"/>
          <w:sz w:val="22"/>
          <w:szCs w:val="22"/>
        </w:rPr>
        <w:t>Las estaciones del año fueron codificadas como variables binarias (invierno, otoño, primavera, verano).</w:t>
      </w:r>
    </w:p>
    <w:p w14:paraId="42968C73" w14:textId="77777777" w:rsidR="00687454" w:rsidRPr="00687454" w:rsidRDefault="00687454" w:rsidP="00687454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687454">
        <w:rPr>
          <w:rFonts w:ascii="Arial" w:hAnsi="Arial" w:cs="Arial"/>
          <w:sz w:val="22"/>
          <w:szCs w:val="22"/>
        </w:rPr>
        <w:t>La matriz de correlación reveló asociaciones entre ciertas estaciones y la calidad del agua.</w:t>
      </w:r>
    </w:p>
    <w:p w14:paraId="2496DEBD" w14:textId="0BDD24E9" w:rsidR="00687454" w:rsidRPr="00687454" w:rsidRDefault="00687454" w:rsidP="00687454">
      <w:pPr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 xml:space="preserve">La </w:t>
      </w:r>
      <w:r w:rsidRPr="00687454">
        <w:rPr>
          <w:rFonts w:ascii="Arial" w:hAnsi="Arial" w:cs="Arial"/>
          <w:sz w:val="22"/>
          <w:szCs w:val="22"/>
        </w:rPr>
        <w:t>estación de verano mostró una correlación positiva con la temperatura del agua y del aire, lo que podría favorecer la proliferación de microorganismos.</w:t>
      </w:r>
    </w:p>
    <w:p w14:paraId="0A882DC5" w14:textId="26F1B74D" w:rsidR="00EC239E" w:rsidRPr="00687454" w:rsidRDefault="00687454" w:rsidP="002B41C4">
      <w:pPr>
        <w:numPr>
          <w:ilvl w:val="0"/>
          <w:numId w:val="4"/>
        </w:numPr>
        <w:spacing w:line="276" w:lineRule="auto"/>
      </w:pPr>
      <w:r w:rsidRPr="002545E2">
        <w:rPr>
          <w:rFonts w:ascii="Arial" w:hAnsi="Arial" w:cs="Arial"/>
          <w:sz w:val="22"/>
          <w:szCs w:val="22"/>
        </w:rPr>
        <w:t>La</w:t>
      </w:r>
      <w:r w:rsidRPr="00687454">
        <w:rPr>
          <w:rFonts w:ascii="Arial" w:hAnsi="Arial" w:cs="Arial"/>
          <w:sz w:val="22"/>
          <w:szCs w:val="22"/>
        </w:rPr>
        <w:t> estación de invierno presentó una correlación negativa con la temperatura y una leve asociación con mejores condiciones de calidad del agua.</w:t>
      </w:r>
    </w:p>
    <w:p w14:paraId="630B511D" w14:textId="77777777" w:rsidR="00F87470" w:rsidRPr="00F87470" w:rsidRDefault="00F87470" w:rsidP="00F87470">
      <w:pPr>
        <w:spacing w:line="276" w:lineRule="auto"/>
        <w:jc w:val="both"/>
        <w:rPr>
          <w:b/>
          <w:bCs/>
          <w:i/>
          <w:iCs/>
        </w:rPr>
      </w:pPr>
      <w:r w:rsidRPr="00F87470">
        <w:rPr>
          <w:b/>
          <w:bCs/>
          <w:i/>
          <w:iCs/>
        </w:rPr>
        <w:t>3. ¿Es posible predecir la categoría de calidad del agua utilizando modelos de aprendizaje supervisado?</w:t>
      </w:r>
    </w:p>
    <w:p w14:paraId="52EFBCC9" w14:textId="6CEE6FB7" w:rsidR="00687454" w:rsidRPr="002545E2" w:rsidRDefault="00687454" w:rsidP="0068745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>En este proyecto s</w:t>
      </w:r>
      <w:r w:rsidRPr="002545E2">
        <w:rPr>
          <w:rFonts w:ascii="Arial" w:hAnsi="Arial" w:cs="Arial"/>
          <w:sz w:val="22"/>
          <w:szCs w:val="22"/>
        </w:rPr>
        <w:t>e implementaron y compararon tres modelos de clasificación supervisada</w:t>
      </w:r>
      <w:r w:rsidRPr="002545E2">
        <w:rPr>
          <w:rFonts w:ascii="Arial" w:hAnsi="Arial" w:cs="Arial"/>
          <w:sz w:val="22"/>
          <w:szCs w:val="22"/>
        </w:rPr>
        <w:t>.</w:t>
      </w:r>
    </w:p>
    <w:p w14:paraId="79D98E2C" w14:textId="0832363C" w:rsidR="00687454" w:rsidRPr="002545E2" w:rsidRDefault="00687454" w:rsidP="002545E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 xml:space="preserve">Random </w:t>
      </w:r>
      <w:r w:rsidR="00C46AD5" w:rsidRPr="002545E2">
        <w:rPr>
          <w:rFonts w:ascii="Arial" w:hAnsi="Arial" w:cs="Arial"/>
          <w:sz w:val="22"/>
          <w:szCs w:val="22"/>
        </w:rPr>
        <w:t>Forest (</w:t>
      </w:r>
      <w:r w:rsidRPr="002545E2">
        <w:rPr>
          <w:rFonts w:ascii="Arial" w:hAnsi="Arial" w:cs="Arial"/>
          <w:sz w:val="22"/>
          <w:szCs w:val="22"/>
        </w:rPr>
        <w:t>Accuracy en validación cruzada</w:t>
      </w:r>
      <w:r w:rsidRPr="002545E2">
        <w:rPr>
          <w:rFonts w:ascii="Arial" w:hAnsi="Arial" w:cs="Arial"/>
          <w:sz w:val="22"/>
          <w:szCs w:val="22"/>
        </w:rPr>
        <w:t>,</w:t>
      </w:r>
      <w:r w:rsidRPr="002545E2">
        <w:rPr>
          <w:rFonts w:ascii="Arial" w:hAnsi="Arial" w:cs="Arial"/>
          <w:sz w:val="22"/>
          <w:szCs w:val="22"/>
        </w:rPr>
        <w:t> 88.20%</w:t>
      </w:r>
      <w:r w:rsidRPr="002545E2">
        <w:rPr>
          <w:rFonts w:ascii="Arial" w:hAnsi="Arial" w:cs="Arial"/>
          <w:sz w:val="22"/>
          <w:szCs w:val="22"/>
        </w:rPr>
        <w:t>)</w:t>
      </w:r>
    </w:p>
    <w:p w14:paraId="3A1F236A" w14:textId="5E56CC20" w:rsidR="00687454" w:rsidRPr="002545E2" w:rsidRDefault="00687454" w:rsidP="002545E2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>K-</w:t>
      </w:r>
      <w:proofErr w:type="spellStart"/>
      <w:r w:rsidRPr="002545E2">
        <w:rPr>
          <w:rFonts w:ascii="Arial" w:hAnsi="Arial" w:cs="Arial"/>
          <w:sz w:val="22"/>
          <w:szCs w:val="22"/>
        </w:rPr>
        <w:t>Nearest</w:t>
      </w:r>
      <w:proofErr w:type="spellEnd"/>
      <w:r w:rsidRPr="002545E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545E2">
        <w:rPr>
          <w:rFonts w:ascii="Arial" w:hAnsi="Arial" w:cs="Arial"/>
          <w:sz w:val="22"/>
          <w:szCs w:val="22"/>
        </w:rPr>
        <w:t>Neighbors</w:t>
      </w:r>
      <w:proofErr w:type="spellEnd"/>
      <w:r w:rsidRPr="002545E2">
        <w:rPr>
          <w:rFonts w:ascii="Arial" w:hAnsi="Arial" w:cs="Arial"/>
          <w:sz w:val="22"/>
          <w:szCs w:val="22"/>
        </w:rPr>
        <w:t xml:space="preserve"> </w:t>
      </w:r>
      <w:r w:rsidRPr="002545E2">
        <w:rPr>
          <w:rFonts w:ascii="Arial" w:hAnsi="Arial" w:cs="Arial"/>
          <w:sz w:val="22"/>
          <w:szCs w:val="22"/>
        </w:rPr>
        <w:t>(</w:t>
      </w:r>
      <w:r w:rsidR="00C46AD5" w:rsidRPr="002545E2">
        <w:rPr>
          <w:rFonts w:ascii="Arial" w:hAnsi="Arial" w:cs="Arial"/>
          <w:sz w:val="22"/>
          <w:szCs w:val="22"/>
        </w:rPr>
        <w:t>A</w:t>
      </w:r>
      <w:r w:rsidRPr="002545E2">
        <w:rPr>
          <w:rFonts w:ascii="Arial" w:hAnsi="Arial" w:cs="Arial"/>
          <w:sz w:val="22"/>
          <w:szCs w:val="22"/>
        </w:rPr>
        <w:t>ccuracy en validación cruzada: 85.72%</w:t>
      </w:r>
      <w:r w:rsidRPr="002545E2">
        <w:rPr>
          <w:rFonts w:ascii="Arial" w:hAnsi="Arial" w:cs="Arial"/>
          <w:sz w:val="22"/>
          <w:szCs w:val="22"/>
        </w:rPr>
        <w:t>)</w:t>
      </w:r>
    </w:p>
    <w:p w14:paraId="1F38A4CB" w14:textId="57D87DC4" w:rsidR="00EC239E" w:rsidRPr="00687454" w:rsidRDefault="00687454" w:rsidP="00895E26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 xml:space="preserve">Red Neuronal </w:t>
      </w:r>
      <w:r w:rsidRPr="002545E2">
        <w:rPr>
          <w:rFonts w:ascii="Arial" w:hAnsi="Arial" w:cs="Arial"/>
          <w:sz w:val="22"/>
          <w:szCs w:val="22"/>
        </w:rPr>
        <w:t>(</w:t>
      </w:r>
      <w:r w:rsidR="00C46AD5" w:rsidRPr="002545E2">
        <w:rPr>
          <w:rFonts w:ascii="Arial" w:hAnsi="Arial" w:cs="Arial"/>
          <w:sz w:val="22"/>
          <w:szCs w:val="22"/>
        </w:rPr>
        <w:t>Accuracy en validación cruzada: 92.58%</w:t>
      </w:r>
      <w:r w:rsidRPr="002545E2">
        <w:rPr>
          <w:rFonts w:ascii="Arial" w:hAnsi="Arial" w:cs="Arial"/>
          <w:sz w:val="22"/>
          <w:szCs w:val="22"/>
        </w:rPr>
        <w:t>)</w:t>
      </w:r>
    </w:p>
    <w:p w14:paraId="73B65AC5" w14:textId="20403993" w:rsidR="00687454" w:rsidRPr="00687454" w:rsidRDefault="00687454" w:rsidP="00687454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545E2">
        <w:rPr>
          <w:rFonts w:ascii="Arial" w:hAnsi="Arial" w:cs="Arial"/>
          <w:sz w:val="22"/>
          <w:szCs w:val="22"/>
        </w:rPr>
        <w:t>Al</w:t>
      </w:r>
      <w:r w:rsidRPr="00687454">
        <w:rPr>
          <w:rFonts w:ascii="Arial" w:hAnsi="Arial" w:cs="Arial"/>
          <w:sz w:val="22"/>
          <w:szCs w:val="22"/>
        </w:rPr>
        <w:t xml:space="preserve"> aplicar técnicas de optimización de hiperparámetros y regularización, el modelo MLP fue el que obtuvo el mejor desempeño</w:t>
      </w:r>
      <w:r w:rsidR="00C46AD5" w:rsidRPr="002545E2">
        <w:rPr>
          <w:rFonts w:ascii="Arial" w:hAnsi="Arial" w:cs="Arial"/>
          <w:sz w:val="22"/>
          <w:szCs w:val="22"/>
        </w:rPr>
        <w:t>. Resultado.</w:t>
      </w:r>
    </w:p>
    <w:p w14:paraId="35C52EB4" w14:textId="4BFA45FE" w:rsidR="00687454" w:rsidRPr="00687454" w:rsidRDefault="002545E2" w:rsidP="002545E2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87454" w:rsidRPr="00687454">
        <w:rPr>
          <w:rFonts w:ascii="Arial" w:hAnsi="Arial" w:cs="Arial"/>
          <w:sz w:val="22"/>
          <w:szCs w:val="22"/>
        </w:rPr>
        <w:t>92.</w:t>
      </w:r>
      <w:r w:rsidR="00C46AD5" w:rsidRPr="002545E2">
        <w:rPr>
          <w:rFonts w:ascii="Arial" w:hAnsi="Arial" w:cs="Arial"/>
          <w:sz w:val="22"/>
          <w:szCs w:val="22"/>
        </w:rPr>
        <w:t>58</w:t>
      </w:r>
      <w:r w:rsidR="00687454" w:rsidRPr="00687454">
        <w:rPr>
          <w:rFonts w:ascii="Arial" w:hAnsi="Arial" w:cs="Arial"/>
          <w:sz w:val="22"/>
          <w:szCs w:val="22"/>
        </w:rPr>
        <w:t>% de accuracy en validación cruzada</w:t>
      </w:r>
      <w:r w:rsidR="00C46AD5" w:rsidRPr="002545E2">
        <w:rPr>
          <w:rFonts w:ascii="Arial" w:hAnsi="Arial" w:cs="Arial"/>
          <w:sz w:val="22"/>
          <w:szCs w:val="22"/>
        </w:rPr>
        <w:t>.</w:t>
      </w:r>
    </w:p>
    <w:p w14:paraId="689D8209" w14:textId="5B5C0587" w:rsidR="00687454" w:rsidRPr="00687454" w:rsidRDefault="002545E2" w:rsidP="002545E2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87454" w:rsidRPr="00687454">
        <w:rPr>
          <w:rFonts w:ascii="Arial" w:hAnsi="Arial" w:cs="Arial"/>
          <w:sz w:val="22"/>
          <w:szCs w:val="22"/>
        </w:rPr>
        <w:t>83.1</w:t>
      </w:r>
      <w:r w:rsidR="00147590" w:rsidRPr="002545E2">
        <w:rPr>
          <w:rFonts w:ascii="Arial" w:hAnsi="Arial" w:cs="Arial"/>
          <w:sz w:val="22"/>
          <w:szCs w:val="22"/>
        </w:rPr>
        <w:t>2</w:t>
      </w:r>
      <w:r w:rsidR="00687454" w:rsidRPr="00687454">
        <w:rPr>
          <w:rFonts w:ascii="Arial" w:hAnsi="Arial" w:cs="Arial"/>
          <w:sz w:val="22"/>
          <w:szCs w:val="22"/>
        </w:rPr>
        <w:t>% de accuracy en el conjunto de prueba</w:t>
      </w:r>
      <w:r w:rsidR="00C46AD5" w:rsidRPr="002545E2">
        <w:rPr>
          <w:rFonts w:ascii="Arial" w:hAnsi="Arial" w:cs="Arial"/>
          <w:sz w:val="22"/>
          <w:szCs w:val="22"/>
        </w:rPr>
        <w:t>.</w:t>
      </w:r>
    </w:p>
    <w:p w14:paraId="7D927A84" w14:textId="744CE73A" w:rsidR="00687454" w:rsidRPr="00687454" w:rsidRDefault="002545E2" w:rsidP="002545E2">
      <w:pPr>
        <w:tabs>
          <w:tab w:val="num" w:pos="7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87454" w:rsidRPr="00687454">
        <w:rPr>
          <w:rFonts w:ascii="Arial" w:hAnsi="Arial" w:cs="Arial"/>
          <w:sz w:val="22"/>
          <w:szCs w:val="22"/>
        </w:rPr>
        <w:t>Excelente equilibrio entre precisión y recall, incluso en clases minoritarias.</w:t>
      </w:r>
    </w:p>
    <w:p w14:paraId="1392849A" w14:textId="0963B45F" w:rsidR="00EC239E" w:rsidRDefault="00687454" w:rsidP="002545E2">
      <w:pPr>
        <w:spacing w:line="276" w:lineRule="auto"/>
        <w:ind w:firstLine="708"/>
        <w:jc w:val="both"/>
      </w:pPr>
      <w:r w:rsidRPr="00687454">
        <w:rPr>
          <w:rFonts w:ascii="Arial" w:hAnsi="Arial" w:cs="Arial"/>
          <w:sz w:val="22"/>
          <w:szCs w:val="22"/>
        </w:rPr>
        <w:t>Curva de aprendizaje estable, sin indicios significativos de sobreajuste</w:t>
      </w:r>
      <w:r w:rsidRPr="00687454">
        <w:t>.</w:t>
      </w:r>
    </w:p>
    <w:p w14:paraId="54B2DC37" w14:textId="77777777" w:rsidR="00EC239E" w:rsidRPr="00EC239E" w:rsidRDefault="00EC239E" w:rsidP="00EC239E">
      <w:pPr>
        <w:spacing w:line="276" w:lineRule="auto"/>
        <w:jc w:val="both"/>
        <w:rPr>
          <w:b/>
          <w:bCs/>
        </w:rPr>
      </w:pPr>
      <w:r w:rsidRPr="00EC239E">
        <w:rPr>
          <w:b/>
          <w:bCs/>
        </w:rPr>
        <w:lastRenderedPageBreak/>
        <w:t>Métricas de Evaluación del Modelo MLP</w:t>
      </w:r>
    </w:p>
    <w:tbl>
      <w:tblPr>
        <w:tblW w:w="9075" w:type="dxa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2"/>
        <w:gridCol w:w="1862"/>
        <w:gridCol w:w="1262"/>
        <w:gridCol w:w="1589"/>
      </w:tblGrid>
      <w:tr w:rsidR="00EC239E" w:rsidRPr="00EC239E" w14:paraId="3E6B608E" w14:textId="77777777" w:rsidTr="00EC239E">
        <w:trPr>
          <w:trHeight w:val="427"/>
          <w:tblHeader/>
          <w:tblCellSpacing w:w="15" w:type="dxa"/>
        </w:trPr>
        <w:tc>
          <w:tcPr>
            <w:tcW w:w="431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CB6FB93" w14:textId="77777777" w:rsidR="00EC239E" w:rsidRPr="00EC239E" w:rsidRDefault="00EC239E" w:rsidP="00EC239E">
            <w:pPr>
              <w:spacing w:line="276" w:lineRule="auto"/>
              <w:jc w:val="both"/>
              <w:rPr>
                <w:b/>
                <w:bCs/>
              </w:rPr>
            </w:pPr>
            <w:r w:rsidRPr="00EC239E">
              <w:rPr>
                <w:b/>
                <w:bCs/>
              </w:rPr>
              <w:t>Clase</w:t>
            </w:r>
          </w:p>
        </w:tc>
        <w:tc>
          <w:tcPr>
            <w:tcW w:w="1832" w:type="dxa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DE2F30" w14:textId="11DF962B" w:rsidR="00EC239E" w:rsidRPr="00EC239E" w:rsidRDefault="00EC239E" w:rsidP="00EC239E">
            <w:pPr>
              <w:spacing w:line="276" w:lineRule="auto"/>
              <w:jc w:val="both"/>
              <w:rPr>
                <w:b/>
                <w:bCs/>
              </w:rPr>
            </w:pPr>
            <w:r w:rsidRPr="00EC239E">
              <w:rPr>
                <w:b/>
                <w:bCs/>
              </w:rPr>
              <w:t>Precisión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0C516C8" w14:textId="77777777" w:rsidR="00EC239E" w:rsidRPr="00EC239E" w:rsidRDefault="00EC239E" w:rsidP="00EC239E">
            <w:pPr>
              <w:spacing w:line="276" w:lineRule="auto"/>
              <w:jc w:val="both"/>
              <w:rPr>
                <w:b/>
                <w:bCs/>
              </w:rPr>
            </w:pPr>
            <w:r w:rsidRPr="00EC239E">
              <w:rPr>
                <w:b/>
                <w:bCs/>
              </w:rPr>
              <w:t>Recall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07E867" w14:textId="77777777" w:rsidR="00EC239E" w:rsidRPr="00EC239E" w:rsidRDefault="00EC239E" w:rsidP="00EC239E">
            <w:pPr>
              <w:spacing w:line="276" w:lineRule="auto"/>
              <w:jc w:val="both"/>
              <w:rPr>
                <w:b/>
                <w:bCs/>
              </w:rPr>
            </w:pPr>
            <w:r w:rsidRPr="00EC239E">
              <w:rPr>
                <w:b/>
                <w:bCs/>
              </w:rPr>
              <w:t>F1-score</w:t>
            </w:r>
          </w:p>
        </w:tc>
      </w:tr>
      <w:tr w:rsidR="00EC239E" w:rsidRPr="00EC239E" w14:paraId="4ED9C5A9" w14:textId="77777777" w:rsidTr="00EC239E">
        <w:trPr>
          <w:trHeight w:val="281"/>
          <w:tblCellSpacing w:w="15" w:type="dxa"/>
        </w:trPr>
        <w:tc>
          <w:tcPr>
            <w:tcW w:w="4317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863F6B6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Levemente deteriorada (0)</w:t>
            </w:r>
          </w:p>
        </w:tc>
        <w:tc>
          <w:tcPr>
            <w:tcW w:w="183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DFC76C3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0.40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964FE18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0.57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2749DE3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0.47</w:t>
            </w:r>
          </w:p>
        </w:tc>
      </w:tr>
      <w:tr w:rsidR="00EC239E" w:rsidRPr="00EC239E" w14:paraId="61213579" w14:textId="77777777" w:rsidTr="00EC239E">
        <w:trPr>
          <w:trHeight w:val="349"/>
          <w:tblCellSpacing w:w="15" w:type="dxa"/>
        </w:trPr>
        <w:tc>
          <w:tcPr>
            <w:tcW w:w="4317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380C715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Deteriorada (1)</w:t>
            </w:r>
          </w:p>
        </w:tc>
        <w:tc>
          <w:tcPr>
            <w:tcW w:w="183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E621D36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0.60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077D61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0.60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B61C722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0.60</w:t>
            </w:r>
          </w:p>
        </w:tc>
      </w:tr>
      <w:tr w:rsidR="00EC239E" w:rsidRPr="00EC239E" w14:paraId="193AAC02" w14:textId="77777777" w:rsidTr="00EC239E">
        <w:trPr>
          <w:trHeight w:val="440"/>
          <w:tblCellSpacing w:w="15" w:type="dxa"/>
        </w:trPr>
        <w:tc>
          <w:tcPr>
            <w:tcW w:w="4317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20D3FCB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Muy deteriorada (2)</w:t>
            </w:r>
          </w:p>
        </w:tc>
        <w:tc>
          <w:tcPr>
            <w:tcW w:w="183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1552A9B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0.77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B5070AD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0.86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7FF53B1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0.81</w:t>
            </w:r>
          </w:p>
        </w:tc>
      </w:tr>
      <w:tr w:rsidR="00EC239E" w:rsidRPr="00EC239E" w14:paraId="39F7C274" w14:textId="77777777" w:rsidTr="00EC239E">
        <w:trPr>
          <w:trHeight w:val="427"/>
          <w:tblCellSpacing w:w="15" w:type="dxa"/>
        </w:trPr>
        <w:tc>
          <w:tcPr>
            <w:tcW w:w="4317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E58231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Extremadamente deteriorada (3)</w:t>
            </w:r>
          </w:p>
        </w:tc>
        <w:tc>
          <w:tcPr>
            <w:tcW w:w="183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1C09E37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0.94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5828D1A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0.85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C6C1894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t>0.89</w:t>
            </w:r>
          </w:p>
        </w:tc>
      </w:tr>
      <w:tr w:rsidR="00EC239E" w:rsidRPr="00EC239E" w14:paraId="3C3C83D6" w14:textId="77777777" w:rsidTr="00EC239E">
        <w:trPr>
          <w:trHeight w:val="427"/>
          <w:tblCellSpacing w:w="15" w:type="dxa"/>
        </w:trPr>
        <w:tc>
          <w:tcPr>
            <w:tcW w:w="4317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0EBAA10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rPr>
                <w:b/>
                <w:bCs/>
              </w:rPr>
              <w:t>Accuracy general</w:t>
            </w:r>
          </w:p>
        </w:tc>
        <w:tc>
          <w:tcPr>
            <w:tcW w:w="1832" w:type="dxa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BE8246C" w14:textId="77777777" w:rsidR="00EC239E" w:rsidRPr="00EC239E" w:rsidRDefault="00EC239E" w:rsidP="00EC239E">
            <w:pPr>
              <w:spacing w:line="276" w:lineRule="auto"/>
              <w:jc w:val="both"/>
            </w:pP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3C9F969" w14:textId="77777777" w:rsidR="00EC239E" w:rsidRPr="00EC239E" w:rsidRDefault="00EC239E" w:rsidP="00EC239E">
            <w:pPr>
              <w:spacing w:line="276" w:lineRule="auto"/>
              <w:jc w:val="both"/>
            </w:pP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671F122" w14:textId="77777777" w:rsidR="00EC239E" w:rsidRPr="00EC239E" w:rsidRDefault="00EC239E" w:rsidP="00EC239E">
            <w:pPr>
              <w:spacing w:line="276" w:lineRule="auto"/>
              <w:jc w:val="both"/>
            </w:pPr>
            <w:r w:rsidRPr="00EC239E">
              <w:rPr>
                <w:b/>
                <w:bCs/>
              </w:rPr>
              <w:t>83.12%</w:t>
            </w:r>
          </w:p>
        </w:tc>
      </w:tr>
    </w:tbl>
    <w:p w14:paraId="75B52AB4" w14:textId="3051B26C" w:rsidR="00EC239E" w:rsidRDefault="00EC239E" w:rsidP="00687454">
      <w:pPr>
        <w:spacing w:line="276" w:lineRule="auto"/>
        <w:jc w:val="both"/>
      </w:pPr>
      <w:r w:rsidRPr="00C46AD5">
        <w:drawing>
          <wp:inline distT="0" distB="0" distL="0" distR="0" wp14:anchorId="4936B745" wp14:editId="36B7D33D">
            <wp:extent cx="5753100" cy="3562350"/>
            <wp:effectExtent l="0" t="0" r="0" b="0"/>
            <wp:docPr id="1129491933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91933" name="Imagen 1" descr="Gráfico, Gráfico de líne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061" cy="35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B9E3" w14:textId="5D7E5098" w:rsidR="00C46AD5" w:rsidRPr="002545E2" w:rsidRDefault="00C46AD5" w:rsidP="002545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545E2">
        <w:rPr>
          <w:rFonts w:ascii="Arial" w:hAnsi="Arial" w:cs="Arial"/>
          <w:b/>
          <w:bCs/>
          <w:sz w:val="28"/>
          <w:szCs w:val="28"/>
        </w:rPr>
        <w:t>Conclusión.</w:t>
      </w:r>
    </w:p>
    <w:p w14:paraId="754C2B31" w14:textId="62940AD2" w:rsidR="00C46AD5" w:rsidRPr="00F87470" w:rsidRDefault="00C46AD5" w:rsidP="002545E2">
      <w:pPr>
        <w:tabs>
          <w:tab w:val="num" w:pos="720"/>
        </w:tabs>
        <w:spacing w:line="276" w:lineRule="auto"/>
        <w:jc w:val="both"/>
      </w:pPr>
      <w:r w:rsidRPr="002545E2">
        <w:rPr>
          <w:rFonts w:ascii="Arial" w:hAnsi="Arial" w:cs="Arial"/>
          <w:sz w:val="22"/>
          <w:szCs w:val="22"/>
        </w:rPr>
        <w:t>El modelo Red Neuronal MLP optimizado demostró ser la mejor alternativa para predecir la calidad del agua. Su rendimiento fue sólido, equilibrado y con buena capacidad de generalización, lo que lo convierte en una herramienta confiable para su aplicación en otras regiones, como Tierra del Fuego.</w:t>
      </w:r>
    </w:p>
    <w:sectPr w:rsidR="00C46AD5" w:rsidRPr="00F8747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A74D9" w14:textId="77777777" w:rsidR="0010216F" w:rsidRDefault="0010216F" w:rsidP="00EC239E">
      <w:pPr>
        <w:spacing w:after="0" w:line="240" w:lineRule="auto"/>
      </w:pPr>
      <w:r>
        <w:separator/>
      </w:r>
    </w:p>
  </w:endnote>
  <w:endnote w:type="continuationSeparator" w:id="0">
    <w:p w14:paraId="7B32D64B" w14:textId="77777777" w:rsidR="0010216F" w:rsidRDefault="0010216F" w:rsidP="00EC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ED109" w14:textId="77777777" w:rsidR="0010216F" w:rsidRDefault="0010216F" w:rsidP="00EC239E">
      <w:pPr>
        <w:spacing w:after="0" w:line="240" w:lineRule="auto"/>
      </w:pPr>
      <w:r>
        <w:separator/>
      </w:r>
    </w:p>
  </w:footnote>
  <w:footnote w:type="continuationSeparator" w:id="0">
    <w:p w14:paraId="4A932880" w14:textId="77777777" w:rsidR="0010216F" w:rsidRDefault="0010216F" w:rsidP="00EC2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81785" w14:textId="77777777" w:rsidR="002545E2" w:rsidRDefault="002545E2" w:rsidP="002545E2">
    <w:r>
      <w:t xml:space="preserve">Aprendizaje Automático – </w:t>
    </w:r>
    <w:hyperlink r:id="rId1" w:history="1">
      <w:r w:rsidRPr="002545E2">
        <w:t>Entrega 3: Presentación del Modelo y Análisis de Resultados</w:t>
      </w:r>
    </w:hyperlink>
  </w:p>
  <w:p w14:paraId="520F7AD0" w14:textId="207B04A9" w:rsidR="002545E2" w:rsidRDefault="002545E2" w:rsidP="002545E2">
    <w:r>
      <w:t>Alumno: Diego Estrada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F6F10"/>
    <w:multiLevelType w:val="hybridMultilevel"/>
    <w:tmpl w:val="B92072E2"/>
    <w:lvl w:ilvl="0" w:tplc="A31AC2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C63F9"/>
    <w:multiLevelType w:val="multilevel"/>
    <w:tmpl w:val="1A4E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535B8"/>
    <w:multiLevelType w:val="multilevel"/>
    <w:tmpl w:val="391A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14C21"/>
    <w:multiLevelType w:val="multilevel"/>
    <w:tmpl w:val="AFBC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27376"/>
    <w:multiLevelType w:val="multilevel"/>
    <w:tmpl w:val="929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81DF7"/>
    <w:multiLevelType w:val="multilevel"/>
    <w:tmpl w:val="891A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060EB7"/>
    <w:multiLevelType w:val="hybridMultilevel"/>
    <w:tmpl w:val="13B8DF78"/>
    <w:lvl w:ilvl="0" w:tplc="4216D5B4">
      <w:start w:val="8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82F45"/>
    <w:multiLevelType w:val="multilevel"/>
    <w:tmpl w:val="39A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3D4247"/>
    <w:multiLevelType w:val="multilevel"/>
    <w:tmpl w:val="A5B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E644B0"/>
    <w:multiLevelType w:val="multilevel"/>
    <w:tmpl w:val="BE8A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5C7003"/>
    <w:multiLevelType w:val="multilevel"/>
    <w:tmpl w:val="EA763F3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868" w:hanging="360"/>
      </w:pPr>
      <w:rPr>
        <w:rFonts w:ascii="Aptos" w:eastAsiaTheme="minorHAnsi" w:hAnsi="Aptos" w:cstheme="minorBidi" w:hint="default"/>
        <w:i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412825"/>
    <w:multiLevelType w:val="multilevel"/>
    <w:tmpl w:val="B4AE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F55031"/>
    <w:multiLevelType w:val="multilevel"/>
    <w:tmpl w:val="61BCF4A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num w:numId="1" w16cid:durableId="201483078">
    <w:abstractNumId w:val="12"/>
  </w:num>
  <w:num w:numId="2" w16cid:durableId="169223130">
    <w:abstractNumId w:val="10"/>
  </w:num>
  <w:num w:numId="3" w16cid:durableId="888539190">
    <w:abstractNumId w:val="1"/>
  </w:num>
  <w:num w:numId="4" w16cid:durableId="2020112252">
    <w:abstractNumId w:val="4"/>
  </w:num>
  <w:num w:numId="5" w16cid:durableId="1397780866">
    <w:abstractNumId w:val="0"/>
  </w:num>
  <w:num w:numId="6" w16cid:durableId="612595997">
    <w:abstractNumId w:val="2"/>
  </w:num>
  <w:num w:numId="7" w16cid:durableId="1212231348">
    <w:abstractNumId w:val="5"/>
  </w:num>
  <w:num w:numId="8" w16cid:durableId="1183202972">
    <w:abstractNumId w:val="7"/>
  </w:num>
  <w:num w:numId="9" w16cid:durableId="703480690">
    <w:abstractNumId w:val="11"/>
  </w:num>
  <w:num w:numId="10" w16cid:durableId="1464226647">
    <w:abstractNumId w:val="3"/>
  </w:num>
  <w:num w:numId="11" w16cid:durableId="1149900228">
    <w:abstractNumId w:val="8"/>
  </w:num>
  <w:num w:numId="12" w16cid:durableId="725186380">
    <w:abstractNumId w:val="9"/>
  </w:num>
  <w:num w:numId="13" w16cid:durableId="2025941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22"/>
    <w:rsid w:val="0010216F"/>
    <w:rsid w:val="00147590"/>
    <w:rsid w:val="00203500"/>
    <w:rsid w:val="002545E2"/>
    <w:rsid w:val="00313426"/>
    <w:rsid w:val="003B7C22"/>
    <w:rsid w:val="0046649E"/>
    <w:rsid w:val="00591F6C"/>
    <w:rsid w:val="00687454"/>
    <w:rsid w:val="00785B88"/>
    <w:rsid w:val="00A51D17"/>
    <w:rsid w:val="00C46AD5"/>
    <w:rsid w:val="00E52AB4"/>
    <w:rsid w:val="00EC239E"/>
    <w:rsid w:val="00F8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8A79"/>
  <w15:chartTrackingRefBased/>
  <w15:docId w15:val="{30F11ADA-3F88-46C3-9C5A-B2EB2294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7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7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7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7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7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7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7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7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7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7C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7C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7C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7C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7C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7C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7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7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7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7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7C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7C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7C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7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7C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7C2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8747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74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7454"/>
    <w:rPr>
      <w:rFonts w:ascii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68745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2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239E"/>
  </w:style>
  <w:style w:type="paragraph" w:styleId="Piedepgina">
    <w:name w:val="footer"/>
    <w:basedOn w:val="Normal"/>
    <w:link w:val="PiedepginaCar"/>
    <w:uiPriority w:val="99"/>
    <w:unhideWhenUsed/>
    <w:rsid w:val="00EC2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am.ambiente.gob.ar/repositorio.php?tid=1&amp;stid=105&amp;did=408#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alomachiacchiara/muestreos-de-calidad-de-agua-de-la-riiglo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olitecnico.ar/campus/mod/assign/view.php?id=447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750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Diego</dc:creator>
  <cp:keywords/>
  <dc:description/>
  <cp:lastModifiedBy>Estrada, Diego</cp:lastModifiedBy>
  <cp:revision>9</cp:revision>
  <dcterms:created xsi:type="dcterms:W3CDTF">2025-06-05T16:03:00Z</dcterms:created>
  <dcterms:modified xsi:type="dcterms:W3CDTF">2025-06-05T17:43:00Z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a57a1-68dc-4295-9706-9476bd9e0370_Enabled">
    <vt:lpwstr>true</vt:lpwstr>
  </property>
  <property fmtid="{D5CDD505-2E9C-101B-9397-08002B2CF9AE}" pid="3" name="MSIP_Label_38da57a1-68dc-4295-9706-9476bd9e0370_SetDate">
    <vt:lpwstr>2025-06-05T16:03:18Z</vt:lpwstr>
  </property>
  <property fmtid="{D5CDD505-2E9C-101B-9397-08002B2CF9AE}" pid="4" name="MSIP_Label_38da57a1-68dc-4295-9706-9476bd9e0370_Method">
    <vt:lpwstr>Standard</vt:lpwstr>
  </property>
  <property fmtid="{D5CDD505-2E9C-101B-9397-08002B2CF9AE}" pid="5" name="MSIP_Label_38da57a1-68dc-4295-9706-9476bd9e0370_Name">
    <vt:lpwstr>defa4170-0d19-0005-0002-bc88714345d2</vt:lpwstr>
  </property>
  <property fmtid="{D5CDD505-2E9C-101B-9397-08002B2CF9AE}" pid="6" name="MSIP_Label_38da57a1-68dc-4295-9706-9476bd9e0370_SiteId">
    <vt:lpwstr>1673d597-412b-4591-b4fc-b4aebba0cea2</vt:lpwstr>
  </property>
  <property fmtid="{D5CDD505-2E9C-101B-9397-08002B2CF9AE}" pid="7" name="MSIP_Label_38da57a1-68dc-4295-9706-9476bd9e0370_ActionId">
    <vt:lpwstr>394a85b0-2ecc-4688-92d8-c5700d9c0416</vt:lpwstr>
  </property>
  <property fmtid="{D5CDD505-2E9C-101B-9397-08002B2CF9AE}" pid="8" name="MSIP_Label_38da57a1-68dc-4295-9706-9476bd9e0370_ContentBits">
    <vt:lpwstr>0</vt:lpwstr>
  </property>
  <property fmtid="{D5CDD505-2E9C-101B-9397-08002B2CF9AE}" pid="9" name="MSIP_Label_38da57a1-68dc-4295-9706-9476bd9e0370_Tag">
    <vt:lpwstr>10, 3, 0, 1</vt:lpwstr>
  </property>
</Properties>
</file>