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1F5D6E"/>
          <w:sz w:val="80"/>
          <w:szCs w:val="80"/>
        </w:rPr>
        <w:t xml:space="preserve">Hava</w:t>
      </w:r>
    </w:p>
    <w:p>
      <w:pPr>
        <w:spacing w:after="80"/>
        <w:jc w:val="left"/>
      </w:pPr>
      <w:r>
        <w:rPr>
          <w:color w:val="2A2421"/>
          <w:sz w:val="36"/>
          <w:szCs w:val="36"/>
        </w:rPr>
        <w:t xml:space="preserve">Design Concept &amp; Mockup Handoff</w:t>
      </w:r>
    </w:p>
    <w:p>
      <w:pPr>
        <w:spacing w:after="320"/>
        <w:jc w:val="left"/>
      </w:pPr>
      <w:r>
        <w:rPr>
          <w:i/>
          <w:iCs/>
          <w:color w:val="8A7F74"/>
          <w:sz w:val="22"/>
          <w:szCs w:val="22"/>
        </w:rPr>
        <w:t xml:space="preserve">For the build-planning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0D8" w:val="clear"/>
            <w:tcMar>
              <w:top w:type="dxa" w:w="200"/>
              <w:left w:type="dxa" w:w="200"/>
              <w:bottom w:type="dxa" w:w="200"/>
              <w:right w:type="dxa" w:w="200"/>
            </w:tcMar>
          </w:tcPr>
          <w:p>
            <w:pPr>
              <w:spacing w:after="120"/>
            </w:pPr>
            <w:r>
              <w:rPr>
                <w:b/>
                <w:bCs/>
                <w:sz w:val="26"/>
                <w:szCs w:val="26"/>
              </w:rPr>
              <w:t xml:space="preserve">Important — this is a concept, not a spec.</w:t>
            </w:r>
          </w:p>
          <w:p>
            <w:pPr>
              <w:spacing w:after="100"/>
            </w:pPr>
            <w:r>
              <w:t xml:space="preserve">Every design idea, mockup, and recommendation in this document is open to improvement. If a better approach emerges during build planning, take it. If something doesn't fit the existing codebase, flag it. If a pattern won't work in the locked tech stack (FastAPI + SQLAlchemy + Jinja + inline JS), say so. The texture rules and the locked decisions (in §3 and §4) are firmer ground — everything else flexes.</w:t>
            </w:r>
          </w:p>
          <w:p>
            <w:pPr>
              <w:spacing w:after="100"/>
            </w:pPr>
            <w:r>
              <w:t xml:space="preserve">Your job is to use this as a starting point for build sequencing, not to implement it line-for-line. Push back where you should. Casey delegates design reasoning but retains final approval, so when you find a better idea, propose it with reasoning and let Casey decide.</w:t>
            </w:r>
          </w:p>
        </w:tc>
      </w:tr>
    </w:tbl>
    <w:p>
      <w:pPr>
        <w:spacing w:after="100"/>
      </w:pPr>
      <w:r>
        <w:t xml:space="preserve"/>
      </w:r>
    </w:p>
    <w:p>
      <w:pPr>
        <w:pStyle w:val="Heading1"/>
      </w:pPr>
      <w:r>
        <w:t xml:space="preserve">1. What's in this package</w:t>
      </w:r>
    </w:p>
    <w:p>
      <w:pPr>
        <w:spacing w:after="120"/>
      </w:pPr>
      <w:r>
        <w:t xml:space="preserve">Six files total: this document and five HTML mockups that show the iterative design exploration. The mockups are static HTML — open them in any browser to view.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File</w:t>
            </w:r>
          </w:p>
        </w:tc>
        <w:tc>
          <w:tcPr>
            <w:tcW w:type="dxa" w:w="546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What it shows</w:t>
            </w:r>
          </w:p>
        </w:tc>
        <w:tc>
          <w:tcPr>
            <w:tcW w:type="dxa" w:w="15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Status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hava_mockup.html</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Mobile · first pass: homepage, category landing (Restaurants), profile (Mudshark). Establishes the freshness band, unified Hava card, district context strip, sticky status bar.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Foundational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hava_schedules_mockup.html</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Mobile · events/classes/schedules as a separate domain (Today agenda, class series profile, gym schedule region).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Superseded — see integrated mockup below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hava_integrated_mockup.html</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Mobile · events woven into the existing surfaces. Time chips in Row 3 of the chip system, place + event cards in one stream, What's-on region inserted into venue profiles.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Current — primary mobile reference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hava_browse_mockup.html</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Mobile · revised homepage with the full Browse Havasu hierarchy (8 themed groups + A-Z link). Plus a group landing page (On the Water).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Current — primary browse reference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hava_desktop_mockup.html</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Desktop · all three surfaces in desktop form. Top nav, multi-column grids, persistent map on category pages, sticky action card on profiles, real footer.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Current — primary desktop reference</w:t>
            </w:r>
          </w:p>
        </w:tc>
      </w:tr>
    </w:tbl>
    <w:p>
      <w:pPr>
        <w:spacing w:after="100"/>
      </w:pPr>
      <w:r>
        <w:t xml:space="preserve"/>
      </w:r>
    </w:p>
    <w:p>
      <w:pPr>
        <w:spacing w:after="120"/>
      </w:pPr>
      <w:r>
        <w:t xml:space="preserve">All mockups use the same restrained palette (sand/cream backgrounds, lake-blue accent, terracotta for sponsor labels) and the Inter + Fraunces font pairing already in use in the existing codebase.</w:t>
      </w:r>
    </w:p>
    <w:p>
      <w:pPr>
        <w:pStyle w:val="Heading1"/>
      </w:pPr>
      <w:r>
        <w:t xml:space="preserve">2. What Hava is (in one paragraph)</w:t>
      </w:r>
    </w:p>
    <w:p>
      <w:pPr>
        <w:spacing w:after="120"/>
      </w:pPr>
      <w:r>
        <w:t xml:space="preserve">Hava (havasu-chat) is a hyperlocal directory and conversational chat product for Lake Havasu City, Arizona. It serves year-round residents, snowbirds, tourists, vacation-rental guests, and everyone in between. The strategic bet is that the generic internet (Google, Yelp, Facebook groups) cannot compete on hyperlocal context — knowing which bridge backs up Sunday afternoons, knowing English Village feels different from the 95 corridor, knowing snowbird season changes which businesses are open. Bootstrapped, solo-founder. Build-first, sell-after sequencing: complete the full site before any sales begin.</w:t>
      </w:r>
    </w:p>
    <w:p>
      <w:pPr>
        <w:pStyle w:val="Heading1"/>
      </w:pPr>
      <w:r>
        <w:t xml:space="preserve">3. Texture rules — don't violate</w:t>
      </w:r>
    </w:p>
    <w:p>
      <w:pPr>
        <w:spacing w:after="120"/>
      </w:pPr>
      <w:r>
        <w:t xml:space="preserve">These are firm ground. The product's defensibility against larger competitors rests on these rules. They are also what makes Hava feel calm in a category dominated by engagement-bait products.</w:t>
      </w:r>
    </w:p>
    <w:p>
      <w:pPr>
        <w:spacing w:after="100"/>
      </w:pPr>
      <w:r>
        <w:t xml:space="preserve"/>
      </w:r>
    </w:p>
    <w:p>
      <w:pPr>
        <w:pStyle w:val="ListParagraph"/>
        <w:numPr>
          <w:ilvl w:val="0"/>
          <w:numId w:val="2"/>
        </w:numPr>
        <w:spacing w:after="100"/>
      </w:pPr>
      <w:r>
        <w:rPr>
          <w:b/>
          <w:bCs/>
        </w:rPr>
        <w:t xml:space="preserve">Calm, not loud.</w:t>
      </w:r>
      <w:r>
        <w:t xml:space="preserve"> No popups. No engagement tricks. No clickbait headers. No "discover amazing experiences!" copy. Loading states say "Loading…"</w:t>
      </w:r>
    </w:p>
    <w:p>
      <w:pPr>
        <w:pStyle w:val="ListParagraph"/>
        <w:numPr>
          <w:ilvl w:val="0"/>
          <w:numId w:val="2"/>
        </w:numPr>
        <w:spacing w:after="100"/>
      </w:pPr>
      <w:r>
        <w:rPr>
          <w:b/>
          <w:bCs/>
        </w:rPr>
        <w:t xml:space="preserve">Honest about uncertainty.</w:t>
      </w:r>
      <w:r>
        <w:t xml:space="preserve"> Show staleness explicitly. "Verified 4 months ago" or "Business information may have changed" rather than implying perfect freshness.</w:t>
      </w:r>
    </w:p>
    <w:p>
      <w:pPr>
        <w:pStyle w:val="ListParagraph"/>
        <w:numPr>
          <w:ilvl w:val="0"/>
          <w:numId w:val="2"/>
        </w:numPr>
        <w:spacing w:after="100"/>
      </w:pPr>
      <w:r>
        <w:rPr>
          <w:b/>
          <w:bCs/>
        </w:rPr>
        <w:t xml:space="preserve">Hyperlocal context visible.</w:t>
      </w:r>
      <w:r>
        <w:t xml:space="preserve"> District names, seasonal indicators, weather/condition awareness, snowbird-aware copy throughout.</w:t>
      </w:r>
    </w:p>
    <w:p>
      <w:pPr>
        <w:pStyle w:val="ListParagraph"/>
        <w:numPr>
          <w:ilvl w:val="0"/>
          <w:numId w:val="2"/>
        </w:numPr>
        <w:spacing w:after="100"/>
      </w:pPr>
      <w:r>
        <w:rPr>
          <w:b/>
          <w:bCs/>
        </w:rPr>
        <w:t xml:space="preserve">Mobile-first responsive.</w:t>
      </w:r>
      <w:r>
        <w:t xml:space="preserve"> Most local search happens on phone. Desktop is the same templates with breakpoints, not a separate site.</w:t>
      </w:r>
    </w:p>
    <w:p>
      <w:pPr>
        <w:pStyle w:val="ListParagraph"/>
        <w:numPr>
          <w:ilvl w:val="0"/>
          <w:numId w:val="2"/>
        </w:numPr>
        <w:spacing w:after="100"/>
      </w:pPr>
      <w:r>
        <w:rPr>
          <w:b/>
          <w:bCs/>
        </w:rPr>
        <w:t xml:space="preserve">Sponsor labeling is loud-and-clear.</w:t>
      </w:r>
      <w:r>
        <w:t xml:space="preserve"> Not stealth. Sponsored placements are labeled with a visible badge per the existing disclosure_renderer pattern.</w:t>
      </w:r>
    </w:p>
    <w:p>
      <w:pPr>
        <w:pStyle w:val="ListParagraph"/>
        <w:numPr>
          <w:ilvl w:val="0"/>
          <w:numId w:val="2"/>
        </w:numPr>
        <w:spacing w:after="100"/>
      </w:pPr>
      <w:r>
        <w:rPr>
          <w:b/>
          <w:bCs/>
        </w:rPr>
        <w:t xml:space="preserve">No persuasion design tricks.</w:t>
      </w:r>
      <w:r>
        <w:t xml:space="preserve"> No FOMO. No social proof manipulation. No scarcity manufacturing. No countdown timers. No "limited time" pressure.</w:t>
      </w:r>
    </w:p>
    <w:p>
      <w:pPr>
        <w:pStyle w:val="ListParagraph"/>
        <w:numPr>
          <w:ilvl w:val="0"/>
          <w:numId w:val="2"/>
        </w:numPr>
        <w:spacing w:after="100"/>
      </w:pPr>
      <w:r>
        <w:rPr>
          <w:b/>
          <w:bCs/>
        </w:rPr>
        <w:t xml:space="preserve">Trust signals always visible.</w:t>
      </w:r>
      <w:r>
        <w:t xml:space="preserve"> Verified badge, last-verified date, source attribution, freshness bands — these appear on every entity page.</w:t>
      </w:r>
    </w:p>
    <w:p>
      <w:pPr>
        <w:pStyle w:val="ListParagraph"/>
        <w:numPr>
          <w:ilvl w:val="0"/>
          <w:numId w:val="2"/>
        </w:numPr>
        <w:spacing w:after="100"/>
      </w:pPr>
      <w:r>
        <w:rPr>
          <w:b/>
          <w:bCs/>
        </w:rPr>
        <w:t xml:space="preserve">No engagement loops.</w:t>
      </w:r>
      <w:r>
        <w:t xml:space="preserve"> No streaks. No badges. No gamification. No leaderboards. No "you've used 3 of 5 free actions" pressure.</w:t>
      </w:r>
    </w:p>
    <w:p>
      <w:pPr>
        <w:pStyle w:val="ListParagraph"/>
        <w:numPr>
          <w:ilvl w:val="0"/>
          <w:numId w:val="2"/>
        </w:numPr>
        <w:spacing w:after="100"/>
      </w:pPr>
      <w:r>
        <w:rPr>
          <w:b/>
          <w:bCs/>
        </w:rPr>
        <w:t xml:space="preserve">No native user reviews.</w:t>
      </w:r>
      <w:r>
        <w:t xml:space="preserve"> Operator deliberately deferred — Google snippets + verification + freshness bands carry the trust load. Do not propose adding native reviews.</w:t>
      </w:r>
    </w:p>
    <w:p>
      <w:pPr>
        <w:pStyle w:val="Heading1"/>
      </w:pPr>
      <w:r>
        <w:t xml:space="preserve">4. Locked decisions — don't re-debate</w:t>
      </w:r>
    </w:p>
    <w:p>
      <w:pPr>
        <w:spacing w:after="120"/>
      </w:pPr>
      <w:r>
        <w:t xml:space="preserve">From the original Opus design briefing. These are pre-committed and shouldn't be reopened during build planning.</w:t>
      </w:r>
    </w:p>
    <w:p>
      <w:pPr>
        <w:spacing w:after="100"/>
      </w:pPr>
      <w:r>
        <w:t xml:space="preserve"/>
      </w:r>
    </w:p>
    <w:p>
      <w:pPr>
        <w:pStyle w:val="ListParagraph"/>
        <w:numPr>
          <w:ilvl w:val="0"/>
          <w:numId w:val="2"/>
        </w:numPr>
        <w:spacing w:after="100"/>
      </w:pPr>
      <w:r>
        <w:rPr>
          <w:b/>
          <w:bCs/>
        </w:rPr>
        <w:t xml:space="preserve">11-region Provider profile page</w:t>
      </w:r>
      <w:r>
        <w:t xml:space="preserve"> (identity → actions → trust strip → photos → description → service details → hours+location → Google snippets → Ask Hava → claim-or-upgrade CTA → footer).</w:t>
      </w:r>
    </w:p>
    <w:p>
      <w:pPr>
        <w:pStyle w:val="ListParagraph"/>
        <w:numPr>
          <w:ilvl w:val="0"/>
          <w:numId w:val="2"/>
        </w:numPr>
        <w:spacing w:after="100"/>
      </w:pPr>
      <w:r>
        <w:rPr>
          <w:b/>
          <w:bCs/>
        </w:rPr>
        <w:t xml:space="preserve">3-row chip system on category pages:</w:t>
      </w:r>
      <w:r>
        <w:t xml:space="preserve"> cuisine/sub-trade chips → district chips → operational chips. The operational row now also carries time-window chips (see §6 below).</w:t>
      </w:r>
    </w:p>
    <w:p>
      <w:pPr>
        <w:pStyle w:val="ListParagraph"/>
        <w:numPr>
          <w:ilvl w:val="0"/>
          <w:numId w:val="2"/>
        </w:numPr>
        <w:spacing w:after="100"/>
      </w:pPr>
      <w:r>
        <w:rPr>
          <w:b/>
          <w:bCs/>
        </w:rPr>
        <w:t xml:space="preserve">Time-aware default ranking heuristic</w:t>
      </w:r>
      <w:r>
        <w:t xml:space="preserve"> (currently open +30, verified recently +15, matching cuisine +25, matching district +15, high ratings +10).</w:t>
      </w:r>
    </w:p>
    <w:p>
      <w:pPr>
        <w:pStyle w:val="ListParagraph"/>
        <w:numPr>
          <w:ilvl w:val="0"/>
          <w:numId w:val="2"/>
        </w:numPr>
        <w:spacing w:after="100"/>
      </w:pPr>
      <w:r>
        <w:rPr>
          <w:b/>
          <w:bCs/>
        </w:rPr>
        <w:t xml:space="preserve">Sponsor disclosure</w:t>
      </w:r>
      <w:r>
        <w:t xml:space="preserve"> renders via disclosure_renderer with explicit "Sponsored" labeling, never stealth.</w:t>
      </w:r>
    </w:p>
    <w:p>
      <w:pPr>
        <w:pStyle w:val="ListParagraph"/>
        <w:numPr>
          <w:ilvl w:val="0"/>
          <w:numId w:val="2"/>
        </w:numPr>
        <w:spacing w:after="100"/>
      </w:pPr>
      <w:r>
        <w:rPr>
          <w:b/>
          <w:bCs/>
        </w:rPr>
        <w:t xml:space="preserve">Card-wide tap target opens profile;</w:t>
      </w:r>
      <w:r>
        <w:t xml:space="preserve"> inline action buttons (Call/Directions/Ask Hava) intercept their own taps.</w:t>
      </w:r>
    </w:p>
    <w:p>
      <w:pPr>
        <w:pStyle w:val="ListParagraph"/>
        <w:numPr>
          <w:ilvl w:val="0"/>
          <w:numId w:val="2"/>
        </w:numPr>
        <w:spacing w:after="100"/>
      </w:pPr>
      <w:r>
        <w:rPr>
          <w:b/>
          <w:bCs/>
        </w:rPr>
        <w:t xml:space="preserve">Hybrid call button:</w:t>
      </w:r>
      <w:r>
        <w:t xml:space="preserve"> tel: link + copy-to-clipboard fallback.</w:t>
      </w:r>
    </w:p>
    <w:p>
      <w:pPr>
        <w:pStyle w:val="ListParagraph"/>
        <w:numPr>
          <w:ilvl w:val="0"/>
          <w:numId w:val="2"/>
        </w:numPr>
        <w:spacing w:after="100"/>
      </w:pPr>
      <w:r>
        <w:rPr>
          <w:b/>
          <w:bCs/>
        </w:rPr>
        <w:t xml:space="preserve">Magic-link auth via email</w:t>
      </w:r>
      <w:r>
        <w:t xml:space="preserve"> — no passwords, no OAuth.</w:t>
      </w:r>
    </w:p>
    <w:p>
      <w:pPr>
        <w:pStyle w:val="ListParagraph"/>
        <w:numPr>
          <w:ilvl w:val="0"/>
          <w:numId w:val="2"/>
        </w:numPr>
        <w:spacing w:after="100"/>
      </w:pPr>
      <w:r>
        <w:rPr>
          <w:b/>
          <w:bCs/>
        </w:rPr>
        <w:t xml:space="preserve">Boat-access is a directory-wide MODE</w:t>
      </w:r>
      <w:r>
        <w:t xml:space="preserve"> (toggle in header), not just a filter chip.</w:t>
      </w:r>
    </w:p>
    <w:p>
      <w:pPr>
        <w:pStyle w:val="ListParagraph"/>
        <w:numPr>
          <w:ilvl w:val="0"/>
          <w:numId w:val="2"/>
        </w:numPr>
        <w:spacing w:after="100"/>
      </w:pPr>
      <w:r>
        <w:rPr>
          <w:b/>
          <w:bCs/>
        </w:rPr>
        <w:t xml:space="preserve">"Today in Havasu" conditions strip</w:t>
      </w:r>
      <w:r>
        <w:t xml:space="preserve"> on homepage (AQI, heat advisory, lake temp, wind, sunset).</w:t>
      </w:r>
    </w:p>
    <w:p>
      <w:pPr>
        <w:pStyle w:val="ListParagraph"/>
        <w:numPr>
          <w:ilvl w:val="0"/>
          <w:numId w:val="2"/>
        </w:numPr>
        <w:spacing w:after="100"/>
      </w:pPr>
      <w:r>
        <w:rPr>
          <w:b/>
          <w:bCs/>
        </w:rPr>
        <w:t xml:space="preserve">Heat-aware ranking</w:t>
      </w:r>
      <w:r>
        <w:t xml:space="preserve"> shifts default toward indoor/shaded venues during heat advisories.</w:t>
      </w:r>
    </w:p>
    <w:p>
      <w:pPr>
        <w:pStyle w:val="ListParagraph"/>
        <w:numPr>
          <w:ilvl w:val="0"/>
          <w:numId w:val="2"/>
        </w:numPr>
        <w:spacing w:after="100"/>
      </w:pPr>
      <w:r>
        <w:rPr>
          <w:b/>
          <w:bCs/>
        </w:rPr>
        <w:t xml:space="preserve">Seasonal-hours data model</w:t>
      </w:r>
      <w:r>
        <w:t xml:space="preserve"> (summer/winter/shoulder), snowbird-return "what's reopened" view.</w:t>
      </w:r>
    </w:p>
    <w:p>
      <w:pPr>
        <w:pStyle w:val="ListParagraph"/>
        <w:numPr>
          <w:ilvl w:val="0"/>
          <w:numId w:val="2"/>
        </w:numPr>
        <w:spacing w:after="100"/>
      </w:pPr>
      <w:r>
        <w:rPr>
          <w:b/>
          <w:bCs/>
        </w:rPr>
        <w:t xml:space="preserve">Mobile-services first-class flag</w:t>
      </w:r>
      <w:r>
        <w:t xml:space="preserve"> and cross-category filter.</w:t>
      </w:r>
    </w:p>
    <w:p>
      <w:pPr>
        <w:pStyle w:val="ListParagraph"/>
        <w:numPr>
          <w:ilvl w:val="0"/>
          <w:numId w:val="2"/>
        </w:numPr>
        <w:spacing w:after="100"/>
      </w:pPr>
      <w:r>
        <w:rPr>
          <w:b/>
          <w:bCs/>
        </w:rPr>
        <w:t xml:space="preserve">"Hava's pick" editorial badge</w:t>
      </w:r>
      <w:r>
        <w:t xml:space="preserve"> with strict governance (verified + recent + complete + manually assigned; NOT pay-to-play).</w:t>
      </w:r>
    </w:p>
    <w:p>
      <w:pPr>
        <w:pStyle w:val="ListParagraph"/>
        <w:numPr>
          <w:ilvl w:val="0"/>
          <w:numId w:val="2"/>
        </w:numPr>
        <w:spacing w:after="100"/>
      </w:pPr>
      <w:r>
        <w:rPr>
          <w:b/>
          <w:bCs/>
        </w:rPr>
        <w:t xml:space="preserve">Crowd context per venue</w:t>
      </w:r>
      <w:r>
        <w:t xml:space="preserve"> (operator-curated notes about busy times).</w:t>
      </w:r>
    </w:p>
    <w:p>
      <w:pPr>
        <w:pStyle w:val="ListParagraph"/>
        <w:numPr>
          <w:ilvl w:val="0"/>
          <w:numId w:val="2"/>
        </w:numPr>
        <w:spacing w:after="100"/>
      </w:pPr>
      <w:r>
        <w:rPr>
          <w:b/>
          <w:bCs/>
        </w:rPr>
        <w:t xml:space="preserve">Opt-in protective alerts</w:t>
      </w:r>
      <w:r>
        <w:t xml:space="preserve"> (heat advisory + AQI + lake hazard + event traffic; email-only V1, SMS V1.5).</w:t>
      </w:r>
    </w:p>
    <w:p>
      <w:pPr>
        <w:pStyle w:val="Heading1"/>
      </w:pPr>
      <w:r>
        <w:t xml:space="preserve">5. The mockups in evolution order</w:t>
      </w:r>
    </w:p>
    <w:p>
      <w:pPr>
        <w:spacing w:after="120"/>
      </w:pPr>
      <w:r>
        <w:t xml:space="preserve">The five mockups show how the design developed over the conversation. Reading them in order shows the reasoning, including one approach (events as a separate domain) that was tried and abandoned.</w:t>
      </w:r>
    </w:p>
    <w:p>
      <w:pPr>
        <w:pStyle w:val="Heading2"/>
      </w:pPr>
      <w:r>
        <w:t xml:space="preserve">5.1 hava_mockup.html — foundational mobile pass</w:t>
      </w:r>
    </w:p>
    <w:p>
      <w:pPr>
        <w:spacing w:after="120"/>
      </w:pPr>
      <w:r>
        <w:t xml:space="preserve">Three core mobile screens: homepage, category landing (Restaurants), and a Provider profile (Mudshark Brewery). This mockup establishes the key visual primitives that carry through all later work:</w:t>
      </w:r>
    </w:p>
    <w:p>
      <w:pPr>
        <w:pStyle w:val="ListParagraph"/>
        <w:numPr>
          <w:ilvl w:val="0"/>
          <w:numId w:val="2"/>
        </w:numPr>
        <w:spacing w:after="80"/>
      </w:pPr>
      <w:r>
        <w:t xml:space="preserve">Freshness band on profiles — green/amber/red color-coded by last_verified_at age.</w:t>
      </w:r>
    </w:p>
    <w:p>
      <w:pPr>
        <w:pStyle w:val="ListParagraph"/>
        <w:numPr>
          <w:ilvl w:val="0"/>
          <w:numId w:val="2"/>
        </w:numPr>
        <w:spacing w:after="80"/>
      </w:pPr>
      <w:r>
        <w:t xml:space="preserve">Unified Hava card grammar — same shell on category pages, search, and chat results.</w:t>
      </w:r>
    </w:p>
    <w:p>
      <w:pPr>
        <w:pStyle w:val="ListParagraph"/>
        <w:numPr>
          <w:ilvl w:val="0"/>
          <w:numId w:val="2"/>
        </w:numPr>
        <w:spacing w:after="80"/>
      </w:pPr>
      <w:r>
        <w:t xml:space="preserve">District context strip on profiles — one paragraph per district, rendered on every business in that district.</w:t>
      </w:r>
    </w:p>
    <w:p>
      <w:pPr>
        <w:pStyle w:val="ListParagraph"/>
        <w:numPr>
          <w:ilvl w:val="0"/>
          <w:numId w:val="2"/>
        </w:numPr>
        <w:spacing w:after="80"/>
      </w:pPr>
      <w:r>
        <w:t xml:space="preserve">Sticky status bar on mobile profile scroll — name, status, call button, nothing else.</w:t>
      </w:r>
    </w:p>
    <w:p>
      <w:pPr>
        <w:pStyle w:val="ListParagraph"/>
        <w:numPr>
          <w:ilvl w:val="0"/>
          <w:numId w:val="2"/>
        </w:numPr>
        <w:spacing w:after="80"/>
      </w:pPr>
      <w:r>
        <w:t xml:space="preserve">"Why this card is here" ranking explainer — small italic line below each card.</w:t>
      </w:r>
    </w:p>
    <w:p>
      <w:pPr>
        <w:pStyle w:val="Heading2"/>
      </w:pPr>
      <w:r>
        <w:t xml:space="preserve">5.2 hava_schedules_mockup.html — superseded approach</w:t>
      </w:r>
    </w:p>
    <w:p>
      <w:pPr>
        <w:spacing w:after="120"/>
      </w:pPr>
      <w:r>
        <w:t xml:space="preserve">This mockup treated events/classes/schedules as their own separate destination. It included a "Today agenda" timeline view, a class-series profile page, and a schedule region on gym profiles. Useful for thinking through the schedule data model and the event profile pattern.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6C9" w:val="clear"/>
            <w:tcMar>
              <w:top w:type="dxa" w:w="200"/>
              <w:left w:type="dxa" w:w="200"/>
              <w:bottom w:type="dxa" w:w="200"/>
              <w:right w:type="dxa" w:w="200"/>
            </w:tcMar>
          </w:tcPr>
          <w:p>
            <w:pPr>
              <w:spacing w:after="120"/>
            </w:pPr>
            <w:r>
              <w:rPr>
                <w:b/>
                <w:bCs/>
                <w:sz w:val="26"/>
                <w:szCs w:val="26"/>
              </w:rPr>
              <w:t xml:space="preserve">Why this was superseded.</w:t>
            </w:r>
          </w:p>
          <w:p>
            <w:pPr>
              <w:spacing w:after="100"/>
            </w:pPr>
            <w:r>
              <w:t xml:space="preserve">Casey's reaction to this mockup was the right design call: "it's not just an event finder or a business finder." Treating events as a separate destination forced users to choose which kind of search they wanted before searching. The unified approach (see 5.3) is correct: events live wherever places live, distinguished only by their status-line content.</w:t>
            </w:r>
          </w:p>
          <w:p>
            <w:pPr>
              <w:spacing w:after="100"/>
            </w:pPr>
            <w:r>
              <w:t xml:space="preserve">However, the data model thinking in this mockup is still valid. The class-series profile pattern, the recurrence display, the schedule freshness logic, and the "What's on at this venue" region all carried forward into the integrated approach.</w:t>
            </w:r>
          </w:p>
        </w:tc>
      </w:tr>
    </w:tbl>
    <w:p>
      <w:pPr>
        <w:spacing w:after="100"/>
      </w:pPr>
      <w:r>
        <w:t xml:space="preserve"/>
      </w:r>
    </w:p>
    <w:p>
      <w:pPr>
        <w:pStyle w:val="Heading2"/>
      </w:pPr>
      <w:r>
        <w:t xml:space="preserve">5.3 hava_integrated_mockup.html — primary mobile reference</w:t>
      </w:r>
    </w:p>
    <w:p>
      <w:pPr>
        <w:spacing w:after="120"/>
      </w:pPr>
      <w:r>
        <w:t xml:space="preserve">The corrected approach: events woven into the unified card system. Three screens:</w:t>
      </w:r>
    </w:p>
    <w:p>
      <w:pPr>
        <w:pStyle w:val="ListParagraph"/>
        <w:numPr>
          <w:ilvl w:val="0"/>
          <w:numId w:val="2"/>
        </w:numPr>
        <w:spacing w:after="80"/>
      </w:pPr>
      <w:r>
        <w:t xml:space="preserve">Homepage with a slim "Happening soon" strip between Ask Hava and the category tiles.</w:t>
      </w:r>
    </w:p>
    <w:p>
      <w:pPr>
        <w:pStyle w:val="ListParagraph"/>
        <w:numPr>
          <w:ilvl w:val="0"/>
          <w:numId w:val="2"/>
        </w:numPr>
        <w:spacing w:after="80"/>
      </w:pPr>
      <w:r>
        <w:t xml:space="preserve">Fitness category landing showing place cards and event cards interleaved in one stream (yoga class → yoga studio → yoga class → athletic club).</w:t>
      </w:r>
    </w:p>
    <w:p>
      <w:pPr>
        <w:pStyle w:val="ListParagraph"/>
        <w:numPr>
          <w:ilvl w:val="0"/>
          <w:numId w:val="2"/>
        </w:numPr>
        <w:spacing w:after="80"/>
      </w:pPr>
      <w:r>
        <w:t xml:space="preserve">Gym profile with a new "What's on at this gym" region inserted between service details and hours+location.</w:t>
      </w:r>
    </w:p>
    <w:p>
      <w:pPr>
        <w:spacing w:after="100"/>
      </w:pPr>
      <w:r>
        <w:t xml:space="preserve"/>
      </w:r>
    </w:p>
    <w:p>
      <w:pPr>
        <w:spacing w:after="120"/>
      </w:pPr>
      <w:r>
        <w:t xml:space="preserve">Key insight: place and event cards share the exact same shell. Distinguished only by the status-line content ("Open until 9pm" in green for places, "Tonight at 6:00pm" in lake-blue for events). No badges, no tabs, no separate destinations.</w:t>
      </w:r>
    </w:p>
    <w:p>
      <w:pPr>
        <w:pStyle w:val="Heading2"/>
      </w:pPr>
      <w:r>
        <w:t xml:space="preserve">5.4 hava_browse_mockup.html — primary browse reference</w:t>
      </w:r>
    </w:p>
    <w:p>
      <w:pPr>
        <w:spacing w:after="120"/>
      </w:pPr>
      <w:r>
        <w:t xml:space="preserve">Adds the missing structural browse layer. Two screens:</w:t>
      </w:r>
    </w:p>
    <w:p>
      <w:pPr>
        <w:pStyle w:val="ListParagraph"/>
        <w:numPr>
          <w:ilvl w:val="0"/>
          <w:numId w:val="2"/>
        </w:numPr>
        <w:spacing w:after="80"/>
      </w:pPr>
      <w:r>
        <w:t xml:space="preserve">Revised homepage with a new "Browse Havasu" section: 8 themed group tiles (Eat &amp; Drink · Stay · On the Water · Outdoors · Things to Do · Health &amp; Fitness · Home &amp; Auto · Shopping), each showing 4–5 sub-categories as a soft sub-label. Plus a "Browse all 47 categories A–Z" link at the bottom.</w:t>
      </w:r>
    </w:p>
    <w:p>
      <w:pPr>
        <w:pStyle w:val="ListParagraph"/>
        <w:numPr>
          <w:ilvl w:val="0"/>
          <w:numId w:val="2"/>
        </w:numPr>
        <w:spacing w:after="80"/>
      </w:pPr>
      <w:r>
        <w:t xml:space="preserve">Group landing page (On the Water) with sub-category chips at top + a unified stream of relevant venues and events for the whole group.</w:t>
      </w:r>
    </w:p>
    <w:p>
      <w:pPr>
        <w:pStyle w:val="Heading2"/>
      </w:pPr>
      <w:r>
        <w:t xml:space="preserve">5.5 hava_desktop_mockup.html — primary desktop reference</w:t>
      </w:r>
    </w:p>
    <w:p>
      <w:pPr>
        <w:spacing w:after="120"/>
      </w:pPr>
      <w:r>
        <w:t xml:space="preserve">All three core surfaces in desktop form, stacked vertically in the file:</w:t>
      </w:r>
    </w:p>
    <w:p>
      <w:pPr>
        <w:pStyle w:val="ListParagraph"/>
        <w:numPr>
          <w:ilvl w:val="0"/>
          <w:numId w:val="2"/>
        </w:numPr>
        <w:spacing w:after="80"/>
      </w:pPr>
      <w:r>
        <w:t xml:space="preserve">Desktop homepage with real top nav (logo · Browse menu · Search bar · Boat mode · Ask Hava button · Sign in), conditions bar, hero with centered Ask Hava box, 4-column grids for Happening soon / Today / Browse Havasu, and a real footer.</w:t>
      </w:r>
    </w:p>
    <w:p>
      <w:pPr>
        <w:pStyle w:val="ListParagraph"/>
        <w:numPr>
          <w:ilvl w:val="0"/>
          <w:numId w:val="2"/>
        </w:numPr>
        <w:spacing w:after="80"/>
      </w:pPr>
      <w:r>
        <w:t xml:space="preserve">Desktop category landing with a filter sidebar (vertical version of the chip rows), a 2-col results grid, and a persistent map column on the right.</w:t>
      </w:r>
    </w:p>
    <w:p>
      <w:pPr>
        <w:pStyle w:val="ListParagraph"/>
        <w:numPr>
          <w:ilvl w:val="0"/>
          <w:numId w:val="2"/>
        </w:numPr>
        <w:spacing w:after="80"/>
      </w:pPr>
      <w:r>
        <w:t xml:space="preserve">Desktop profile with a two-column body: content on the left (description, photos, schedule, Google snippets), sticky action card on the right with call/directions/Ask Hava + hours + mini-map.</w:t>
      </w:r>
    </w:p>
    <w:p>
      <w:pPr>
        <w:pStyle w:val="Heading1"/>
      </w:pPr>
      <w:r>
        <w:t xml:space="preserve">6. Design principles that emerged</w:t>
      </w:r>
    </w:p>
    <w:p>
      <w:pPr>
        <w:spacing w:after="120"/>
      </w:pPr>
      <w:r>
        <w:t xml:space="preserve">These are the load-bearing patterns. Everything else in the design is in service of these.</w:t>
      </w:r>
    </w:p>
    <w:p>
      <w:pPr>
        <w:pStyle w:val="Heading2"/>
      </w:pPr>
      <w:r>
        <w:t xml:space="preserve">6.1 The unified Hava card grammar</w:t>
      </w:r>
    </w:p>
    <w:p>
      <w:pPr>
        <w:spacing w:after="120"/>
      </w:pPr>
      <w:r>
        <w:t xml:space="preserve">This is the single most important pattern. One card component renders everywhere a business or event appears outside its own profile: category pages, search results, group landing, chat responses, embedded references.</w:t>
      </w:r>
    </w:p>
    <w:p>
      <w:pPr>
        <w:spacing w:after="100"/>
      </w:pPr>
      <w:r>
        <w:t xml:space="preserve"/>
      </w:r>
    </w:p>
    <w:p>
      <w:pPr>
        <w:spacing w:after="120"/>
      </w:pPr>
      <w:r>
        <w:t xml:space="preserve">The card carries: name, freshness dot (green/amber/red), status line, district/distance, operational pills, ranking explainer line, three action buttons.</w:t>
      </w:r>
    </w:p>
    <w:p>
      <w:pPr>
        <w:spacing w:after="100"/>
      </w:pPr>
      <w:r>
        <w:t xml:space="preserve"/>
      </w:r>
    </w:p>
    <w:p>
      <w:pPr>
        <w:spacing w:after="120"/>
      </w:pPr>
      <w:r>
        <w:t xml:space="preserve">Place vs event differentiation is subtle and content-driven, not chrome-driven:</w:t>
      </w:r>
    </w:p>
    <w:p>
      <w:pPr>
        <w:pStyle w:val="ListParagraph"/>
        <w:numPr>
          <w:ilvl w:val="0"/>
          <w:numId w:val="2"/>
        </w:numPr>
        <w:spacing w:after="80"/>
      </w:pPr>
      <w:r>
        <w:t xml:space="preserve">Place status: "Open until 10pm" in green text with green pre-dot.</w:t>
      </w:r>
    </w:p>
    <w:p>
      <w:pPr>
        <w:pStyle w:val="ListParagraph"/>
        <w:numPr>
          <w:ilvl w:val="0"/>
          <w:numId w:val="2"/>
        </w:numPr>
        <w:spacing w:after="80"/>
      </w:pPr>
      <w:r>
        <w:t xml:space="preserve">Event status: "Tonight at 6:00pm" or "Starts in 18 min" in lake-blue text with lake-blue pre-dot.</w:t>
      </w:r>
    </w:p>
    <w:p>
      <w:pPr>
        <w:pStyle w:val="ListParagraph"/>
        <w:numPr>
          <w:ilvl w:val="0"/>
          <w:numId w:val="2"/>
        </w:numPr>
        <w:spacing w:after="80"/>
      </w:pPr>
      <w:r>
        <w:t xml:space="preserve">Same shell. Same dimensions. Same action row. Same freshness dot.</w:t>
      </w:r>
    </w:p>
    <w:p>
      <w:pPr>
        <w:spacing w:after="100"/>
      </w:pPr>
      <w:r>
        <w:t xml:space="preserve"/>
      </w:r>
    </w:p>
    <w:p>
      <w:pPr>
        <w:spacing w:after="120"/>
      </w:pPr>
      <w:r>
        <w:t xml:space="preserve">This pattern is the lynchpin of everything else. If you find a better card component during build, propose it — but it must remain unified across surfaces.</w:t>
      </w:r>
    </w:p>
    <w:p>
      <w:pPr>
        <w:pStyle w:val="Heading2"/>
      </w:pPr>
      <w:r>
        <w:t xml:space="preserve">6.2 Three front doors, one directory</w:t>
      </w:r>
    </w:p>
    <w:p>
      <w:pPr>
        <w:spacing w:after="120"/>
      </w:pPr>
      <w:r>
        <w:t xml:space="preserve">Users find content through three input modes, all returning content in the unified card grammar:</w:t>
      </w:r>
    </w:p>
    <w:p>
      <w:pPr>
        <w:pStyle w:val="ListParagraph"/>
        <w:numPr>
          <w:ilvl w:val="0"/>
          <w:numId w:val="2"/>
        </w:numPr>
        <w:spacing w:after="80"/>
      </w:pPr>
      <w:r>
        <w:t xml:space="preserve">Browse — category tiles → category landing → results (with chip filters)</w:t>
      </w:r>
    </w:p>
    <w:p>
      <w:pPr>
        <w:pStyle w:val="ListParagraph"/>
        <w:numPr>
          <w:ilvl w:val="0"/>
          <w:numId w:val="2"/>
        </w:numPr>
        <w:spacing w:after="80"/>
      </w:pPr>
      <w:r>
        <w:t xml:space="preserve">Search — direct text search (in the top nav on desktop; in a search affordance on mobile)</w:t>
      </w:r>
    </w:p>
    <w:p>
      <w:pPr>
        <w:pStyle w:val="ListParagraph"/>
        <w:numPr>
          <w:ilvl w:val="0"/>
          <w:numId w:val="2"/>
        </w:numPr>
        <w:spacing w:after="80"/>
      </w:pPr>
      <w:r>
        <w:t xml:space="preserve">Ask Hava — natural language chat with grounded card results</w:t>
      </w:r>
    </w:p>
    <w:p>
      <w:pPr>
        <w:spacing w:after="100"/>
      </w:pPr>
      <w:r>
        <w:t xml:space="preserve"/>
      </w:r>
    </w:p>
    <w:p>
      <w:pPr>
        <w:spacing w:after="120"/>
      </w:pPr>
      <w:r>
        <w:t xml:space="preserve">None of these is privileged over the others. A user might enter through Ask Hava ("yoga tonight?") and then navigate to the venue profile. Or browse to Restaurants → English Village → Open Now and then ask Hava a follow-up question about one. The three doors must feel like one product.</w:t>
      </w:r>
    </w:p>
    <w:p>
      <w:pPr>
        <w:pStyle w:val="Heading2"/>
      </w:pPr>
      <w:r>
        <w:t xml:space="preserve">6.3 Honest freshness as a first-class signal</w:t>
      </w:r>
    </w:p>
    <w:p>
      <w:pPr>
        <w:spacing w:after="120"/>
      </w:pPr>
      <w:r>
        <w:t xml:space="preserve">Three freshness levels, displayed as a colored dot on cards and as a colored band at the top of profiles:</w:t>
      </w:r>
    </w:p>
    <w:p>
      <w:pPr>
        <w:pStyle w:val="ListParagraph"/>
        <w:numPr>
          <w:ilvl w:val="0"/>
          <w:numId w:val="2"/>
        </w:numPr>
        <w:spacing w:after="80"/>
      </w:pPr>
      <w:r>
        <w:t xml:space="preserve">Green — verified within the last 60 days. Profile copy: "Verified by owner 3 weeks ago."</w:t>
      </w:r>
    </w:p>
    <w:p>
      <w:pPr>
        <w:pStyle w:val="ListParagraph"/>
        <w:numPr>
          <w:ilvl w:val="0"/>
          <w:numId w:val="2"/>
        </w:numPr>
        <w:spacing w:after="80"/>
      </w:pPr>
      <w:r>
        <w:t xml:space="preserve">Amber — 60–180 days. Profile copy: "Last verified 4 months ago — info may have changed."</w:t>
      </w:r>
    </w:p>
    <w:p>
      <w:pPr>
        <w:pStyle w:val="ListParagraph"/>
        <w:numPr>
          <w:ilvl w:val="0"/>
          <w:numId w:val="2"/>
        </w:numPr>
        <w:spacing w:after="80"/>
      </w:pPr>
      <w:r>
        <w:t xml:space="preserve">Red — over 180 days. Profile copy: "Not recently verified — call ahead to confirm hours and details."</w:t>
      </w:r>
    </w:p>
    <w:p>
      <w:pPr>
        <w:spacing w:after="100"/>
      </w:pPr>
      <w:r>
        <w:t xml:space="preserve"/>
      </w:r>
    </w:p>
    <w:p>
      <w:pPr>
        <w:spacing w:after="120"/>
      </w:pPr>
      <w:r>
        <w:t xml:space="preserve">Schedules (events, classes, recurring sessions) use a tighter decay curve: green &lt; 7 days, amber 7–21 days, red &gt; 21 days. A venue and its schedule have independent freshness — both can be displayed on the same profile (venue's band + schedule region's "Updated 2 days ago").</w:t>
      </w:r>
    </w:p>
    <w:p>
      <w:pPr>
        <w:pStyle w:val="Heading2"/>
      </w:pPr>
      <w:r>
        <w:t xml:space="preserve">6.4 District context — the hyperlocal moat</w:t>
      </w:r>
    </w:p>
    <w:p>
      <w:pPr>
        <w:spacing w:after="120"/>
      </w:pPr>
      <w:r>
        <w:t xml:space="preserve">Each named district in Havasu gets one operator-written paragraph stored in a districts table. The paragraph renders on every business profile in that district. Examples:</w:t>
      </w:r>
    </w:p>
    <w:p>
      <w:pPr>
        <w:spacing w:after="100"/>
      </w:pPr>
      <w:r>
        <w:t xml:space="preserve"/>
      </w:r>
    </w:p>
    <w:p>
      <w:pPr>
        <w:spacing w:after="120"/>
      </w:pPr>
      <w:r>
        <w:t xml:space="preserve">"English Village fills up after 5pm Fri–Sun — parking lots near the bridge get tight by 6. Walkable to the lighthouse loop and three bars next door. Snowbird-heavy crowd Nov–March."</w:t>
      </w:r>
    </w:p>
    <w:p>
      <w:pPr>
        <w:spacing w:after="100"/>
      </w:pPr>
      <w:r>
        <w:t xml:space="preserve"/>
      </w:r>
    </w:p>
    <w:p>
      <w:pPr>
        <w:spacing w:after="120"/>
      </w:pPr>
      <w:r>
        <w:t xml:space="preserve">"The main strip running south from the bridge — busy after work and on weekends. Parking is easier than English Village. Heavy snowbird crowd Nov–March; tourist crowd thins after spring break."</w:t>
      </w:r>
    </w:p>
    <w:p>
      <w:pPr>
        <w:spacing w:after="100"/>
      </w:pPr>
      <w:r>
        <w:t xml:space="preserve"/>
      </w:r>
    </w:p>
    <w:p>
      <w:pPr>
        <w:spacing w:after="120"/>
      </w:pPr>
      <w:r>
        <w:t xml:space="preserve">This pattern is uncopyable by national platforms because the snowbird/seasonal/local-traffic patterns only exist in a few US cities. Each district writeup is high-leverage: one paragraph adds context to dozens of business profiles.</w:t>
      </w:r>
    </w:p>
    <w:p>
      <w:pPr>
        <w:pStyle w:val="Heading1"/>
      </w:pPr>
      <w:r>
        <w:t xml:space="preserve">7. The browse hierarchy</w:t>
      </w:r>
    </w:p>
    <w:p>
      <w:pPr>
        <w:spacing w:after="120"/>
      </w:pPr>
      <w:r>
        <w:t xml:space="preserve">Four levels, each one earns its existence:</w:t>
      </w:r>
    </w:p>
    <w:p>
      <w:pPr>
        <w:spacing w:after="100"/>
      </w:pPr>
      <w:r>
        <w:t xml:space="preserve"/>
      </w:r>
    </w:p>
    <w:p>
      <w:pPr>
        <w:spacing w:after="120"/>
      </w:pPr>
      <w:r>
        <w:t xml:space="preserve">Homepage → Themed group → Sub-category → Profile</w:t>
      </w:r>
    </w:p>
    <w:p>
      <w:pPr>
        <w:spacing w:after="100"/>
      </w:pPr>
      <w:r>
        <w:t xml:space="preserve"/>
      </w:r>
    </w:p>
    <w:p>
      <w:pPr>
        <w:spacing w:after="120"/>
      </w:pPr>
      <w:r>
        <w:t xml:space="preserve">Specifically:</w:t>
      </w:r>
    </w:p>
    <w:p>
      <w:pPr>
        <w:pStyle w:val="ListParagraph"/>
        <w:numPr>
          <w:ilvl w:val="0"/>
          <w:numId w:val="2"/>
        </w:numPr>
        <w:spacing w:after="80"/>
      </w:pPr>
      <w:r>
        <w:t xml:space="preserve">Homepage carries orientation (conditions, Ask Hava, Happening soon), contextual recommendations (Today tiles), and structural browse (Browse Havasu themed groups).</w:t>
      </w:r>
    </w:p>
    <w:p>
      <w:pPr>
        <w:pStyle w:val="ListParagraph"/>
        <w:numPr>
          <w:ilvl w:val="0"/>
          <w:numId w:val="2"/>
        </w:numPr>
        <w:spacing w:after="80"/>
      </w:pPr>
      <w:r>
        <w:t xml:space="preserve">Themed group landing scope-sets the area (e.g. "On the Water") with editorial copy, presents sub-categories as chips, and shows a unified stream of notable content across the whole group.</w:t>
      </w:r>
    </w:p>
    <w:p>
      <w:pPr>
        <w:pStyle w:val="ListParagraph"/>
        <w:numPr>
          <w:ilvl w:val="0"/>
          <w:numId w:val="2"/>
        </w:numPr>
        <w:spacing w:after="80"/>
      </w:pPr>
      <w:r>
        <w:t xml:space="preserve">Sub-category landing is the existing category page pattern: 3-row chip system (cuisine/sub-trade · district · operational+time), sort dropdown, sponsor slot, organic stream.</w:t>
      </w:r>
    </w:p>
    <w:p>
      <w:pPr>
        <w:pStyle w:val="ListParagraph"/>
        <w:numPr>
          <w:ilvl w:val="0"/>
          <w:numId w:val="2"/>
        </w:numPr>
        <w:spacing w:after="80"/>
      </w:pPr>
      <w:r>
        <w:t xml:space="preserve">Profile is the 11-region (12 with What's-on) deep view.</w:t>
      </w:r>
    </w:p>
    <w:p>
      <w:pPr>
        <w:spacing w:after="100"/>
      </w:pPr>
      <w:r>
        <w:t xml:space="preserve"/>
      </w:r>
    </w:p>
    <w:p>
      <w:pPr>
        <w:spacing w:after="120"/>
      </w:pPr>
      <w:r>
        <w:t xml:space="preserve">Power-user shortcut: "Browse all 47 categories A–Z" link bypasses the group layer for users who know exactly what they want.</w:t>
      </w:r>
    </w:p>
    <w:p>
      <w:pPr>
        <w:spacing w:after="100"/>
      </w:pPr>
      <w:r>
        <w:t xml:space="preserve"/>
      </w:r>
    </w:p>
    <w:p>
      <w:pPr>
        <w:spacing w:after="120"/>
      </w:pPr>
      <w:r>
        <w:t xml:space="preserve">Ask Hava shortcut: chat queries can return results from any level, skipping the hierarchy entirely ("who fixes wobbly ceiling fans?" → returns appliance-repair providers directly).</w:t>
      </w:r>
    </w:p>
    <w:p>
      <w:pPr>
        <w:pStyle w:val="Heading2"/>
      </w:pPr>
      <w:r>
        <w:t xml:space="preserve">7.1 Suggested themed group structure</w:t>
      </w:r>
    </w:p>
    <w:p>
      <w:pPr>
        <w:spacing w:after="120"/>
      </w:pPr>
      <w:r>
        <w:t xml:space="preserve">Eight groups, each with 4–6 sub-categories. This is a starting point — the right groupings depend on how the existing category data is structured and may need adjustment:</w:t>
      </w:r>
    </w:p>
    <w:p>
      <w:pPr>
        <w:spacing w:after="100"/>
      </w:pPr>
      <w:r>
        <w:t xml:space="preserve"/>
      </w:r>
    </w:p>
    <w:p>
      <w:pPr>
        <w:pStyle w:val="ListParagraph"/>
        <w:numPr>
          <w:ilvl w:val="0"/>
          <w:numId w:val="2"/>
        </w:numPr>
        <w:spacing w:after="80"/>
      </w:pPr>
      <w:r>
        <w:t xml:space="preserve">Eat &amp; Drink — Restaurants · Bars · Coffee · Bakeries · Breweries · Markets</w:t>
      </w:r>
    </w:p>
    <w:p>
      <w:pPr>
        <w:pStyle w:val="ListParagraph"/>
        <w:numPr>
          <w:ilvl w:val="0"/>
          <w:numId w:val="2"/>
        </w:numPr>
        <w:spacing w:after="80"/>
      </w:pPr>
      <w:r>
        <w:t xml:space="preserve">Stay — Hotels · Vacation Rentals · RV Parks · Campgrounds</w:t>
      </w:r>
    </w:p>
    <w:p>
      <w:pPr>
        <w:pStyle w:val="ListParagraph"/>
        <w:numPr>
          <w:ilvl w:val="0"/>
          <w:numId w:val="2"/>
        </w:numPr>
        <w:spacing w:after="80"/>
      </w:pPr>
      <w:r>
        <w:t xml:space="preserve">On the Water — Boat Rentals · Watersports · Charters · Marinas · Launches</w:t>
      </w:r>
    </w:p>
    <w:p>
      <w:pPr>
        <w:pStyle w:val="ListParagraph"/>
        <w:numPr>
          <w:ilvl w:val="0"/>
          <w:numId w:val="2"/>
        </w:numPr>
        <w:spacing w:after="80"/>
      </w:pPr>
      <w:r>
        <w:t xml:space="preserve">Outdoors — Hiking · Trails · Parks · Beaches · Off-road · Disc Golf</w:t>
      </w:r>
    </w:p>
    <w:p>
      <w:pPr>
        <w:pStyle w:val="ListParagraph"/>
        <w:numPr>
          <w:ilvl w:val="0"/>
          <w:numId w:val="2"/>
        </w:numPr>
        <w:spacing w:after="80"/>
      </w:pPr>
      <w:r>
        <w:t xml:space="preserve">Things to Do — Live Music · Museums · Classes · Events · Kids · Tours</w:t>
      </w:r>
    </w:p>
    <w:p>
      <w:pPr>
        <w:pStyle w:val="ListParagraph"/>
        <w:numPr>
          <w:ilvl w:val="0"/>
          <w:numId w:val="2"/>
        </w:numPr>
        <w:spacing w:after="80"/>
      </w:pPr>
      <w:r>
        <w:t xml:space="preserve">Health &amp; Fitness — Doctors · Dentists · Urgent Care · Gyms · Yoga · Spa</w:t>
      </w:r>
    </w:p>
    <w:p>
      <w:pPr>
        <w:pStyle w:val="ListParagraph"/>
        <w:numPr>
          <w:ilvl w:val="0"/>
          <w:numId w:val="2"/>
        </w:numPr>
        <w:spacing w:after="80"/>
      </w:pPr>
      <w:r>
        <w:t xml:space="preserve">Home &amp; Auto — HVAC · Plumbing · Electrical · Pool · Auto · Boat Repair</w:t>
      </w:r>
    </w:p>
    <w:p>
      <w:pPr>
        <w:pStyle w:val="ListParagraph"/>
        <w:numPr>
          <w:ilvl w:val="0"/>
          <w:numId w:val="2"/>
        </w:numPr>
        <w:spacing w:after="80"/>
      </w:pPr>
      <w:r>
        <w:t xml:space="preserve">Shopping — Grocery · Hardware · Boutiques · Marine Supply · Antiques</w:t>
      </w:r>
    </w:p>
    <w:p>
      <w:pPr>
        <w:spacing w:after="100"/>
      </w:pPr>
      <w:r>
        <w:t xml:space="preserve"/>
      </w:r>
    </w:p>
    <w:p>
      <w:pPr>
        <w:spacing w:after="120"/>
      </w:pPr>
      <w:r>
        <w:t xml:space="preserve">Real Estate / Pro Services (legal, insurance, accounting) aren't represented in this 8-group cut. They could be a 9th group, folded into Home &amp; Auto, or absorbed elsewhere. Recommend leaving that call to build planning once the existing category list is reviewed.</w:t>
      </w:r>
    </w:p>
    <w:p>
      <w:pPr>
        <w:pStyle w:val="Heading1"/>
      </w:pPr>
      <w:r>
        <w:t xml:space="preserve">8. UI/UX ideas catalog (A1–A9)</w:t>
      </w:r>
    </w:p>
    <w:p>
      <w:pPr>
        <w:spacing w:after="120"/>
      </w:pPr>
      <w:r>
        <w:t xml:space="preserve">From the original design exploration. Each idea has full "What / Where / Why fits texture / Why generic can't / Effort" detail in the conversation transcript — Casey can share that if needed. This is the index.</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ID</w:t>
            </w:r>
          </w:p>
        </w:tc>
        <w:tc>
          <w:tcPr>
            <w:tcW w:type="dxa" w:w="24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Idea</w:t>
            </w:r>
          </w:p>
        </w:tc>
        <w:tc>
          <w:tcPr>
            <w:tcW w:type="dxa" w:w="626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Brief description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Color-coded freshness band</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Green/amber/red band at top of every profile, color-coded by last_verified_at. Also a dot on cards. Honest about staleness.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Ask Hava prompt chips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Operator-curated query chips at the top of every category page and on homepage. Solves cold-start blank-input problem.</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Honest hyperlocal empty states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When filters return zero results, show an operator-written sentence explaining why and offering adjacent paths. "Most kitchens close by 10pm on weeknights. Three spots are still open: …"</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Unified Hava card</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One canonical card design shared across category pages, search, chat, and group landings. The lynchpin pattern — see §6.1.</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District context strip</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One operator-written paragraph per district, rendered on every business profile in that district. See §6.4.</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Condition-aware tile reordering</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Homepage tile grid reorders server-side based on current conditions (heat advisory → indoor categories rise; Friday evening → restaurants rise; snowbird season → reopened-this-season callout).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Mobile bottom-sheet map+list</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Map toggle slides up a bottom sheet on mobile; marker tap pops the corresponding card; pulling down returns to list. Desktop equivalent: persistent right-rail map.</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Inline ranking explainer</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Small italic line under each card: "Open now · Verified 2 weeks ago · Sunset Beach district" or "Sponsored placement — labeled per our disclosure policy." Anti-black-box.</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Sticky status bar on profile scroll</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Mobile: thin sticky bar with name + status + Call button appears when user scrolls past identity region. Desktop equivalent: sticky action sidebar.</w:t>
            </w:r>
          </w:p>
        </w:tc>
      </w:tr>
    </w:tbl>
    <w:p>
      <w:pPr>
        <w:pStyle w:val="Heading1"/>
      </w:pPr>
      <w:r>
        <w:t xml:space="preserve">9. Events &amp; schedules integration (E1–E6)</w:t>
      </w:r>
    </w:p>
    <w:p>
      <w:pPr>
        <w:spacing w:after="120"/>
      </w:pPr>
      <w:r>
        <w:t xml:space="preserve">Events, classes, recurring sessions, and time-windowed offerings (happy hour, taco Tuesday, lap swim hours) are treated as a third entity type alongside Provider and Place. They live inside the existing surfaces — there is no separate "events finder."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ID</w:t>
            </w:r>
          </w:p>
        </w:tc>
        <w:tc>
          <w:tcPr>
            <w:tcW w:type="dxa" w:w="24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Idea</w:t>
            </w:r>
          </w:p>
        </w:tc>
        <w:tc>
          <w:tcPr>
            <w:tcW w:type="dxa" w:w="626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Brief description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Events as first-class entities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New Event entity type with subtypes: one_off, recurring_class, lesson_series, amenity_session, time_window. Each has its own profile page, freshness band, and links to host venue.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"Happening soon" homepage strip</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Slim horizontal strip on homepage showing events starting in the next few hours. Tap-through to /today for the full agenda.</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Schedule region on venue profiles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New region inserted between Service Details and Hours+Location, conditional on linked events. Day-tab compact schedule for recurring classes; upcoming list for one-off events; mix for both.</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Time-window chips in operational row</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Row 3 of the chip system gains time chips (Now / Tonight / Tomorrow / Weekend) alongside operational chips (Drop-in / Beginner / Boat Access). Preserves the locked 3-row structure.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Chat-native schedule queries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Ask Hava handles "yoga tonight?", "beginner golf this weekend?", "what's on Saturday?" with grounded card results. Generic LLMs confabulate; Hava grounds on the events table.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Faster freshness decay for schedules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Event freshness: green &lt; 7 days, amber 7–21 days, red &gt; 21 days. Tighter than business listings (60/180) because class schedules change more often.</w:t>
            </w:r>
          </w:p>
        </w:tc>
      </w:tr>
    </w:tbl>
    <w:p>
      <w:pPr>
        <w:pStyle w:val="Heading2"/>
      </w:pPr>
      <w:r>
        <w:t xml:space="preserve">9.1 Data model implications</w:t>
      </w:r>
    </w:p>
    <w:p>
      <w:pPr>
        <w:spacing w:after="120"/>
      </w:pPr>
      <w:r>
        <w:t xml:space="preserve">From the design exploration, the rough shape:</w:t>
      </w:r>
    </w:p>
    <w:p>
      <w:pPr>
        <w:pStyle w:val="ListParagraph"/>
        <w:numPr>
          <w:ilvl w:val="0"/>
          <w:numId w:val="2"/>
        </w:numPr>
        <w:spacing w:after="80"/>
      </w:pPr>
      <w:r>
        <w:t xml:space="preserve">Events table with event_type discriminator: one_off, recurring_class, lesson_series, amenity_session, time_window.</w:t>
      </w:r>
    </w:p>
    <w:p>
      <w:pPr>
        <w:pStyle w:val="ListParagraph"/>
        <w:numPr>
          <w:ilvl w:val="0"/>
          <w:numId w:val="2"/>
        </w:numPr>
        <w:spacing w:after="80"/>
      </w:pPr>
      <w:r>
        <w:t xml:space="preserve">Standard fields: name, venue_id (FK to Provider/Place), start_time, end_time, recurrence_rule (RRULE format), capacity, booking_url, price_text, host_url, scraped_from, last_verified, category, sub_category.</w:t>
      </w:r>
    </w:p>
    <w:p>
      <w:pPr>
        <w:pStyle w:val="ListParagraph"/>
        <w:numPr>
          <w:ilvl w:val="0"/>
          <w:numId w:val="2"/>
        </w:numPr>
        <w:spacing w:after="80"/>
      </w:pPr>
      <w:r>
        <w:t xml:space="preserve">The freshness anchor for scraped events is the scrape timestamp, not the event date.</w:t>
      </w:r>
    </w:p>
    <w:p>
      <w:pPr>
        <w:pStyle w:val="ListParagraph"/>
        <w:numPr>
          <w:ilvl w:val="0"/>
          <w:numId w:val="2"/>
        </w:numPr>
        <w:spacing w:after="80"/>
      </w:pPr>
      <w:r>
        <w:t xml:space="preserve">Capacity/availability is OPTIONAL — only display "3 spots open" / "Full" when the venue actually publishes real availability. Otherwise omit. Do not manufacture scarcity.</w:t>
      </w:r>
    </w:p>
    <w:p>
      <w:pPr>
        <w:spacing w:after="100"/>
      </w:pPr>
      <w:r>
        <w:t xml:space="preserve"/>
      </w:r>
    </w:p>
    <w:p>
      <w:pPr>
        <w:spacing w:after="120"/>
      </w:pPr>
      <w:r>
        <w:t xml:space="preserve">This connects to the event scraper subsystem Casey has been building (see §13). Treat that as the upstream side; the design here is the downstream rendering layer.</w:t>
      </w:r>
    </w:p>
    <w:p>
      <w:pPr>
        <w:pStyle w:val="Heading1"/>
      </w:pPr>
      <w:r>
        <w:t xml:space="preserve">10. Mobile and desktop — same templates, responsive grids</w:t>
      </w:r>
    </w:p>
    <w:p>
      <w:pPr>
        <w:spacing w:after="120"/>
      </w:pPr>
      <w:r>
        <w:t xml:space="preserve">This is responsive Jinja with CSS breakpoints, not two separate sites. The Hava card, freshness band, chip system, district context, photo gallery, and What's-on region all use the same partials and the same CSS classes. The differences come from layout containers and a few mobile-vs-desktop interaction differences.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Pattern</w:t>
            </w:r>
          </w:p>
        </w:tc>
        <w:tc>
          <w:tcPr>
            <w:tcW w:type="dxa" w:w="35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Mobile</w:t>
            </w:r>
          </w:p>
        </w:tc>
        <w:tc>
          <w:tcPr>
            <w:tcW w:type="dxa" w:w="396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Desktop</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Top chrome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App head: logo + boat mode toggle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Full nav: logo · Browse menu · Search · Boat mode · Ask Hava button · Sign in</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Browse entry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Stacked sections (Today tiles + Browse Havasu groups)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Stacked sections in main + Browse menu flyout in nav</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Category page filters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3-row chip system (locked)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Vertical filter sidebar (same content, vertical layout)</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Result cards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1-col stream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2-col grid · same Hava card component</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Map</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Bottom-sheet toggle (A7)</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Persistent right-rail column</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Profile layout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11 regions stacked top-to-bottom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2-column: content left, sticky action card right</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Sticky action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Slim status bar on scroll (A9)</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Full sticky sidebar card (call, hours, mini-map)</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Footer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Minimal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Full footer: Browse · Districts · For Businesses · About</w:t>
            </w:r>
          </w:p>
        </w:tc>
      </w:tr>
    </w:tbl>
    <w:p>
      <w:pPr>
        <w:pStyle w:val="Heading1"/>
      </w:pPr>
      <w:r>
        <w:t xml:space="preserve">11. Revenue / monetization ideas (deferred until build complete)</w:t>
      </w:r>
    </w:p>
    <w:p>
      <w:pPr>
        <w:spacing w:after="120"/>
      </w:pPr>
      <w:r>
        <w:t xml:space="preserve">Per the build-first sell-after sequencing, monetization is deferred. The ideas below are reference material for once the product is built. Not implementation priorities for the build.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ID</w:t>
            </w:r>
          </w:p>
        </w:tc>
        <w:tc>
          <w:tcPr>
            <w:tcW w:type="dxa" w:w="240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Idea</w:t>
            </w:r>
          </w:p>
        </w:tc>
        <w:tc>
          <w:tcPr>
            <w:tcW w:type="dxa" w:w="6260"/>
            <w:tcBorders>
              <w:top w:val="single" w:color="CCCCCC" w:sz="1"/>
              <w:left w:val="single" w:color="CCCCCC" w:sz="1"/>
              <w:bottom w:val="single" w:color="CCCCCC" w:sz="1"/>
              <w:right w:val="single" w:color="CCCCCC" w:sz="1"/>
            </w:tcBorders>
            <w:shd w:fill="EBE2D1" w:val="clear"/>
            <w:tcMar>
              <w:top w:type="dxa" w:w="100"/>
              <w:left w:type="dxa" w:w="140"/>
              <w:bottom w:type="dxa" w:w="100"/>
              <w:right w:type="dxa" w:w="140"/>
            </w:tcMar>
          </w:tcPr>
          <w:p>
            <w:r>
              <w:rPr>
                <w:b/>
                <w:bCs/>
                <w:sz w:val="22"/>
                <w:szCs w:val="22"/>
              </w:rPr>
              <w:t xml:space="preserve">Brief description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Verified Presence — keep $79/mo + add annual prepay</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Annual at $799 with unconditional 90-day refund window. Improves cash flow without lock-in.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Real free tier with structural asymmetry</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Claim-and-edit free tier. Free listings lack verified badge, freshness band, Hava's Pick eligibility, chat eligibility. Asymmetry is structural, not artificial.</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$349 one-time photography setup</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Productized service: Casey shoots and sets up a listing. High-margin services line and a near-100% conversion path to Verified Presence.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Tiered Category Visibility</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Replace flat $349 with tiered: Premium ($449 — Restaurants, HVAC, Plumbing, Auto) / Standard ($299) / Niche ($149 — Pet Groomers, etc.). Better fill rate, honest pricing.</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Seasonal Takeover as published calendar</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Replace bespoke quotes with a calendar of fixed-price slots (Desert Storm $4,500, IJSBA $5,000, Spring Break $3,500, Summer Saturdays $1,500). Self-service booking.</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Chamber/Tourism data partnership</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$7.5k–15k/year B2B. Aggregate-data reports, co-branded landing page, optional Chamber verification fast-track. Institutional credibility.</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Vacation rental property integration</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$10–15/property/month for property managers. Branded guest landing pages. Highest compounding revenue line at scale.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Affiliate commissions on bookable categories</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sz w:val="21"/>
                <w:szCs w:val="21"/>
              </w:rPr>
              <w:t xml:space="preserve">Boat rentals, watersports tours, hotels. 4–10% commission via reputable partners only (Boatsetter, Viator, etc.).</w:t>
            </w:r>
          </w:p>
        </w:tc>
      </w:tr>
    </w:tbl>
    <w:p>
      <w:pPr>
        <w:spacing w:after="100"/>
      </w:pPr>
      <w:r>
        <w:t xml:space="preserve"/>
      </w:r>
    </w:p>
    <w:p>
      <w:pPr>
        <w:spacing w:after="120"/>
      </w:pPr>
      <w:r>
        <w:t xml:space="preserve">Models intentionally dropped from consideration: pay-per-call lead-gen (contradicts "not selling guaranteed leads" positioning), end-user paid tier (insufficient WTP at 59k population), featured-listings auction (Yelp/Google-style dynamics the texture rejects), banner ad networks (off-texture, low CPM).</w:t>
      </w:r>
    </w:p>
    <w:p>
      <w:pPr>
        <w:pStyle w:val="Heading1"/>
      </w:pPr>
      <w:r>
        <w:t xml:space="preserve">12. Open design questions and flex points</w:t>
      </w:r>
    </w:p>
    <w:p>
      <w:pPr>
        <w:spacing w:after="120"/>
      </w:pPr>
      <w:r>
        <w:t xml:space="preserve">These are the places where the design intentionally left questions unanswered. Casey expects the build session to surface answers — push back, propose alternatives, or just pick a side and let Casey react.</w:t>
      </w:r>
    </w:p>
    <w:p>
      <w:pPr>
        <w:spacing w:after="100"/>
      </w:pPr>
      <w:r>
        <w:t xml:space="preserve"/>
      </w:r>
    </w:p>
    <w:p>
      <w:pPr>
        <w:pStyle w:val="Heading3"/>
      </w:pPr>
      <w:r>
        <w:t xml:space="preserve">12.1 Themed group cuts</w:t>
      </w:r>
    </w:p>
    <w:p>
      <w:pPr>
        <w:spacing w:after="120"/>
      </w:pPr>
      <w:r>
        <w:t xml:space="preserve">Are the 8 groups in §7.1 right? Should Real Estate / Pro Services be a 9th group, folded into Home &amp; Auto, or absorbed elsewhere? Should overlapping categories appear in multiple groups (e.g., boat tours in both "On the Water" and "Things to Do") or be restricted to one canonical group? Answer depends on the current category list in the codebase.</w:t>
      </w:r>
    </w:p>
    <w:p>
      <w:pPr>
        <w:pStyle w:val="Heading3"/>
      </w:pPr>
      <w:r>
        <w:t xml:space="preserve">12.2 Place vs event visual differentiation</w:t>
      </w:r>
    </w:p>
    <w:p>
      <w:pPr>
        <w:spacing w:after="120"/>
      </w:pPr>
      <w:r>
        <w:t xml:space="preserve">Currently relying on status-line color (green for place, lake for event) plus content ("Open until 10pm" vs "Tonight at 6:00pm"). If user testing shows this is too subtle, the fallback escalation is adding a small "Class" or "Event" word tag to the meta line — NOT a colored background or type badge.</w:t>
      </w:r>
    </w:p>
    <w:p>
      <w:pPr>
        <w:pStyle w:val="Heading3"/>
      </w:pPr>
      <w:r>
        <w:t xml:space="preserve">12.3 Persistent map vs toggle on desktop category pages</w:t>
      </w:r>
    </w:p>
    <w:p>
      <w:pPr>
        <w:spacing w:after="120"/>
      </w:pPr>
      <w:r>
        <w:t xml:space="preserve">Currently the desktop map sidebar is always-on. Alternative: "Show map" toggle, off by default, cards take the full right column when off. Default-on is more useful for a lake-centric city; default-off saves compute. Recommend default-on with a collapse option.</w:t>
      </w:r>
    </w:p>
    <w:p>
      <w:pPr>
        <w:pStyle w:val="Heading3"/>
      </w:pPr>
      <w:r>
        <w:t xml:space="preserve">12.4 Hero treatment on desktop homepage</w:t>
      </w:r>
    </w:p>
    <w:p>
      <w:pPr>
        <w:spacing w:after="120"/>
      </w:pPr>
      <w:r>
        <w:t xml:space="preserve">Current desktop hero has a tagline ("Lake Havasu City, end to end · Ask anything, browse anything"). If that reads too marketing-y for the texture, the simpler alternative is dropping the tagline and leading with just the Ask Hava box.</w:t>
      </w:r>
    </w:p>
    <w:p>
      <w:pPr>
        <w:pStyle w:val="Heading3"/>
      </w:pPr>
      <w:r>
        <w:t xml:space="preserve">12.5 Browse menu flyout structure</w:t>
      </w:r>
    </w:p>
    <w:p>
      <w:pPr>
        <w:spacing w:after="120"/>
      </w:pPr>
      <w:r>
        <w:t xml:space="preserve">Desktop top nav has a "Browse ▾" menu. The flyout itself isn't shown in the mockup. Natural behavior: 2-row dropdown showing all 8 themed groups + the A-Z link. Mobile equivalent: hamburger drawer with the same content, or simply skip and rely on the homepage browse section.</w:t>
      </w:r>
    </w:p>
    <w:p>
      <w:pPr>
        <w:pStyle w:val="Heading3"/>
      </w:pPr>
      <w:r>
        <w:t xml:space="preserve">12.6 Ask Hava as search vs. parallel surfaces</w:t>
      </w:r>
    </w:p>
    <w:p>
      <w:pPr>
        <w:spacing w:after="120"/>
      </w:pPr>
      <w:r>
        <w:t xml:space="preserve">Desktop has both a Search input AND an Ask Hava button. Mobile collapses this to a single Ask Hava box. One alternative worth considering: the Ask Hava box can detect search-like queries ("plumber") vs question-like queries ("where's good for sunset dinner?") and route accordingly. This collapses two front doors into one input. Worth piloting but not committed.</w:t>
      </w:r>
    </w:p>
    <w:p>
      <w:pPr>
        <w:pStyle w:val="Heading3"/>
      </w:pPr>
      <w:r>
        <w:t xml:space="preserve">12.7 Capacity display on schedule entries</w:t>
      </w:r>
    </w:p>
    <w:p>
      <w:pPr>
        <w:spacing w:after="120"/>
      </w:pPr>
      <w:r>
        <w:t xml:space="preserve">The mockups show "3 spots open" / "Open" / "Full" on class schedules. This is ONLY honest if the venue actually publishes real availability. For venues that don't, omit the status column entirely. Do not show fake or estimated availability.</w:t>
      </w:r>
    </w:p>
    <w:p>
      <w:pPr>
        <w:pStyle w:val="Heading3"/>
      </w:pPr>
      <w:r>
        <w:t xml:space="preserve">12.8 Mobile-vs-desktop interaction differences</w:t>
      </w:r>
    </w:p>
    <w:p>
      <w:pPr>
        <w:spacing w:after="120"/>
      </w:pPr>
      <w:r>
        <w:t xml:space="preserve">Bottom-sheet map (A7) on mobile becomes a persistent right rail on desktop. Sticky status bar (A9) on mobile becomes a sticky action card on desktop. These are intentional — the smaller screen demands more compressed interaction, the larger screen affords more state visible at once. Don't force one pattern across both.</w:t>
      </w:r>
    </w:p>
    <w:p>
      <w:pPr>
        <w:pStyle w:val="Heading1"/>
      </w:pPr>
      <w:r>
        <w:t xml:space="preserve">13. Connection to in-progress work</w:t>
      </w:r>
    </w:p>
    <w:p>
      <w:pPr>
        <w:spacing w:after="120"/>
      </w:pPr>
      <w:r>
        <w:t xml:space="preserve">Casey is mid-stream on several things. The design here connects to that work but should not block it.</w:t>
      </w:r>
    </w:p>
    <w:p>
      <w:pPr>
        <w:spacing w:after="100"/>
      </w:pPr>
      <w:r>
        <w:t xml:space="preserve"/>
      </w:r>
    </w:p>
    <w:p>
      <w:pPr>
        <w:pStyle w:val="ListParagraph"/>
        <w:numPr>
          <w:ilvl w:val="0"/>
          <w:numId w:val="2"/>
        </w:numPr>
        <w:spacing w:after="100"/>
      </w:pPr>
      <w:r>
        <w:rPr>
          <w:b/>
          <w:bCs/>
        </w:rPr>
        <w:t xml:space="preserve">Event aggregation subsystem.</w:t>
      </w:r>
      <w:r>
        <w:t xml:space="preserve"> Casey has been building a scraper-backed pipeline for local events (preceding this design exploration). The integrated mockup's What's-on region and the events-as-first-class-entities pattern (E1) are the downstream rendering layer for that scraper. The event entity data model in §9.1 should be reconciled against whatever schema the scraper is already producing.</w:t>
      </w:r>
    </w:p>
    <w:p>
      <w:pPr>
        <w:pStyle w:val="ListParagraph"/>
        <w:numPr>
          <w:ilvl w:val="0"/>
          <w:numId w:val="2"/>
        </w:numPr>
        <w:spacing w:after="100"/>
      </w:pPr>
      <w:r>
        <w:rPr>
          <w:b/>
          <w:bCs/>
        </w:rPr>
        <w:t xml:space="preserve">Tier 2 formatter HALT 2/3 work.</w:t>
      </w:r>
      <w:r>
        <w:t xml:space="preserve"> Casey just closed HALT 2 (confabulation eval harness, commit 9172b3b) and is aligning on HALT 3 close criteria. This UI design work is separate from the formatter work and should not interrupt that HALT-style sequencing.</w:t>
      </w:r>
    </w:p>
    <w:p>
      <w:pPr>
        <w:pStyle w:val="ListParagraph"/>
        <w:numPr>
          <w:ilvl w:val="0"/>
          <w:numId w:val="2"/>
        </w:numPr>
        <w:spacing w:after="100"/>
      </w:pPr>
      <w:r>
        <w:rPr>
          <w:b/>
          <w:bCs/>
        </w:rPr>
        <w:t xml:space="preserve">Magic-link auth + Resend integration.</w:t>
      </w:r>
      <w:r>
        <w:t xml:space="preserve"> Already in scope per the locked decisions. The desktop "Sign in" link in the top nav assumes magic-link auth is wired.</w:t>
      </w:r>
    </w:p>
    <w:p>
      <w:pPr>
        <w:pStyle w:val="ListParagraph"/>
        <w:numPr>
          <w:ilvl w:val="0"/>
          <w:numId w:val="2"/>
        </w:numPr>
        <w:spacing w:after="100"/>
      </w:pPr>
      <w:r>
        <w:rPr>
          <w:b/>
          <w:bCs/>
        </w:rPr>
        <w:t xml:space="preserve">Cloudflare R2 image storage.</w:t>
      </w:r>
      <w:r>
        <w:t xml:space="preserve"> Already in scope. The photo gallery on profile pages and the photos in the unified Hava card both assume R2-backed image hosting.</w:t>
      </w:r>
    </w:p>
    <w:p>
      <w:pPr>
        <w:pStyle w:val="Heading1"/>
      </w:pPr>
      <w:r>
        <w:t xml:space="preserve">14. Suggested approach for build sequencing</w:t>
      </w:r>
    </w:p>
    <w:p>
      <w:pPr>
        <w:spacing w:after="120"/>
      </w:pPr>
      <w:r>
        <w:t xml:space="preserve">Not prescriptive — Casey's HALT-style sequencing is the actual process. This is a starting frame for the build-planning conversation.</w:t>
      </w:r>
    </w:p>
    <w:p>
      <w:pPr>
        <w:spacing w:after="100"/>
      </w:pPr>
      <w:r>
        <w:t xml:space="preserve"/>
      </w:r>
    </w:p>
    <w:p>
      <w:pPr>
        <w:pStyle w:val="ListParagraph"/>
        <w:numPr>
          <w:ilvl w:val="0"/>
          <w:numId w:val="2"/>
        </w:numPr>
        <w:spacing w:after="100"/>
      </w:pPr>
      <w:r>
        <w:rPr>
          <w:b/>
          <w:bCs/>
        </w:rPr>
        <w:t xml:space="preserve">Read pass first.</w:t>
      </w:r>
      <w:r>
        <w:t xml:space="preserve"> Before any code, read through the existing havasu-chat codebase to understand current Jinja template structure, current Hava card component (if it exists), current category page layout, current profile region implementation. Compare against this design. Note where the design fits cleanly and where it requires refactoring.</w:t>
      </w:r>
    </w:p>
    <w:p>
      <w:pPr>
        <w:pStyle w:val="ListParagraph"/>
        <w:numPr>
          <w:ilvl w:val="0"/>
          <w:numId w:val="2"/>
        </w:numPr>
        <w:spacing w:after="100"/>
      </w:pPr>
      <w:r>
        <w:rPr>
          <w:b/>
          <w:bCs/>
        </w:rPr>
        <w:t xml:space="preserve">Propose an integration point.</w:t>
      </w:r>
      <w:r>
        <w:t xml:space="preserve"> Pick the smallest design element to land first — probably the freshness band (A1) or the unified Hava card (A4), since both are foundational and don't require new data model work. Land that, get Casey's directional signal, then proceed.</w:t>
      </w:r>
    </w:p>
    <w:p>
      <w:pPr>
        <w:pStyle w:val="ListParagraph"/>
        <w:numPr>
          <w:ilvl w:val="0"/>
          <w:numId w:val="2"/>
        </w:numPr>
        <w:spacing w:after="100"/>
      </w:pPr>
      <w:r>
        <w:rPr>
          <w:b/>
          <w:bCs/>
        </w:rPr>
        <w:t xml:space="preserve">Event entity model before event rendering.</w:t>
      </w:r>
      <w:r>
        <w:t xml:space="preserve"> If the event scraper schema isn't fully locked, lock it before building the What's-on region or the integrated stream. The data model decisions (subtypes, RRULE, freshness anchor, optional capacity) need to be settled before the templates land.</w:t>
      </w:r>
    </w:p>
    <w:p>
      <w:pPr>
        <w:pStyle w:val="ListParagraph"/>
        <w:numPr>
          <w:ilvl w:val="0"/>
          <w:numId w:val="2"/>
        </w:numPr>
        <w:spacing w:after="100"/>
      </w:pPr>
      <w:r>
        <w:rPr>
          <w:b/>
          <w:bCs/>
        </w:rPr>
        <w:t xml:space="preserve">Mobile-first, desktop-as-breakpoints.</w:t>
      </w:r>
      <w:r>
        <w:t xml:space="preserve"> Build the mobile templates first since most local search is on phone. Desktop breakpoints layer on top of working mobile templates, not the other way around.</w:t>
      </w:r>
    </w:p>
    <w:p>
      <w:pPr>
        <w:pStyle w:val="ListParagraph"/>
        <w:numPr>
          <w:ilvl w:val="0"/>
          <w:numId w:val="2"/>
        </w:numPr>
        <w:spacing w:after="100"/>
      </w:pPr>
      <w:r>
        <w:rPr>
          <w:b/>
          <w:bCs/>
        </w:rPr>
        <w:t xml:space="preserve">Skip browse hierarchy until late.</w:t>
      </w:r>
      <w:r>
        <w:t xml:space="preserve"> The themed group layer (§7) is high-value but builds on top of a working category page. Don't block category pages waiting for themed groups.</w:t>
      </w:r>
    </w:p>
    <w:p>
      <w:pPr>
        <w:pStyle w:val="ListParagraph"/>
        <w:numPr>
          <w:ilvl w:val="0"/>
          <w:numId w:val="2"/>
        </w:numPr>
        <w:spacing w:after="100"/>
      </w:pPr>
      <w:r>
        <w:rPr>
          <w:b/>
          <w:bCs/>
        </w:rPr>
        <w:t xml:space="preserve">Don't build monetization surfaces yet.</w:t>
      </w:r>
      <w:r>
        <w:t xml:space="preserve"> The §11 ideas are reference material. The For Businesses footer link in the desktop mockup can point to a simple coming-soon page.</w:t>
      </w:r>
    </w:p>
    <w:p>
      <w:pPr>
        <w:pBdr>
          <w:bottom w:val="single" w:color="BBBBBB" w:sz="6" w:space="1"/>
        </w:pBdr>
        <w:spacing w:after="240" w:before="120"/>
      </w:pPr>
      <w:r>
        <w:t xml:space="preserve"/>
      </w:r>
    </w:p>
    <w:p>
      <w:pPr>
        <w:spacing w:after="120"/>
      </w:pPr>
      <w:r>
        <w:rPr>
          <w:b/>
          <w:bCs/>
        </w:rPr>
        <w:t xml:space="preserve">End of design concept handoff. </w:t>
      </w:r>
      <w:r>
        <w:t xml:space="preserve">All mockup files are alongside this document in the same package. Mockups are static HTML — open in any browser. Reach out if anything in this document needs clarification or if a better approach emerges during build planning.</w:t>
      </w:r>
    </w:p>
    <w:p>
      <w:pPr>
        <w:spacing w:after="100"/>
      </w:pPr>
      <w:r>
        <w:t xml:space="preserve"/>
      </w:r>
    </w:p>
    <w:p>
      <w:pPr>
        <w:spacing w:after="120"/>
      </w:pPr>
      <w:r>
        <w:rPr>
          <w:i/>
          <w:iCs/>
          <w:color w:val="8A7F74"/>
        </w:rPr>
        <w:t xml:space="preserve">Texture reminder, last time: </w:t>
      </w:r>
      <w:r>
        <w:rPr>
          <w:i/>
          <w:iCs/>
          <w:color w:val="8A7F74"/>
        </w:rPr>
        <w:t xml:space="preserve">calm, honest, hyperlocal. Every design call should be checked against those three words. If a feature feels loud, dishonest, or generic, it doesn't belong in Hava regardless of how clever the implementation 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74"/>
        <w:sz w:val="18"/>
        <w:szCs w:val="18"/>
      </w:rPr>
      <w:t xml:space="preserve">Page </w:t>
    </w:r>
    <w:r>
      <w:rPr>
        <w:color w:val="8A7F74"/>
        <w:sz w:val="18"/>
        <w:szCs w:val="18"/>
      </w:rPr>
      <w:fldChar w:fldCharType="begin"/>
      <w:instrText xml:space="preserve">PAGE</w:instrText>
      <w:fldChar w:fldCharType="separate"/>
      <w:fldChar w:fldCharType="end"/>
    </w:r>
    <w:r>
      <w:rPr>
        <w:color w:val="8A7F74"/>
        <w:sz w:val="18"/>
        <w:szCs w:val="18"/>
      </w:rPr>
      <w:t xml:space="preserve"> of </w:t>
    </w:r>
    <w:r>
      <w:rPr>
        <w:color w:val="8A7F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7F74"/>
        <w:sz w:val="18"/>
        <w:szCs w:val="18"/>
      </w:rPr>
      <w:t xml:space="preserve">Hava — Design Concept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D6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A242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24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2026-05-11T18:10:17.167Z</dcterms:created>
  <dcterms:modified xsi:type="dcterms:W3CDTF">2026-05-11T18:10:17.167Z</dcterms:modified>
</cp:coreProperties>
</file>

<file path=docProps/custom.xml><?xml version="1.0" encoding="utf-8"?>
<Properties xmlns="http://schemas.openxmlformats.org/officeDocument/2006/custom-properties" xmlns:vt="http://schemas.openxmlformats.org/officeDocument/2006/docPropsVTypes"/>
</file>