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3FEBD" w14:textId="77777777" w:rsidR="00770092" w:rsidRPr="00770092" w:rsidRDefault="00770092" w:rsidP="00770092">
      <w:pPr>
        <w:pStyle w:val="Header"/>
        <w:jc w:val="center"/>
        <w:rPr>
          <w:rFonts w:ascii="VAG Rounded Thin" w:hAnsi="VAG Rounded Thin"/>
        </w:rPr>
      </w:pPr>
      <w:proofErr w:type="spellStart"/>
      <w:r w:rsidRPr="00770092">
        <w:rPr>
          <w:rFonts w:ascii="VAG Rounded Thin" w:hAnsi="VAG Rounded Thin"/>
        </w:rPr>
        <w:t>Aichele</w:t>
      </w:r>
      <w:proofErr w:type="spellEnd"/>
      <w:r w:rsidRPr="00770092">
        <w:rPr>
          <w:rFonts w:ascii="VAG Rounded Thin" w:hAnsi="VAG Rounded Thin"/>
        </w:rPr>
        <w:t>,</w:t>
      </w:r>
      <w:r>
        <w:rPr>
          <w:rFonts w:ascii="VAG Rounded Thin" w:hAnsi="VAG Rounded Thin"/>
        </w:rPr>
        <w:t xml:space="preserve"> K.</w:t>
      </w:r>
      <w:r w:rsidRPr="00770092">
        <w:rPr>
          <w:rFonts w:ascii="VAG Rounded Thin" w:hAnsi="VAG Rounded Thin"/>
        </w:rPr>
        <w:t xml:space="preserve"> Porter, “A Comic Turn: Eric </w:t>
      </w:r>
      <w:proofErr w:type="spellStart"/>
      <w:r w:rsidRPr="00770092">
        <w:rPr>
          <w:rFonts w:ascii="VAG Rounded Thin" w:hAnsi="VAG Rounded Thin"/>
        </w:rPr>
        <w:t>Fertman</w:t>
      </w:r>
      <w:proofErr w:type="spellEnd"/>
      <w:r w:rsidRPr="00770092">
        <w:rPr>
          <w:rFonts w:ascii="VAG Rounded Thin" w:hAnsi="VAG Rounded Thin"/>
        </w:rPr>
        <w:t xml:space="preserve"> at SECCA”, CVNC, 15 April 2014.</w:t>
      </w:r>
    </w:p>
    <w:p w14:paraId="66F05619" w14:textId="77777777" w:rsidR="00C305A1" w:rsidRDefault="00770092" w:rsidP="00C305A1">
      <w:pPr>
        <w:shd w:val="clear" w:color="auto" w:fill="FFFFFF"/>
        <w:spacing w:line="300" w:lineRule="atLeast"/>
        <w:textAlignment w:val="baseline"/>
        <w:outlineLvl w:val="1"/>
        <w:rPr>
          <w:rFonts w:ascii="Georgia" w:eastAsia="Times New Roman" w:hAnsi="Georgia" w:cs="Times New Roman"/>
          <w:color w:val="680000"/>
          <w:sz w:val="32"/>
          <w:szCs w:val="32"/>
        </w:rPr>
      </w:pPr>
      <w:r>
        <w:rPr>
          <w:rFonts w:ascii="Georgia" w:eastAsia="Times New Roman" w:hAnsi="Georgia" w:cs="Times New Roman"/>
          <w:color w:val="680000"/>
          <w:sz w:val="32"/>
          <w:szCs w:val="32"/>
        </w:rPr>
        <w:br/>
      </w:r>
      <w:r w:rsidR="00C305A1">
        <w:rPr>
          <w:rFonts w:ascii="Georgia" w:eastAsia="Times New Roman" w:hAnsi="Georgia" w:cs="Times New Roman"/>
          <w:noProof/>
          <w:color w:val="680000"/>
          <w:sz w:val="32"/>
          <w:szCs w:val="32"/>
        </w:rPr>
        <w:drawing>
          <wp:inline distT="0" distB="0" distL="0" distR="0" wp14:anchorId="4F9D7847" wp14:editId="671C22BE">
            <wp:extent cx="1480038" cy="509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NC.tiff"/>
                    <pic:cNvPicPr/>
                  </pic:nvPicPr>
                  <pic:blipFill>
                    <a:blip r:embed="rId7">
                      <a:extLst>
                        <a:ext uri="{28A0092B-C50C-407E-A947-70E740481C1C}">
                          <a14:useLocalDpi xmlns:a14="http://schemas.microsoft.com/office/drawing/2010/main" val="0"/>
                        </a:ext>
                      </a:extLst>
                    </a:blip>
                    <a:stretch>
                      <a:fillRect/>
                    </a:stretch>
                  </pic:blipFill>
                  <pic:spPr>
                    <a:xfrm>
                      <a:off x="0" y="0"/>
                      <a:ext cx="1480038" cy="509521"/>
                    </a:xfrm>
                    <a:prstGeom prst="rect">
                      <a:avLst/>
                    </a:prstGeom>
                  </pic:spPr>
                </pic:pic>
              </a:graphicData>
            </a:graphic>
          </wp:inline>
        </w:drawing>
      </w:r>
      <w:r>
        <w:rPr>
          <w:rFonts w:ascii="Georgia" w:eastAsia="Times New Roman" w:hAnsi="Georgia" w:cs="Times New Roman"/>
          <w:color w:val="680000"/>
          <w:sz w:val="32"/>
          <w:szCs w:val="32"/>
        </w:rPr>
        <w:br/>
      </w:r>
    </w:p>
    <w:p w14:paraId="2D23FB30" w14:textId="77777777" w:rsidR="00C305A1" w:rsidRPr="00C305A1" w:rsidRDefault="00C305A1" w:rsidP="00C305A1">
      <w:pPr>
        <w:shd w:val="clear" w:color="auto" w:fill="FFFFFF"/>
        <w:spacing w:line="300" w:lineRule="atLeast"/>
        <w:textAlignment w:val="baseline"/>
        <w:outlineLvl w:val="1"/>
        <w:rPr>
          <w:rFonts w:ascii="Georgia" w:eastAsia="Times New Roman" w:hAnsi="Georgia" w:cs="Times New Roman"/>
          <w:color w:val="680000"/>
          <w:sz w:val="32"/>
          <w:szCs w:val="32"/>
        </w:rPr>
      </w:pPr>
      <w:r w:rsidRPr="00C305A1">
        <w:rPr>
          <w:rFonts w:ascii="Georgia" w:eastAsia="Times New Roman" w:hAnsi="Georgia" w:cs="Times New Roman"/>
          <w:color w:val="680000"/>
          <w:sz w:val="32"/>
          <w:szCs w:val="32"/>
        </w:rPr>
        <w:t>THROUGH 6/30: </w:t>
      </w:r>
      <w:r w:rsidRPr="00C305A1">
        <w:rPr>
          <w:rFonts w:ascii="inherit" w:eastAsia="Times New Roman" w:hAnsi="inherit" w:cs="Times New Roman"/>
          <w:i/>
          <w:iCs/>
          <w:color w:val="680000"/>
          <w:sz w:val="32"/>
          <w:szCs w:val="32"/>
          <w:bdr w:val="none" w:sz="0" w:space="0" w:color="auto" w:frame="1"/>
        </w:rPr>
        <w:t>A Comic Turn</w:t>
      </w:r>
      <w:r w:rsidRPr="00C305A1">
        <w:rPr>
          <w:rFonts w:ascii="Georgia" w:eastAsia="Times New Roman" w:hAnsi="Georgia" w:cs="Times New Roman"/>
          <w:color w:val="680000"/>
          <w:sz w:val="32"/>
          <w:szCs w:val="32"/>
        </w:rPr>
        <w:t xml:space="preserve">:  Eric </w:t>
      </w:r>
      <w:proofErr w:type="spellStart"/>
      <w:r w:rsidRPr="00C305A1">
        <w:rPr>
          <w:rFonts w:ascii="Georgia" w:eastAsia="Times New Roman" w:hAnsi="Georgia" w:cs="Times New Roman"/>
          <w:color w:val="680000"/>
          <w:sz w:val="32"/>
          <w:szCs w:val="32"/>
        </w:rPr>
        <w:t>Fertman</w:t>
      </w:r>
      <w:proofErr w:type="spellEnd"/>
      <w:r w:rsidRPr="00C305A1">
        <w:rPr>
          <w:rFonts w:ascii="Georgia" w:eastAsia="Times New Roman" w:hAnsi="Georgia" w:cs="Times New Roman"/>
          <w:color w:val="680000"/>
          <w:sz w:val="32"/>
          <w:szCs w:val="32"/>
        </w:rPr>
        <w:t xml:space="preserve"> at SECCA</w:t>
      </w:r>
    </w:p>
    <w:p w14:paraId="58682ED0" w14:textId="77777777" w:rsidR="00C305A1" w:rsidRPr="00867DD9" w:rsidRDefault="00C305A1" w:rsidP="00C305A1">
      <w:pPr>
        <w:shd w:val="clear" w:color="auto" w:fill="FFFFFF"/>
        <w:textAlignment w:val="baseline"/>
        <w:rPr>
          <w:rFonts w:ascii="Helvetica Neue" w:eastAsia="Times New Roman" w:hAnsi="Helvetica Neue" w:cs="Times New Roman"/>
          <w:b/>
          <w:bCs/>
          <w:sz w:val="21"/>
          <w:szCs w:val="21"/>
        </w:rPr>
      </w:pPr>
      <w:r w:rsidRPr="00867DD9">
        <w:rPr>
          <w:rFonts w:ascii="Helvetica Neue" w:eastAsia="Times New Roman" w:hAnsi="Helvetica Neue" w:cs="Times New Roman"/>
          <w:b/>
          <w:bCs/>
          <w:sz w:val="21"/>
          <w:szCs w:val="21"/>
        </w:rPr>
        <w:t>By </w:t>
      </w:r>
      <w:hyperlink r:id="rId8" w:history="1">
        <w:r w:rsidRPr="00867DD9">
          <w:rPr>
            <w:rFonts w:ascii="inherit" w:eastAsia="Times New Roman" w:hAnsi="inherit" w:cs="Times New Roman"/>
            <w:b/>
            <w:bCs/>
            <w:sz w:val="21"/>
            <w:szCs w:val="21"/>
            <w:bdr w:val="none" w:sz="0" w:space="0" w:color="auto" w:frame="1"/>
          </w:rPr>
          <w:t xml:space="preserve">K. Porter </w:t>
        </w:r>
        <w:proofErr w:type="spellStart"/>
        <w:r w:rsidRPr="00867DD9">
          <w:rPr>
            <w:rFonts w:ascii="inherit" w:eastAsia="Times New Roman" w:hAnsi="inherit" w:cs="Times New Roman"/>
            <w:b/>
            <w:bCs/>
            <w:sz w:val="21"/>
            <w:szCs w:val="21"/>
            <w:bdr w:val="none" w:sz="0" w:space="0" w:color="auto" w:frame="1"/>
          </w:rPr>
          <w:t>Aichele</w:t>
        </w:r>
        <w:proofErr w:type="spellEnd"/>
      </w:hyperlink>
    </w:p>
    <w:p w14:paraId="2FD8BB41" w14:textId="77777777" w:rsidR="00C305A1" w:rsidRDefault="00C305A1" w:rsidP="00C305A1">
      <w:pPr>
        <w:shd w:val="clear" w:color="auto" w:fill="FFFFFF"/>
        <w:textAlignment w:val="baseline"/>
        <w:rPr>
          <w:rFonts w:ascii="Helvetica Neue" w:eastAsia="Times New Roman" w:hAnsi="Helvetica Neue" w:cs="Times New Roman"/>
          <w:b/>
          <w:bCs/>
          <w:color w:val="222222"/>
          <w:sz w:val="21"/>
          <w:szCs w:val="21"/>
        </w:rPr>
      </w:pPr>
      <w:r w:rsidRPr="00C305A1">
        <w:rPr>
          <w:rFonts w:ascii="Helvetica Neue" w:eastAsia="Times New Roman" w:hAnsi="Helvetica Neue" w:cs="Times New Roman"/>
          <w:b/>
          <w:bCs/>
          <w:color w:val="222222"/>
          <w:sz w:val="21"/>
          <w:szCs w:val="21"/>
        </w:rPr>
        <w:t>April 15, 2014 - Winston-Salem, NC:</w:t>
      </w:r>
    </w:p>
    <w:p w14:paraId="2894705A" w14:textId="77777777" w:rsidR="00770092" w:rsidRDefault="00770092" w:rsidP="00C305A1">
      <w:pPr>
        <w:shd w:val="clear" w:color="auto" w:fill="FFFFFF"/>
        <w:textAlignment w:val="baseline"/>
        <w:rPr>
          <w:rFonts w:ascii="Helvetica Neue" w:eastAsia="Times New Roman" w:hAnsi="Helvetica Neue" w:cs="Times New Roman"/>
          <w:b/>
          <w:bCs/>
          <w:color w:val="222222"/>
          <w:sz w:val="21"/>
          <w:szCs w:val="21"/>
        </w:rPr>
      </w:pPr>
      <w:r>
        <w:rPr>
          <w:rFonts w:ascii="inherit" w:eastAsia="Times New Roman" w:hAnsi="inherit" w:cs="Times New Roman"/>
          <w:noProof/>
          <w:color w:val="000099"/>
          <w:sz w:val="18"/>
          <w:szCs w:val="18"/>
          <w:bdr w:val="none" w:sz="0" w:space="0" w:color="auto" w:frame="1"/>
        </w:rPr>
        <w:drawing>
          <wp:anchor distT="0" distB="0" distL="114300" distR="114300" simplePos="0" relativeHeight="251661312" behindDoc="0" locked="0" layoutInCell="1" allowOverlap="1" wp14:anchorId="3D6DC2E4" wp14:editId="36DA85F0">
            <wp:simplePos x="0" y="0"/>
            <wp:positionH relativeFrom="column">
              <wp:posOffset>0</wp:posOffset>
            </wp:positionH>
            <wp:positionV relativeFrom="paragraph">
              <wp:posOffset>132715</wp:posOffset>
            </wp:positionV>
            <wp:extent cx="2051050" cy="3086100"/>
            <wp:effectExtent l="0" t="0" r="6350" b="12700"/>
            <wp:wrapSquare wrapText="bothSides"/>
            <wp:docPr id="1" name="Picture 1" descr="http://cvnc.org/media/photologue/photos/SECCA_FERTMA_Bird_in_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vnc.org/media/photologue/photos/SECCA_FERTMA_Bird_in_Spac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105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6E7F6" w14:textId="77777777" w:rsidR="00770092" w:rsidRPr="00770092" w:rsidRDefault="00770092" w:rsidP="00770092">
      <w:pPr>
        <w:shd w:val="clear" w:color="auto" w:fill="FFFFFF"/>
        <w:textAlignment w:val="baseline"/>
        <w:rPr>
          <w:rFonts w:ascii="inherit" w:eastAsia="Times New Roman" w:hAnsi="inherit" w:cs="Gill Sans"/>
          <w:i/>
          <w:iCs/>
          <w:color w:val="222222"/>
          <w:sz w:val="15"/>
          <w:szCs w:val="15"/>
        </w:rPr>
      </w:pPr>
      <w:r w:rsidRPr="00770092">
        <w:rPr>
          <w:rFonts w:ascii="inherit" w:eastAsia="Times New Roman" w:hAnsi="inherit" w:cs="Gill Sans"/>
          <w:i/>
          <w:color w:val="222222"/>
          <w:sz w:val="15"/>
          <w:szCs w:val="15"/>
        </w:rPr>
        <w:t xml:space="preserve">Eric </w:t>
      </w:r>
      <w:proofErr w:type="spellStart"/>
      <w:r w:rsidRPr="00770092">
        <w:rPr>
          <w:rFonts w:ascii="inherit" w:eastAsia="Times New Roman" w:hAnsi="inherit" w:cs="Gill Sans"/>
          <w:i/>
          <w:color w:val="222222"/>
          <w:sz w:val="15"/>
          <w:szCs w:val="15"/>
        </w:rPr>
        <w:t>Fertman</w:t>
      </w:r>
      <w:proofErr w:type="spellEnd"/>
    </w:p>
    <w:p w14:paraId="5B1DBC34" w14:textId="77777777" w:rsidR="00770092" w:rsidRPr="00770092" w:rsidRDefault="00770092" w:rsidP="00770092">
      <w:pPr>
        <w:shd w:val="clear" w:color="auto" w:fill="FFFFFF"/>
        <w:textAlignment w:val="baseline"/>
        <w:rPr>
          <w:rFonts w:ascii="Helvetica Neue" w:eastAsia="Times New Roman" w:hAnsi="Helvetica Neue" w:cs="Times New Roman"/>
          <w:i/>
          <w:color w:val="222222"/>
          <w:sz w:val="18"/>
          <w:szCs w:val="18"/>
        </w:rPr>
      </w:pPr>
      <w:r w:rsidRPr="00770092">
        <w:rPr>
          <w:rFonts w:ascii="inherit" w:eastAsia="Times New Roman" w:hAnsi="inherit" w:cs="Gill Sans"/>
          <w:i/>
          <w:iCs/>
          <w:color w:val="222222"/>
          <w:sz w:val="15"/>
          <w:szCs w:val="15"/>
        </w:rPr>
        <w:t>Bird in Space (Pigeon Toe) </w:t>
      </w:r>
      <w:r w:rsidRPr="00770092">
        <w:rPr>
          <w:rFonts w:ascii="inherit" w:eastAsia="Times New Roman" w:hAnsi="inherit" w:cs="Gill Sans"/>
          <w:i/>
          <w:color w:val="222222"/>
          <w:sz w:val="15"/>
          <w:szCs w:val="15"/>
        </w:rPr>
        <w:t>2013</w:t>
      </w:r>
    </w:p>
    <w:p w14:paraId="1ECA100D" w14:textId="77777777" w:rsidR="00770092" w:rsidRPr="00770092" w:rsidRDefault="00770092" w:rsidP="00770092">
      <w:pPr>
        <w:shd w:val="clear" w:color="auto" w:fill="FFFFFF"/>
        <w:textAlignment w:val="baseline"/>
        <w:rPr>
          <w:rFonts w:ascii="inherit" w:eastAsia="Times New Roman" w:hAnsi="inherit" w:cs="Gill Sans"/>
          <w:i/>
          <w:color w:val="222222"/>
          <w:sz w:val="15"/>
          <w:szCs w:val="15"/>
        </w:rPr>
      </w:pPr>
      <w:r w:rsidRPr="00770092">
        <w:rPr>
          <w:rFonts w:ascii="inherit" w:eastAsia="Times New Roman" w:hAnsi="inherit" w:cs="Gill Sans"/>
          <w:i/>
          <w:color w:val="222222"/>
          <w:sz w:val="15"/>
          <w:szCs w:val="15"/>
        </w:rPr>
        <w:t>Black Stained Oak, Stainless Steel</w:t>
      </w:r>
    </w:p>
    <w:p w14:paraId="48D6918C" w14:textId="77777777" w:rsidR="00770092" w:rsidRPr="00770092" w:rsidRDefault="00770092" w:rsidP="00770092">
      <w:pPr>
        <w:shd w:val="clear" w:color="auto" w:fill="FFFFFF"/>
        <w:textAlignment w:val="baseline"/>
        <w:rPr>
          <w:rFonts w:ascii="inherit" w:eastAsia="Times New Roman" w:hAnsi="inherit" w:cs="Gill Sans"/>
          <w:i/>
          <w:color w:val="222222"/>
          <w:sz w:val="15"/>
          <w:szCs w:val="15"/>
        </w:rPr>
      </w:pPr>
      <w:r w:rsidRPr="00770092">
        <w:rPr>
          <w:rFonts w:ascii="inherit" w:eastAsia="Times New Roman" w:hAnsi="inherit" w:cs="Gill Sans"/>
          <w:i/>
          <w:color w:val="222222"/>
          <w:sz w:val="15"/>
          <w:szCs w:val="15"/>
        </w:rPr>
        <w:t>Courtesy Susan Inglett Gallery</w:t>
      </w:r>
      <w:r w:rsidRPr="00770092">
        <w:rPr>
          <w:rFonts w:ascii="inherit" w:eastAsia="Times New Roman" w:hAnsi="inherit" w:cs="Gill Sans"/>
          <w:i/>
          <w:iCs/>
          <w:color w:val="222222"/>
          <w:sz w:val="15"/>
          <w:szCs w:val="15"/>
        </w:rPr>
        <w:t>, </w:t>
      </w:r>
      <w:r w:rsidRPr="00770092">
        <w:rPr>
          <w:rFonts w:ascii="inherit" w:eastAsia="Times New Roman" w:hAnsi="inherit" w:cs="Gill Sans"/>
          <w:i/>
          <w:color w:val="222222"/>
          <w:sz w:val="15"/>
          <w:szCs w:val="15"/>
        </w:rPr>
        <w:t>NYC</w:t>
      </w:r>
    </w:p>
    <w:p w14:paraId="6A9A84FE" w14:textId="77777777" w:rsidR="00C305A1" w:rsidRPr="00C305A1" w:rsidRDefault="00C305A1" w:rsidP="00C305A1">
      <w:pPr>
        <w:rPr>
          <w:rFonts w:ascii="Times" w:eastAsia="Times New Roman" w:hAnsi="Times" w:cs="Times New Roman"/>
          <w:sz w:val="20"/>
          <w:szCs w:val="20"/>
        </w:rPr>
      </w:pPr>
    </w:p>
    <w:p w14:paraId="44ECFC02" w14:textId="77777777" w:rsidR="00C305A1" w:rsidRPr="00867DD9" w:rsidRDefault="00C305A1" w:rsidP="00C305A1">
      <w:pPr>
        <w:rPr>
          <w:rFonts w:ascii="Times" w:eastAsia="Times New Roman" w:hAnsi="Times" w:cs="Times New Roman"/>
          <w:sz w:val="20"/>
          <w:szCs w:val="20"/>
        </w:rPr>
      </w:pPr>
      <w:r w:rsidRPr="00867DD9">
        <w:rPr>
          <w:rFonts w:ascii="Helvetica Neue" w:eastAsia="Times New Roman" w:hAnsi="Helvetica Neue" w:cs="Times New Roman"/>
          <w:sz w:val="21"/>
          <w:szCs w:val="21"/>
          <w:shd w:val="clear" w:color="auto" w:fill="FFFFFF"/>
        </w:rPr>
        <w:t>The </w:t>
      </w:r>
      <w:r w:rsidRPr="00867DD9">
        <w:rPr>
          <w:rFonts w:ascii="Helvetica Neue" w:eastAsia="Times New Roman" w:hAnsi="Helvetica Neue" w:cs="Times New Roman"/>
          <w:sz w:val="21"/>
          <w:szCs w:val="21"/>
          <w:bdr w:val="none" w:sz="0" w:space="0" w:color="auto" w:frame="1"/>
          <w:shd w:val="clear" w:color="auto" w:fill="FFFFFF"/>
        </w:rPr>
        <w:t>Southeastern Center for Contemporary Art</w:t>
      </w:r>
      <w:r w:rsidRPr="00867DD9">
        <w:rPr>
          <w:rFonts w:ascii="Helvetica Neue" w:eastAsia="Times New Roman" w:hAnsi="Helvetica Neue" w:cs="Times New Roman"/>
          <w:sz w:val="21"/>
          <w:szCs w:val="21"/>
          <w:shd w:val="clear" w:color="auto" w:fill="FFFFFF"/>
        </w:rPr>
        <w:t> (SECCA) is Brooklyn-based </w:t>
      </w:r>
      <w:hyperlink r:id="rId11" w:history="1">
        <w:r w:rsidRPr="00867DD9">
          <w:rPr>
            <w:rFonts w:ascii="Helvetica Neue" w:eastAsia="Times New Roman" w:hAnsi="Helvetica Neue" w:cs="Times New Roman"/>
            <w:sz w:val="21"/>
            <w:szCs w:val="21"/>
            <w:bdr w:val="none" w:sz="0" w:space="0" w:color="auto" w:frame="1"/>
            <w:shd w:val="clear" w:color="auto" w:fill="FFFFFF"/>
          </w:rPr>
          <w:t xml:space="preserve">Eric </w:t>
        </w:r>
        <w:proofErr w:type="spellStart"/>
        <w:r w:rsidRPr="00867DD9">
          <w:rPr>
            <w:rFonts w:ascii="Helvetica Neue" w:eastAsia="Times New Roman" w:hAnsi="Helvetica Neue" w:cs="Times New Roman"/>
            <w:sz w:val="21"/>
            <w:szCs w:val="21"/>
            <w:bdr w:val="none" w:sz="0" w:space="0" w:color="auto" w:frame="1"/>
            <w:shd w:val="clear" w:color="auto" w:fill="FFFFFF"/>
          </w:rPr>
          <w:t>Fertman</w:t>
        </w:r>
      </w:hyperlink>
      <w:r w:rsidRPr="00867DD9">
        <w:rPr>
          <w:rFonts w:ascii="Helvetica Neue" w:eastAsia="Times New Roman" w:hAnsi="Helvetica Neue" w:cs="Times New Roman"/>
          <w:sz w:val="21"/>
          <w:szCs w:val="21"/>
          <w:shd w:val="clear" w:color="auto" w:fill="FFFFFF"/>
        </w:rPr>
        <w:t>'s</w:t>
      </w:r>
      <w:proofErr w:type="spellEnd"/>
      <w:r w:rsidRPr="00867DD9">
        <w:rPr>
          <w:rFonts w:ascii="Helvetica Neue" w:eastAsia="Times New Roman" w:hAnsi="Helvetica Neue" w:cs="Times New Roman"/>
          <w:sz w:val="21"/>
          <w:szCs w:val="21"/>
          <w:shd w:val="clear" w:color="auto" w:fill="FFFFFF"/>
        </w:rPr>
        <w:t xml:space="preserve"> first North Carolina </w:t>
      </w:r>
      <w:proofErr w:type="gramStart"/>
      <w:r w:rsidRPr="00867DD9">
        <w:rPr>
          <w:rFonts w:ascii="Helvetica Neue" w:eastAsia="Times New Roman" w:hAnsi="Helvetica Neue" w:cs="Times New Roman"/>
          <w:sz w:val="21"/>
          <w:szCs w:val="21"/>
          <w:shd w:val="clear" w:color="auto" w:fill="FFFFFF"/>
        </w:rPr>
        <w:t>venue,</w:t>
      </w:r>
      <w:proofErr w:type="gramEnd"/>
      <w:r w:rsidRPr="00867DD9">
        <w:rPr>
          <w:rFonts w:ascii="Helvetica Neue" w:eastAsia="Times New Roman" w:hAnsi="Helvetica Neue" w:cs="Times New Roman"/>
          <w:sz w:val="21"/>
          <w:szCs w:val="21"/>
          <w:shd w:val="clear" w:color="auto" w:fill="FFFFFF"/>
        </w:rPr>
        <w:t xml:space="preserve"> </w:t>
      </w:r>
      <w:proofErr w:type="spellStart"/>
      <w:r w:rsidRPr="00867DD9">
        <w:rPr>
          <w:rFonts w:ascii="Helvetica Neue" w:eastAsia="Times New Roman" w:hAnsi="Helvetica Neue" w:cs="Times New Roman"/>
          <w:sz w:val="21"/>
          <w:szCs w:val="21"/>
          <w:shd w:val="clear" w:color="auto" w:fill="FFFFFF"/>
        </w:rPr>
        <w:t>and</w:t>
      </w:r>
      <w:r w:rsidRPr="00867DD9">
        <w:rPr>
          <w:rFonts w:ascii="Helvetica Neue" w:eastAsia="Times New Roman" w:hAnsi="Helvetica Neue" w:cs="Times New Roman"/>
          <w:i/>
          <w:iCs/>
          <w:sz w:val="21"/>
          <w:szCs w:val="21"/>
          <w:bdr w:val="none" w:sz="0" w:space="0" w:color="auto" w:frame="1"/>
          <w:shd w:val="clear" w:color="auto" w:fill="FFFFFF"/>
        </w:rPr>
        <w:t>A</w:t>
      </w:r>
      <w:proofErr w:type="spellEnd"/>
      <w:r w:rsidRPr="00867DD9">
        <w:rPr>
          <w:rFonts w:ascii="Helvetica Neue" w:eastAsia="Times New Roman" w:hAnsi="Helvetica Neue" w:cs="Times New Roman"/>
          <w:i/>
          <w:iCs/>
          <w:sz w:val="21"/>
          <w:szCs w:val="21"/>
          <w:bdr w:val="none" w:sz="0" w:space="0" w:color="auto" w:frame="1"/>
          <w:shd w:val="clear" w:color="auto" w:fill="FFFFFF"/>
        </w:rPr>
        <w:t xml:space="preserve"> Comic Turn</w:t>
      </w:r>
      <w:r w:rsidRPr="00867DD9">
        <w:rPr>
          <w:rFonts w:ascii="Helvetica Neue" w:eastAsia="Times New Roman" w:hAnsi="Helvetica Neue" w:cs="Times New Roman"/>
          <w:sz w:val="21"/>
          <w:szCs w:val="21"/>
          <w:shd w:val="clear" w:color="auto" w:fill="FFFFFF"/>
        </w:rPr>
        <w:t xml:space="preserve"> is Cora Fisher's first exhibition as the gallery's new curator. The exhibition leaves no doubt that </w:t>
      </w:r>
      <w:proofErr w:type="spellStart"/>
      <w:r w:rsidRPr="00867DD9">
        <w:rPr>
          <w:rFonts w:ascii="Helvetica Neue" w:eastAsia="Times New Roman" w:hAnsi="Helvetica Neue" w:cs="Times New Roman"/>
          <w:sz w:val="21"/>
          <w:szCs w:val="21"/>
          <w:shd w:val="clear" w:color="auto" w:fill="FFFFFF"/>
        </w:rPr>
        <w:t>Fertman</w:t>
      </w:r>
      <w:proofErr w:type="spellEnd"/>
      <w:r w:rsidRPr="00867DD9">
        <w:rPr>
          <w:rFonts w:ascii="Helvetica Neue" w:eastAsia="Times New Roman" w:hAnsi="Helvetica Neue" w:cs="Times New Roman"/>
          <w:sz w:val="21"/>
          <w:szCs w:val="21"/>
          <w:shd w:val="clear" w:color="auto" w:fill="FFFFFF"/>
        </w:rPr>
        <w:t xml:space="preserve"> is keenly aware of the history of 20</w:t>
      </w:r>
      <w:r w:rsidRPr="00867DD9">
        <w:rPr>
          <w:rFonts w:ascii="Helvetica Neue" w:eastAsia="Times New Roman" w:hAnsi="Helvetica Neue" w:cs="Times New Roman"/>
          <w:sz w:val="20"/>
          <w:szCs w:val="20"/>
          <w:shd w:val="clear" w:color="auto" w:fill="FFFFFF"/>
          <w:vertAlign w:val="superscript"/>
        </w:rPr>
        <w:t>th</w:t>
      </w:r>
      <w:r w:rsidRPr="00867DD9">
        <w:rPr>
          <w:rFonts w:ascii="Helvetica Neue" w:eastAsia="Times New Roman" w:hAnsi="Helvetica Neue" w:cs="Times New Roman"/>
          <w:sz w:val="21"/>
          <w:szCs w:val="21"/>
          <w:shd w:val="clear" w:color="auto" w:fill="FFFFFF"/>
        </w:rPr>
        <w:t xml:space="preserve">-century sculpture, </w:t>
      </w:r>
      <w:proofErr w:type="spellStart"/>
      <w:r w:rsidRPr="00867DD9">
        <w:rPr>
          <w:rFonts w:ascii="Helvetica Neue" w:eastAsia="Times New Roman" w:hAnsi="Helvetica Neue" w:cs="Times New Roman"/>
          <w:sz w:val="21"/>
          <w:szCs w:val="21"/>
          <w:shd w:val="clear" w:color="auto" w:fill="FFFFFF"/>
        </w:rPr>
        <w:t>from</w:t>
      </w:r>
      <w:hyperlink r:id="rId12" w:history="1">
        <w:r w:rsidRPr="00867DD9">
          <w:rPr>
            <w:rFonts w:ascii="Helvetica Neue" w:eastAsia="Times New Roman" w:hAnsi="Helvetica Neue" w:cs="Times New Roman"/>
            <w:sz w:val="21"/>
            <w:szCs w:val="21"/>
            <w:bdr w:val="none" w:sz="0" w:space="0" w:color="auto" w:frame="1"/>
            <w:shd w:val="clear" w:color="auto" w:fill="FFFFFF"/>
          </w:rPr>
          <w:t>Dada</w:t>
        </w:r>
        <w:proofErr w:type="spellEnd"/>
      </w:hyperlink>
      <w:r w:rsidRPr="00867DD9">
        <w:rPr>
          <w:rFonts w:ascii="Helvetica Neue" w:eastAsia="Times New Roman" w:hAnsi="Helvetica Neue" w:cs="Times New Roman"/>
          <w:sz w:val="21"/>
          <w:szCs w:val="21"/>
          <w:shd w:val="clear" w:color="auto" w:fill="FFFFFF"/>
        </w:rPr>
        <w:t> to </w:t>
      </w:r>
      <w:hyperlink r:id="rId13" w:history="1">
        <w:r w:rsidRPr="00867DD9">
          <w:rPr>
            <w:rFonts w:ascii="Helvetica Neue" w:eastAsia="Times New Roman" w:hAnsi="Helvetica Neue" w:cs="Times New Roman"/>
            <w:sz w:val="21"/>
            <w:szCs w:val="21"/>
            <w:bdr w:val="none" w:sz="0" w:space="0" w:color="auto" w:frame="1"/>
            <w:shd w:val="clear" w:color="auto" w:fill="FFFFFF"/>
          </w:rPr>
          <w:t xml:space="preserve">H.C. </w:t>
        </w:r>
        <w:proofErr w:type="spellStart"/>
        <w:r w:rsidRPr="00867DD9">
          <w:rPr>
            <w:rFonts w:ascii="Helvetica Neue" w:eastAsia="Times New Roman" w:hAnsi="Helvetica Neue" w:cs="Times New Roman"/>
            <w:sz w:val="21"/>
            <w:szCs w:val="21"/>
            <w:bdr w:val="none" w:sz="0" w:space="0" w:color="auto" w:frame="1"/>
            <w:shd w:val="clear" w:color="auto" w:fill="FFFFFF"/>
          </w:rPr>
          <w:t>Westermann</w:t>
        </w:r>
        <w:proofErr w:type="spellEnd"/>
      </w:hyperlink>
      <w:r w:rsidRPr="00867DD9">
        <w:rPr>
          <w:rFonts w:ascii="Helvetica Neue" w:eastAsia="Times New Roman" w:hAnsi="Helvetica Neue" w:cs="Times New Roman"/>
          <w:sz w:val="21"/>
          <w:szCs w:val="21"/>
          <w:shd w:val="clear" w:color="auto" w:fill="FFFFFF"/>
        </w:rPr>
        <w:t>, and clearly intent on mastering the legacy of the past on his own terms. In a review of an earlier exhibition of the artist's work a critic for the </w:t>
      </w:r>
      <w:r w:rsidRPr="00867DD9">
        <w:rPr>
          <w:rFonts w:ascii="Helvetica Neue" w:eastAsia="Times New Roman" w:hAnsi="Helvetica Neue" w:cs="Times New Roman"/>
          <w:i/>
          <w:iCs/>
          <w:sz w:val="21"/>
          <w:szCs w:val="21"/>
          <w:bdr w:val="none" w:sz="0" w:space="0" w:color="auto" w:frame="1"/>
          <w:shd w:val="clear" w:color="auto" w:fill="FFFFFF"/>
        </w:rPr>
        <w:t xml:space="preserve">New York </w:t>
      </w:r>
      <w:proofErr w:type="spellStart"/>
      <w:r w:rsidRPr="00867DD9">
        <w:rPr>
          <w:rFonts w:ascii="Helvetica Neue" w:eastAsia="Times New Roman" w:hAnsi="Helvetica Neue" w:cs="Times New Roman"/>
          <w:i/>
          <w:iCs/>
          <w:sz w:val="21"/>
          <w:szCs w:val="21"/>
          <w:bdr w:val="none" w:sz="0" w:space="0" w:color="auto" w:frame="1"/>
          <w:shd w:val="clear" w:color="auto" w:fill="FFFFFF"/>
        </w:rPr>
        <w:t>Times</w:t>
      </w:r>
      <w:r w:rsidRPr="00867DD9">
        <w:rPr>
          <w:rFonts w:ascii="Helvetica Neue" w:eastAsia="Times New Roman" w:hAnsi="Helvetica Neue" w:cs="Times New Roman"/>
          <w:sz w:val="21"/>
          <w:szCs w:val="21"/>
          <w:shd w:val="clear" w:color="auto" w:fill="FFFFFF"/>
        </w:rPr>
        <w:t>noted</w:t>
      </w:r>
      <w:proofErr w:type="spellEnd"/>
      <w:r w:rsidRPr="00867DD9">
        <w:rPr>
          <w:rFonts w:ascii="Helvetica Neue" w:eastAsia="Times New Roman" w:hAnsi="Helvetica Neue" w:cs="Times New Roman"/>
          <w:sz w:val="21"/>
          <w:szCs w:val="21"/>
          <w:shd w:val="clear" w:color="auto" w:fill="FFFFFF"/>
        </w:rPr>
        <w:t xml:space="preserve"> that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own vision seemed to be obscured by his multiplicity of allusions. Fisher counters this, probing into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motivations to reveal the unique character of his approach to object-based humor.</w:t>
      </w:r>
    </w:p>
    <w:p w14:paraId="528CBC9B" w14:textId="77777777" w:rsidR="002A5DE3" w:rsidRPr="00867DD9" w:rsidRDefault="002A5DE3"/>
    <w:p w14:paraId="7C2C6504" w14:textId="77777777" w:rsidR="00C305A1" w:rsidRPr="00867DD9" w:rsidRDefault="00C305A1" w:rsidP="00C305A1">
      <w:pPr>
        <w:rPr>
          <w:rFonts w:ascii="Times" w:eastAsia="Times New Roman" w:hAnsi="Times" w:cs="Times New Roman"/>
          <w:sz w:val="20"/>
          <w:szCs w:val="20"/>
        </w:rPr>
      </w:pPr>
      <w:r w:rsidRPr="00867DD9">
        <w:rPr>
          <w:rFonts w:ascii="Helvetica Neue" w:eastAsia="Times New Roman" w:hAnsi="Helvetica Neue" w:cs="Times New Roman"/>
          <w:sz w:val="21"/>
          <w:szCs w:val="21"/>
          <w:shd w:val="clear" w:color="auto" w:fill="FFFFFF"/>
        </w:rPr>
        <w:t xml:space="preserve">The visual arts rarely, if ever, elicit the laugh-out-loud responses evoked by slapstick comedy or stand-up comedians. More sophisticated forms of humor are the purview of painting and sculpture. The late H.C. </w:t>
      </w:r>
      <w:proofErr w:type="spellStart"/>
      <w:r w:rsidRPr="00867DD9">
        <w:rPr>
          <w:rFonts w:ascii="Helvetica Neue" w:eastAsia="Times New Roman" w:hAnsi="Helvetica Neue" w:cs="Times New Roman"/>
          <w:sz w:val="21"/>
          <w:szCs w:val="21"/>
          <w:shd w:val="clear" w:color="auto" w:fill="FFFFFF"/>
        </w:rPr>
        <w:t>Westermann</w:t>
      </w:r>
      <w:proofErr w:type="spellEnd"/>
      <w:r w:rsidRPr="00867DD9">
        <w:rPr>
          <w:rFonts w:ascii="Helvetica Neue" w:eastAsia="Times New Roman" w:hAnsi="Helvetica Neue" w:cs="Times New Roman"/>
          <w:sz w:val="21"/>
          <w:szCs w:val="21"/>
          <w:shd w:val="clear" w:color="auto" w:fill="FFFFFF"/>
        </w:rPr>
        <w:t xml:space="preserve">,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mid-century predecessor, was a master of finely crafted objects that pack the punch of caustic satire. For three decades </w:t>
      </w:r>
      <w:hyperlink r:id="rId14" w:history="1">
        <w:r w:rsidRPr="00867DD9">
          <w:rPr>
            <w:rFonts w:ascii="Helvetica Neue" w:eastAsia="Times New Roman" w:hAnsi="Helvetica Neue" w:cs="Times New Roman"/>
            <w:sz w:val="21"/>
            <w:szCs w:val="21"/>
            <w:bdr w:val="none" w:sz="0" w:space="0" w:color="auto" w:frame="1"/>
            <w:shd w:val="clear" w:color="auto" w:fill="FFFFFF"/>
          </w:rPr>
          <w:t>Joyce Scott</w:t>
        </w:r>
      </w:hyperlink>
      <w:r w:rsidRPr="00867DD9">
        <w:rPr>
          <w:rFonts w:ascii="Helvetica Neue" w:eastAsia="Times New Roman" w:hAnsi="Helvetica Neue" w:cs="Times New Roman"/>
          <w:sz w:val="21"/>
          <w:szCs w:val="21"/>
          <w:shd w:val="clear" w:color="auto" w:fill="FFFFFF"/>
        </w:rPr>
        <w:t xml:space="preserve"> has unexpectedly combined the exaggeration of caricature and the medium of African beadwork to critique social and racial stereotypes. </w:t>
      </w:r>
      <w:proofErr w:type="spellStart"/>
      <w:r w:rsidRPr="00867DD9">
        <w:rPr>
          <w:rFonts w:ascii="Helvetica Neue" w:eastAsia="Times New Roman" w:hAnsi="Helvetica Neue" w:cs="Times New Roman"/>
          <w:sz w:val="21"/>
          <w:szCs w:val="21"/>
          <w:shd w:val="clear" w:color="auto" w:fill="FFFFFF"/>
        </w:rPr>
        <w:t>Fertman</w:t>
      </w:r>
      <w:proofErr w:type="spellEnd"/>
      <w:r w:rsidRPr="00867DD9">
        <w:rPr>
          <w:rFonts w:ascii="Helvetica Neue" w:eastAsia="Times New Roman" w:hAnsi="Helvetica Neue" w:cs="Times New Roman"/>
          <w:sz w:val="21"/>
          <w:szCs w:val="21"/>
          <w:shd w:val="clear" w:color="auto" w:fill="FFFFFF"/>
        </w:rPr>
        <w:t xml:space="preserve"> subjects his sources to the kind of parody that one scholar has characterized as a post-modern method of making art (</w:t>
      </w:r>
      <w:hyperlink r:id="rId15" w:history="1">
        <w:r w:rsidRPr="00867DD9">
          <w:rPr>
            <w:rFonts w:ascii="Helvetica Neue" w:eastAsia="Times New Roman" w:hAnsi="Helvetica Neue" w:cs="Times New Roman"/>
            <w:sz w:val="21"/>
            <w:szCs w:val="21"/>
            <w:bdr w:val="none" w:sz="0" w:space="0" w:color="auto" w:frame="1"/>
            <w:shd w:val="clear" w:color="auto" w:fill="FFFFFF"/>
          </w:rPr>
          <w:t xml:space="preserve">Linda </w:t>
        </w:r>
        <w:proofErr w:type="spellStart"/>
        <w:r w:rsidRPr="00867DD9">
          <w:rPr>
            <w:rFonts w:ascii="Helvetica Neue" w:eastAsia="Times New Roman" w:hAnsi="Helvetica Neue" w:cs="Times New Roman"/>
            <w:sz w:val="21"/>
            <w:szCs w:val="21"/>
            <w:bdr w:val="none" w:sz="0" w:space="0" w:color="auto" w:frame="1"/>
            <w:shd w:val="clear" w:color="auto" w:fill="FFFFFF"/>
          </w:rPr>
          <w:t>Hutcheon</w:t>
        </w:r>
        <w:proofErr w:type="spellEnd"/>
      </w:hyperlink>
      <w:r w:rsidRPr="00867DD9">
        <w:rPr>
          <w:rFonts w:ascii="Helvetica Neue" w:eastAsia="Times New Roman" w:hAnsi="Helvetica Neue" w:cs="Times New Roman"/>
          <w:sz w:val="21"/>
          <w:szCs w:val="21"/>
          <w:shd w:val="clear" w:color="auto" w:fill="FFFFFF"/>
        </w:rPr>
        <w:t>, </w:t>
      </w:r>
      <w:r w:rsidRPr="00867DD9">
        <w:rPr>
          <w:rFonts w:ascii="Helvetica Neue" w:eastAsia="Times New Roman" w:hAnsi="Helvetica Neue" w:cs="Times New Roman"/>
          <w:i/>
          <w:iCs/>
          <w:sz w:val="21"/>
          <w:szCs w:val="21"/>
          <w:bdr w:val="none" w:sz="0" w:space="0" w:color="auto" w:frame="1"/>
          <w:shd w:val="clear" w:color="auto" w:fill="FFFFFF"/>
        </w:rPr>
        <w:t>A Theory of Parody</w:t>
      </w:r>
      <w:r w:rsidRPr="00867DD9">
        <w:rPr>
          <w:rFonts w:ascii="Helvetica Neue" w:eastAsia="Times New Roman" w:hAnsi="Helvetica Neue" w:cs="Times New Roman"/>
          <w:sz w:val="21"/>
          <w:szCs w:val="21"/>
          <w:shd w:val="clear" w:color="auto" w:fill="FFFFFF"/>
        </w:rPr>
        <w:t xml:space="preserve">, 2011). The humor inherent in post-modern parody lies in the gap between paying homage and keeping an ironic distance. This gap is the space occupied by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"particular comic gestures," which Fisher identifies as the "most spirited quality" of his art in an illustrated curatorial statement available in digital form on the SECCA website and in paper copy at the reception desk.</w:t>
      </w:r>
    </w:p>
    <w:p w14:paraId="4E2C3B12" w14:textId="77777777" w:rsidR="00C305A1" w:rsidRPr="00867DD9" w:rsidRDefault="00C305A1"/>
    <w:p w14:paraId="11E2FBAE" w14:textId="77777777" w:rsidR="00C305A1" w:rsidRPr="00867DD9" w:rsidRDefault="00C305A1" w:rsidP="00C305A1">
      <w:pPr>
        <w:rPr>
          <w:rFonts w:ascii="Times" w:eastAsia="Times New Roman" w:hAnsi="Times" w:cs="Times New Roman"/>
          <w:sz w:val="20"/>
          <w:szCs w:val="20"/>
        </w:rPr>
      </w:pPr>
      <w:r w:rsidRPr="00867DD9">
        <w:rPr>
          <w:rFonts w:ascii="Helvetica Neue" w:eastAsia="Times New Roman" w:hAnsi="Helvetica Neue" w:cs="Times New Roman"/>
          <w:sz w:val="21"/>
          <w:szCs w:val="21"/>
          <w:shd w:val="clear" w:color="auto" w:fill="FFFFFF"/>
        </w:rPr>
        <w:t xml:space="preserve">Nowhere is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brand of parody more evident than in his quirky reiterations of </w:t>
      </w:r>
      <w:hyperlink r:id="rId16" w:history="1">
        <w:proofErr w:type="spellStart"/>
        <w:r w:rsidRPr="00867DD9">
          <w:rPr>
            <w:rFonts w:ascii="Helvetica Neue" w:eastAsia="Times New Roman" w:hAnsi="Helvetica Neue" w:cs="Times New Roman"/>
            <w:sz w:val="21"/>
            <w:szCs w:val="21"/>
            <w:bdr w:val="none" w:sz="0" w:space="0" w:color="auto" w:frame="1"/>
            <w:shd w:val="clear" w:color="auto" w:fill="FFFFFF"/>
          </w:rPr>
          <w:t>Constantin</w:t>
        </w:r>
        <w:proofErr w:type="spellEnd"/>
        <w:r w:rsidRPr="00867DD9">
          <w:rPr>
            <w:rFonts w:ascii="Helvetica Neue" w:eastAsia="Times New Roman" w:hAnsi="Helvetica Neue" w:cs="Times New Roman"/>
            <w:sz w:val="21"/>
            <w:szCs w:val="21"/>
            <w:bdr w:val="none" w:sz="0" w:space="0" w:color="auto" w:frame="1"/>
            <w:shd w:val="clear" w:color="auto" w:fill="FFFFFF"/>
          </w:rPr>
          <w:t xml:space="preserve"> Brancusi</w:t>
        </w:r>
      </w:hyperlink>
      <w:r w:rsidRPr="00867DD9">
        <w:rPr>
          <w:rFonts w:ascii="Helvetica Neue" w:eastAsia="Times New Roman" w:hAnsi="Helvetica Neue" w:cs="Times New Roman"/>
          <w:sz w:val="21"/>
          <w:szCs w:val="21"/>
          <w:shd w:val="clear" w:color="auto" w:fill="FFFFFF"/>
        </w:rPr>
        <w:t>'s </w:t>
      </w:r>
      <w:r w:rsidRPr="00867DD9">
        <w:rPr>
          <w:rFonts w:ascii="Helvetica Neue" w:eastAsia="Times New Roman" w:hAnsi="Helvetica Neue" w:cs="Times New Roman"/>
          <w:i/>
          <w:iCs/>
          <w:sz w:val="21"/>
          <w:szCs w:val="21"/>
          <w:bdr w:val="none" w:sz="0" w:space="0" w:color="auto" w:frame="1"/>
          <w:shd w:val="clear" w:color="auto" w:fill="FFFFFF"/>
        </w:rPr>
        <w:t>Endless Column</w:t>
      </w:r>
      <w:r w:rsidRPr="00867DD9">
        <w:rPr>
          <w:rFonts w:ascii="Helvetica Neue" w:eastAsia="Times New Roman" w:hAnsi="Helvetica Neue" w:cs="Times New Roman"/>
          <w:sz w:val="21"/>
          <w:szCs w:val="21"/>
          <w:shd w:val="clear" w:color="auto" w:fill="FFFFFF"/>
        </w:rPr>
        <w:t>, </w:t>
      </w:r>
      <w:r w:rsidRPr="00867DD9">
        <w:rPr>
          <w:rFonts w:ascii="Helvetica Neue" w:eastAsia="Times New Roman" w:hAnsi="Helvetica Neue" w:cs="Times New Roman"/>
          <w:i/>
          <w:iCs/>
          <w:sz w:val="21"/>
          <w:szCs w:val="21"/>
          <w:bdr w:val="none" w:sz="0" w:space="0" w:color="auto" w:frame="1"/>
          <w:shd w:val="clear" w:color="auto" w:fill="FFFFFF"/>
        </w:rPr>
        <w:t>Bird in Space </w:t>
      </w:r>
      <w:r w:rsidRPr="00867DD9">
        <w:rPr>
          <w:rFonts w:ascii="Helvetica Neue" w:eastAsia="Times New Roman" w:hAnsi="Helvetica Neue" w:cs="Times New Roman"/>
          <w:sz w:val="21"/>
          <w:szCs w:val="21"/>
          <w:shd w:val="clear" w:color="auto" w:fill="FFFFFF"/>
        </w:rPr>
        <w:t>and </w:t>
      </w:r>
      <w:r w:rsidRPr="00867DD9">
        <w:rPr>
          <w:rFonts w:ascii="Helvetica Neue" w:eastAsia="Times New Roman" w:hAnsi="Helvetica Neue" w:cs="Times New Roman"/>
          <w:i/>
          <w:iCs/>
          <w:sz w:val="21"/>
          <w:szCs w:val="21"/>
          <w:bdr w:val="none" w:sz="0" w:space="0" w:color="auto" w:frame="1"/>
          <w:shd w:val="clear" w:color="auto" w:fill="FFFFFF"/>
        </w:rPr>
        <w:t>The Kiss II</w:t>
      </w:r>
      <w:r w:rsidRPr="00867DD9">
        <w:rPr>
          <w:rFonts w:ascii="Helvetica Neue" w:eastAsia="Times New Roman" w:hAnsi="Helvetica Neue" w:cs="Times New Roman"/>
          <w:sz w:val="21"/>
          <w:szCs w:val="21"/>
          <w:shd w:val="clear" w:color="auto" w:fill="FFFFFF"/>
        </w:rPr>
        <w:t xml:space="preserve">. In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w:t>
      </w:r>
      <w:r w:rsidRPr="00867DD9">
        <w:rPr>
          <w:rFonts w:ascii="Helvetica Neue" w:eastAsia="Times New Roman" w:hAnsi="Helvetica Neue" w:cs="Times New Roman"/>
          <w:i/>
          <w:iCs/>
          <w:sz w:val="21"/>
          <w:szCs w:val="21"/>
          <w:bdr w:val="none" w:sz="0" w:space="0" w:color="auto" w:frame="1"/>
          <w:shd w:val="clear" w:color="auto" w:fill="FFFFFF"/>
        </w:rPr>
        <w:t>Bird in Space</w:t>
      </w:r>
      <w:r w:rsidRPr="00867DD9">
        <w:rPr>
          <w:rFonts w:ascii="Helvetica Neue" w:eastAsia="Times New Roman" w:hAnsi="Helvetica Neue" w:cs="Times New Roman"/>
          <w:sz w:val="21"/>
          <w:szCs w:val="21"/>
          <w:shd w:val="clear" w:color="auto" w:fill="FFFFFF"/>
        </w:rPr>
        <w:t>, high art is introduced to pop culture in the guise of the artist's signature form, which looks like a Nike athletic shoe reconstructed as a clog for </w:t>
      </w:r>
      <w:hyperlink r:id="rId17" w:history="1">
        <w:r w:rsidRPr="00867DD9">
          <w:rPr>
            <w:rFonts w:ascii="Helvetica Neue" w:eastAsia="Times New Roman" w:hAnsi="Helvetica Neue" w:cs="Times New Roman"/>
            <w:sz w:val="21"/>
            <w:szCs w:val="21"/>
            <w:bdr w:val="none" w:sz="0" w:space="0" w:color="auto" w:frame="1"/>
            <w:shd w:val="clear" w:color="auto" w:fill="FFFFFF"/>
          </w:rPr>
          <w:t xml:space="preserve">Olive </w:t>
        </w:r>
        <w:proofErr w:type="spellStart"/>
        <w:r w:rsidRPr="00867DD9">
          <w:rPr>
            <w:rFonts w:ascii="Helvetica Neue" w:eastAsia="Times New Roman" w:hAnsi="Helvetica Neue" w:cs="Times New Roman"/>
            <w:sz w:val="21"/>
            <w:szCs w:val="21"/>
            <w:bdr w:val="none" w:sz="0" w:space="0" w:color="auto" w:frame="1"/>
            <w:shd w:val="clear" w:color="auto" w:fill="FFFFFF"/>
          </w:rPr>
          <w:t>Oyl'</w:t>
        </w:r>
      </w:hyperlink>
      <w:r w:rsidRPr="00867DD9">
        <w:rPr>
          <w:rFonts w:ascii="Helvetica Neue" w:eastAsia="Times New Roman" w:hAnsi="Helvetica Neue" w:cs="Times New Roman"/>
          <w:sz w:val="21"/>
          <w:szCs w:val="21"/>
          <w:shd w:val="clear" w:color="auto" w:fill="FFFFFF"/>
        </w:rPr>
        <w:t>s</w:t>
      </w:r>
      <w:proofErr w:type="spellEnd"/>
      <w:r w:rsidRPr="00867DD9">
        <w:rPr>
          <w:rFonts w:ascii="Helvetica Neue" w:eastAsia="Times New Roman" w:hAnsi="Helvetica Neue" w:cs="Times New Roman"/>
          <w:sz w:val="21"/>
          <w:szCs w:val="21"/>
          <w:shd w:val="clear" w:color="auto" w:fill="FFFFFF"/>
        </w:rPr>
        <w:t xml:space="preserve"> debut in </w:t>
      </w:r>
      <w:proofErr w:type="spellStart"/>
      <w:r w:rsidRPr="00867DD9">
        <w:rPr>
          <w:rFonts w:ascii="Helvetica Neue" w:eastAsia="Times New Roman" w:hAnsi="Helvetica Neue" w:cs="Times New Roman"/>
          <w:sz w:val="21"/>
          <w:szCs w:val="21"/>
          <w:shd w:val="clear" w:color="auto" w:fill="FFFFFF"/>
        </w:rPr>
        <w:t>claymation</w:t>
      </w:r>
      <w:proofErr w:type="spellEnd"/>
      <w:r w:rsidRPr="00867DD9">
        <w:rPr>
          <w:rFonts w:ascii="Helvetica Neue" w:eastAsia="Times New Roman" w:hAnsi="Helvetica Neue" w:cs="Times New Roman"/>
          <w:sz w:val="21"/>
          <w:szCs w:val="21"/>
          <w:shd w:val="clear" w:color="auto" w:fill="FFFFFF"/>
        </w:rPr>
        <w:t xml:space="preserve">.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version is subtitled </w:t>
      </w:r>
      <w:r w:rsidRPr="00867DD9">
        <w:rPr>
          <w:rFonts w:ascii="Helvetica Neue" w:eastAsia="Times New Roman" w:hAnsi="Helvetica Neue" w:cs="Times New Roman"/>
          <w:i/>
          <w:iCs/>
          <w:sz w:val="21"/>
          <w:szCs w:val="21"/>
          <w:bdr w:val="none" w:sz="0" w:space="0" w:color="auto" w:frame="1"/>
          <w:shd w:val="clear" w:color="auto" w:fill="FFFFFF"/>
        </w:rPr>
        <w:t>Pigeon Toe </w:t>
      </w:r>
      <w:r w:rsidRPr="00867DD9">
        <w:rPr>
          <w:rFonts w:ascii="Helvetica Neue" w:eastAsia="Times New Roman" w:hAnsi="Helvetica Neue" w:cs="Times New Roman"/>
          <w:sz w:val="21"/>
          <w:szCs w:val="21"/>
          <w:shd w:val="clear" w:color="auto" w:fill="FFFFFF"/>
        </w:rPr>
        <w:t xml:space="preserve">(2013), which is puzzling since it appears to be more duck-footed. Whether pigeon or duck,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w:t>
      </w:r>
      <w:r w:rsidRPr="00867DD9">
        <w:rPr>
          <w:rFonts w:ascii="Helvetica Neue" w:eastAsia="Times New Roman" w:hAnsi="Helvetica Neue" w:cs="Times New Roman"/>
          <w:i/>
          <w:iCs/>
          <w:sz w:val="21"/>
          <w:szCs w:val="21"/>
          <w:bdr w:val="none" w:sz="0" w:space="0" w:color="auto" w:frame="1"/>
          <w:shd w:val="clear" w:color="auto" w:fill="FFFFFF"/>
        </w:rPr>
        <w:t>Bird in Space </w:t>
      </w:r>
      <w:r w:rsidRPr="00867DD9">
        <w:rPr>
          <w:rFonts w:ascii="Helvetica Neue" w:eastAsia="Times New Roman" w:hAnsi="Helvetica Neue" w:cs="Times New Roman"/>
          <w:sz w:val="21"/>
          <w:szCs w:val="21"/>
          <w:shd w:val="clear" w:color="auto" w:fill="FFFFFF"/>
        </w:rPr>
        <w:t xml:space="preserve">is of a different species than Brancusi's iconic abstraction. A variation of Brancusi's streamlined </w:t>
      </w:r>
      <w:r w:rsidRPr="00867DD9">
        <w:rPr>
          <w:rFonts w:ascii="Helvetica Neue" w:eastAsia="Times New Roman" w:hAnsi="Helvetica Neue" w:cs="Times New Roman"/>
          <w:sz w:val="21"/>
          <w:szCs w:val="21"/>
          <w:shd w:val="clear" w:color="auto" w:fill="FFFFFF"/>
        </w:rPr>
        <w:lastRenderedPageBreak/>
        <w:t xml:space="preserve">shape is perched on a tubular stem anchored by a pair of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clunky clogs. These shoes were definitely not made for walking, let alone taking flight. Here, as in other works, material, like form, is marshaled to the effect of </w:t>
      </w:r>
      <w:proofErr w:type="spellStart"/>
      <w:r w:rsidRPr="00867DD9">
        <w:rPr>
          <w:rFonts w:ascii="Helvetica Neue" w:eastAsia="Times New Roman" w:hAnsi="Helvetica Neue" w:cs="Times New Roman"/>
          <w:sz w:val="21"/>
          <w:szCs w:val="21"/>
          <w:shd w:val="clear" w:color="auto" w:fill="FFFFFF"/>
        </w:rPr>
        <w:t>parodic</w:t>
      </w:r>
      <w:proofErr w:type="spellEnd"/>
      <w:r w:rsidRPr="00867DD9">
        <w:rPr>
          <w:rFonts w:ascii="Helvetica Neue" w:eastAsia="Times New Roman" w:hAnsi="Helvetica Neue" w:cs="Times New Roman"/>
          <w:sz w:val="21"/>
          <w:szCs w:val="21"/>
          <w:shd w:val="clear" w:color="auto" w:fill="FFFFFF"/>
        </w:rPr>
        <w:t xml:space="preserve"> humor. Instead of Brancusi's highly polished marble or gleaming bronze, </w:t>
      </w:r>
      <w:proofErr w:type="spellStart"/>
      <w:r w:rsidRPr="00867DD9">
        <w:rPr>
          <w:rFonts w:ascii="Helvetica Neue" w:eastAsia="Times New Roman" w:hAnsi="Helvetica Neue" w:cs="Times New Roman"/>
          <w:sz w:val="21"/>
          <w:szCs w:val="21"/>
          <w:shd w:val="clear" w:color="auto" w:fill="FFFFFF"/>
        </w:rPr>
        <w:t>Fertman</w:t>
      </w:r>
      <w:proofErr w:type="spellEnd"/>
      <w:r w:rsidRPr="00867DD9">
        <w:rPr>
          <w:rFonts w:ascii="Helvetica Neue" w:eastAsia="Times New Roman" w:hAnsi="Helvetica Neue" w:cs="Times New Roman"/>
          <w:sz w:val="21"/>
          <w:szCs w:val="21"/>
          <w:shd w:val="clear" w:color="auto" w:fill="FFFFFF"/>
        </w:rPr>
        <w:t xml:space="preserve"> uses old-fashioned carved wood, either oak or ash, often darkened with a dull black stain or enlivened with a coat of neon-colored paint.</w:t>
      </w:r>
    </w:p>
    <w:p w14:paraId="4BDE0964" w14:textId="77777777" w:rsidR="00C305A1" w:rsidRPr="00867DD9" w:rsidRDefault="00C305A1"/>
    <w:p w14:paraId="201B3099" w14:textId="77777777" w:rsidR="00C305A1" w:rsidRPr="00867DD9" w:rsidRDefault="00C305A1" w:rsidP="00C305A1">
      <w:pPr>
        <w:rPr>
          <w:rFonts w:ascii="Times" w:eastAsia="Times New Roman" w:hAnsi="Times" w:cs="Times New Roman"/>
          <w:sz w:val="20"/>
          <w:szCs w:val="20"/>
        </w:rPr>
      </w:pPr>
      <w:r w:rsidRPr="00867DD9">
        <w:rPr>
          <w:rFonts w:ascii="Helvetica Neue" w:eastAsia="Times New Roman" w:hAnsi="Helvetica Neue" w:cs="Times New Roman"/>
          <w:sz w:val="21"/>
          <w:szCs w:val="21"/>
          <w:shd w:val="clear" w:color="auto" w:fill="FFFFFF"/>
        </w:rPr>
        <w:t>The remarkably versatile shoes appear in multiple permutations throughout the exhibition. One attempts in vain to move forward in </w:t>
      </w:r>
      <w:r w:rsidRPr="00867DD9">
        <w:rPr>
          <w:rFonts w:ascii="Helvetica Neue" w:eastAsia="Times New Roman" w:hAnsi="Helvetica Neue" w:cs="Times New Roman"/>
          <w:i/>
          <w:iCs/>
          <w:sz w:val="21"/>
          <w:szCs w:val="21"/>
          <w:bdr w:val="none" w:sz="0" w:space="0" w:color="auto" w:frame="1"/>
          <w:shd w:val="clear" w:color="auto" w:fill="FFFFFF"/>
        </w:rPr>
        <w:t>Inclined Boney</w:t>
      </w:r>
      <w:r w:rsidRPr="00867DD9">
        <w:rPr>
          <w:rFonts w:ascii="Helvetica Neue" w:eastAsia="Times New Roman" w:hAnsi="Helvetica Neue" w:cs="Times New Roman"/>
          <w:sz w:val="21"/>
          <w:szCs w:val="21"/>
          <w:shd w:val="clear" w:color="auto" w:fill="FFFFFF"/>
        </w:rPr>
        <w:t xml:space="preserve">, one of five of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"Boney" series from 2011. All reference the human body in parts linked by carved joints and stances based on gymnastic or yoga postures rather than the sculptural tradition of </w:t>
      </w:r>
      <w:proofErr w:type="spellStart"/>
      <w:r w:rsidRPr="00867DD9">
        <w:rPr>
          <w:rFonts w:ascii="Helvetica Neue" w:eastAsia="Times New Roman" w:hAnsi="Helvetica Neue" w:cs="Times New Roman"/>
          <w:i/>
          <w:iCs/>
          <w:sz w:val="21"/>
          <w:szCs w:val="21"/>
          <w:bdr w:val="none" w:sz="0" w:space="0" w:color="auto" w:frame="1"/>
          <w:shd w:val="clear" w:color="auto" w:fill="FFFFFF"/>
        </w:rPr>
        <w:t>contrapposto</w:t>
      </w:r>
      <w:proofErr w:type="spellEnd"/>
      <w:r w:rsidRPr="00867DD9">
        <w:rPr>
          <w:rFonts w:ascii="Helvetica Neue" w:eastAsia="Times New Roman" w:hAnsi="Helvetica Neue" w:cs="Times New Roman"/>
          <w:sz w:val="21"/>
          <w:szCs w:val="21"/>
          <w:shd w:val="clear" w:color="auto" w:fill="FFFFFF"/>
        </w:rPr>
        <w:t>, or weight shift. Their titles (</w:t>
      </w:r>
      <w:r w:rsidRPr="00867DD9">
        <w:rPr>
          <w:rFonts w:ascii="Helvetica Neue" w:eastAsia="Times New Roman" w:hAnsi="Helvetica Neue" w:cs="Times New Roman"/>
          <w:i/>
          <w:iCs/>
          <w:sz w:val="21"/>
          <w:szCs w:val="21"/>
          <w:bdr w:val="none" w:sz="0" w:space="0" w:color="auto" w:frame="1"/>
          <w:shd w:val="clear" w:color="auto" w:fill="FFFFFF"/>
        </w:rPr>
        <w:t>Boney Adonis, Boney Thinker</w:t>
      </w:r>
      <w:r w:rsidRPr="00867DD9">
        <w:rPr>
          <w:rFonts w:ascii="Helvetica Neue" w:eastAsia="Times New Roman" w:hAnsi="Helvetica Neue" w:cs="Times New Roman"/>
          <w:sz w:val="21"/>
          <w:szCs w:val="21"/>
          <w:shd w:val="clear" w:color="auto" w:fill="FFFFFF"/>
        </w:rPr>
        <w:t>, </w:t>
      </w:r>
      <w:r w:rsidRPr="00867DD9">
        <w:rPr>
          <w:rFonts w:ascii="Helvetica Neue" w:eastAsia="Times New Roman" w:hAnsi="Helvetica Neue" w:cs="Times New Roman"/>
          <w:i/>
          <w:iCs/>
          <w:sz w:val="21"/>
          <w:szCs w:val="21"/>
          <w:bdr w:val="none" w:sz="0" w:space="0" w:color="auto" w:frame="1"/>
          <w:shd w:val="clear" w:color="auto" w:fill="FFFFFF"/>
        </w:rPr>
        <w:t>Boney Loafer</w:t>
      </w:r>
      <w:r w:rsidRPr="00867DD9">
        <w:rPr>
          <w:rFonts w:ascii="Helvetica Neue" w:eastAsia="Times New Roman" w:hAnsi="Helvetica Neue" w:cs="Times New Roman"/>
          <w:sz w:val="21"/>
          <w:szCs w:val="21"/>
          <w:shd w:val="clear" w:color="auto" w:fill="FFFFFF"/>
        </w:rPr>
        <w:t xml:space="preserve">) invite viewers to delight in </w:t>
      </w:r>
      <w:proofErr w:type="gramStart"/>
      <w:r w:rsidRPr="00867DD9">
        <w:rPr>
          <w:rFonts w:ascii="Helvetica Neue" w:eastAsia="Times New Roman" w:hAnsi="Helvetica Neue" w:cs="Times New Roman"/>
          <w:sz w:val="21"/>
          <w:szCs w:val="21"/>
          <w:shd w:val="clear" w:color="auto" w:fill="FFFFFF"/>
        </w:rPr>
        <w:t>the disconnect</w:t>
      </w:r>
      <w:proofErr w:type="gramEnd"/>
      <w:r w:rsidRPr="00867DD9">
        <w:rPr>
          <w:rFonts w:ascii="Helvetica Neue" w:eastAsia="Times New Roman" w:hAnsi="Helvetica Neue" w:cs="Times New Roman"/>
          <w:sz w:val="21"/>
          <w:szCs w:val="21"/>
          <w:shd w:val="clear" w:color="auto" w:fill="FFFFFF"/>
        </w:rPr>
        <w:t xml:space="preserve"> between our preconceived ideas based on familiar images and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gawky, goofy </w:t>
      </w:r>
      <w:proofErr w:type="spellStart"/>
      <w:r w:rsidRPr="00867DD9">
        <w:rPr>
          <w:rFonts w:ascii="Helvetica Neue" w:eastAsia="Times New Roman" w:hAnsi="Helvetica Neue" w:cs="Times New Roman"/>
          <w:sz w:val="21"/>
          <w:szCs w:val="21"/>
          <w:shd w:val="clear" w:color="auto" w:fill="FFFFFF"/>
        </w:rPr>
        <w:t>androgynes</w:t>
      </w:r>
      <w:proofErr w:type="spellEnd"/>
      <w:r w:rsidRPr="00867DD9">
        <w:rPr>
          <w:rFonts w:ascii="Helvetica Neue" w:eastAsia="Times New Roman" w:hAnsi="Helvetica Neue" w:cs="Times New Roman"/>
          <w:sz w:val="21"/>
          <w:szCs w:val="21"/>
          <w:shd w:val="clear" w:color="auto" w:fill="FFFFFF"/>
        </w:rPr>
        <w:t xml:space="preserve">. Attesting to the breadth of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cultural capital, two sculptures from 2011, </w:t>
      </w:r>
      <w:r w:rsidRPr="00867DD9">
        <w:rPr>
          <w:rFonts w:ascii="Helvetica Neue" w:eastAsia="Times New Roman" w:hAnsi="Helvetica Neue" w:cs="Times New Roman"/>
          <w:i/>
          <w:iCs/>
          <w:sz w:val="21"/>
          <w:szCs w:val="21"/>
          <w:bdr w:val="none" w:sz="0" w:space="0" w:color="auto" w:frame="1"/>
          <w:shd w:val="clear" w:color="auto" w:fill="FFFFFF"/>
        </w:rPr>
        <w:t>Lady </w:t>
      </w:r>
      <w:proofErr w:type="spellStart"/>
      <w:r w:rsidRPr="00867DD9">
        <w:rPr>
          <w:rFonts w:ascii="Helvetica Neue" w:eastAsia="Times New Roman" w:hAnsi="Helvetica Neue" w:cs="Times New Roman"/>
          <w:sz w:val="21"/>
          <w:szCs w:val="21"/>
          <w:shd w:val="clear" w:color="auto" w:fill="FFFFFF"/>
        </w:rPr>
        <w:t>and</w:t>
      </w:r>
      <w:r w:rsidRPr="00867DD9">
        <w:rPr>
          <w:rFonts w:ascii="Helvetica Neue" w:eastAsia="Times New Roman" w:hAnsi="Helvetica Neue" w:cs="Times New Roman"/>
          <w:i/>
          <w:iCs/>
          <w:sz w:val="21"/>
          <w:szCs w:val="21"/>
          <w:bdr w:val="none" w:sz="0" w:space="0" w:color="auto" w:frame="1"/>
          <w:shd w:val="clear" w:color="auto" w:fill="FFFFFF"/>
        </w:rPr>
        <w:t>Sandman</w:t>
      </w:r>
      <w:proofErr w:type="spellEnd"/>
      <w:r w:rsidRPr="00867DD9">
        <w:rPr>
          <w:rFonts w:ascii="Helvetica Neue" w:eastAsia="Times New Roman" w:hAnsi="Helvetica Neue" w:cs="Times New Roman"/>
          <w:sz w:val="21"/>
          <w:szCs w:val="21"/>
          <w:shd w:val="clear" w:color="auto" w:fill="FFFFFF"/>
        </w:rPr>
        <w:t xml:space="preserve">, have the commanding presence of ritual African power figures. Other works, such </w:t>
      </w:r>
      <w:proofErr w:type="spellStart"/>
      <w:r w:rsidRPr="00867DD9">
        <w:rPr>
          <w:rFonts w:ascii="Helvetica Neue" w:eastAsia="Times New Roman" w:hAnsi="Helvetica Neue" w:cs="Times New Roman"/>
          <w:sz w:val="21"/>
          <w:szCs w:val="21"/>
          <w:shd w:val="clear" w:color="auto" w:fill="FFFFFF"/>
        </w:rPr>
        <w:t>as</w:t>
      </w:r>
      <w:r w:rsidRPr="00867DD9">
        <w:rPr>
          <w:rFonts w:ascii="Helvetica Neue" w:eastAsia="Times New Roman" w:hAnsi="Helvetica Neue" w:cs="Times New Roman"/>
          <w:i/>
          <w:iCs/>
          <w:sz w:val="21"/>
          <w:szCs w:val="21"/>
          <w:bdr w:val="none" w:sz="0" w:space="0" w:color="auto" w:frame="1"/>
          <w:shd w:val="clear" w:color="auto" w:fill="FFFFFF"/>
        </w:rPr>
        <w:t>Vase</w:t>
      </w:r>
      <w:proofErr w:type="spellEnd"/>
      <w:r w:rsidRPr="00867DD9">
        <w:rPr>
          <w:rFonts w:ascii="Helvetica Neue" w:eastAsia="Times New Roman" w:hAnsi="Helvetica Neue" w:cs="Times New Roman"/>
          <w:i/>
          <w:iCs/>
          <w:sz w:val="21"/>
          <w:szCs w:val="21"/>
          <w:bdr w:val="none" w:sz="0" w:space="0" w:color="auto" w:frame="1"/>
          <w:shd w:val="clear" w:color="auto" w:fill="FFFFFF"/>
        </w:rPr>
        <w:t> </w:t>
      </w:r>
      <w:r w:rsidRPr="00867DD9">
        <w:rPr>
          <w:rFonts w:ascii="Helvetica Neue" w:eastAsia="Times New Roman" w:hAnsi="Helvetica Neue" w:cs="Times New Roman"/>
          <w:sz w:val="21"/>
          <w:szCs w:val="21"/>
          <w:shd w:val="clear" w:color="auto" w:fill="FFFFFF"/>
        </w:rPr>
        <w:t>(2010), </w:t>
      </w:r>
      <w:r w:rsidRPr="00867DD9">
        <w:rPr>
          <w:rFonts w:ascii="Helvetica Neue" w:eastAsia="Times New Roman" w:hAnsi="Helvetica Neue" w:cs="Times New Roman"/>
          <w:i/>
          <w:iCs/>
          <w:sz w:val="21"/>
          <w:szCs w:val="21"/>
          <w:bdr w:val="none" w:sz="0" w:space="0" w:color="auto" w:frame="1"/>
          <w:shd w:val="clear" w:color="auto" w:fill="FFFFFF"/>
        </w:rPr>
        <w:t>Toupee</w:t>
      </w:r>
      <w:r w:rsidRPr="00867DD9">
        <w:rPr>
          <w:rFonts w:ascii="Helvetica Neue" w:eastAsia="Times New Roman" w:hAnsi="Helvetica Neue" w:cs="Times New Roman"/>
          <w:sz w:val="21"/>
          <w:szCs w:val="21"/>
          <w:shd w:val="clear" w:color="auto" w:fill="FFFFFF"/>
        </w:rPr>
        <w:t> (2012) and </w:t>
      </w:r>
      <w:r w:rsidRPr="00867DD9">
        <w:rPr>
          <w:rFonts w:ascii="Helvetica Neue" w:eastAsia="Times New Roman" w:hAnsi="Helvetica Neue" w:cs="Times New Roman"/>
          <w:i/>
          <w:iCs/>
          <w:sz w:val="21"/>
          <w:szCs w:val="21"/>
          <w:bdr w:val="none" w:sz="0" w:space="0" w:color="auto" w:frame="1"/>
          <w:shd w:val="clear" w:color="auto" w:fill="FFFFFF"/>
        </w:rPr>
        <w:t>Shattered Phone </w:t>
      </w:r>
      <w:r w:rsidRPr="00867DD9">
        <w:rPr>
          <w:rFonts w:ascii="Helvetica Neue" w:eastAsia="Times New Roman" w:hAnsi="Helvetica Neue" w:cs="Times New Roman"/>
          <w:sz w:val="21"/>
          <w:szCs w:val="21"/>
          <w:shd w:val="clear" w:color="auto" w:fill="FFFFFF"/>
        </w:rPr>
        <w:t>(2014), represent familiar objects, always with an ironic twist.</w:t>
      </w:r>
    </w:p>
    <w:p w14:paraId="4E242D4E" w14:textId="77777777" w:rsidR="00C305A1" w:rsidRPr="00867DD9" w:rsidRDefault="00C305A1"/>
    <w:p w14:paraId="5CEAED5D" w14:textId="77777777" w:rsidR="00C305A1" w:rsidRPr="00867DD9" w:rsidRDefault="00770092" w:rsidP="00C305A1">
      <w:pPr>
        <w:rPr>
          <w:rFonts w:ascii="Times" w:eastAsia="Times New Roman" w:hAnsi="Times" w:cs="Times New Roman"/>
          <w:sz w:val="20"/>
          <w:szCs w:val="20"/>
        </w:rPr>
      </w:pPr>
      <w:r w:rsidRPr="00867DD9">
        <w:rPr>
          <w:rFonts w:ascii="inherit" w:eastAsia="Times New Roman" w:hAnsi="inherit" w:cs="Times New Roman"/>
          <w:noProof/>
          <w:sz w:val="18"/>
          <w:szCs w:val="18"/>
          <w:bdr w:val="none" w:sz="0" w:space="0" w:color="auto" w:frame="1"/>
        </w:rPr>
        <w:drawing>
          <wp:anchor distT="0" distB="0" distL="114300" distR="114300" simplePos="0" relativeHeight="251659264" behindDoc="0" locked="0" layoutInCell="1" allowOverlap="1" wp14:anchorId="78510B3F" wp14:editId="58295F87">
            <wp:simplePos x="0" y="0"/>
            <wp:positionH relativeFrom="column">
              <wp:posOffset>3657600</wp:posOffset>
            </wp:positionH>
            <wp:positionV relativeFrom="paragraph">
              <wp:posOffset>1824355</wp:posOffset>
            </wp:positionV>
            <wp:extent cx="1828800" cy="2750820"/>
            <wp:effectExtent l="0" t="0" r="0" b="0"/>
            <wp:wrapSquare wrapText="bothSides"/>
            <wp:docPr id="2" name="Picture 2" descr="http://cvnc.org/media/photologue/photos/SECCA_FERTMAN_Inclined%20Bo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vnc.org/media/photologue/photos/SECCA_FERTMAN_Inclined%20Boney.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75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C305A1" w:rsidRPr="00867DD9">
        <w:rPr>
          <w:rFonts w:ascii="Helvetica Neue" w:eastAsia="Times New Roman" w:hAnsi="Helvetica Neue" w:cs="Times New Roman"/>
          <w:sz w:val="21"/>
          <w:szCs w:val="21"/>
          <w:shd w:val="clear" w:color="auto" w:fill="FFFFFF"/>
        </w:rPr>
        <w:t xml:space="preserve">SECCA's survey of </w:t>
      </w:r>
      <w:proofErr w:type="spellStart"/>
      <w:r w:rsidR="00C305A1" w:rsidRPr="00867DD9">
        <w:rPr>
          <w:rFonts w:ascii="Helvetica Neue" w:eastAsia="Times New Roman" w:hAnsi="Helvetica Neue" w:cs="Times New Roman"/>
          <w:sz w:val="21"/>
          <w:szCs w:val="21"/>
          <w:shd w:val="clear" w:color="auto" w:fill="FFFFFF"/>
        </w:rPr>
        <w:t>Fertman's</w:t>
      </w:r>
      <w:proofErr w:type="spellEnd"/>
      <w:r w:rsidR="00C305A1" w:rsidRPr="00867DD9">
        <w:rPr>
          <w:rFonts w:ascii="Helvetica Neue" w:eastAsia="Times New Roman" w:hAnsi="Helvetica Neue" w:cs="Times New Roman"/>
          <w:sz w:val="21"/>
          <w:szCs w:val="21"/>
          <w:shd w:val="clear" w:color="auto" w:fill="FFFFFF"/>
        </w:rPr>
        <w:t xml:space="preserve"> output from 2007-14 is installed in the Main Gallery, which is illuminated and partially painted for the occasion to create different stage sets for related works. The sculptures are placed in the gallery with the same attention to spatial relationships that is evident in the calculated placement of </w:t>
      </w:r>
      <w:proofErr w:type="spellStart"/>
      <w:r w:rsidR="00C305A1" w:rsidRPr="00867DD9">
        <w:rPr>
          <w:rFonts w:ascii="Helvetica Neue" w:eastAsia="Times New Roman" w:hAnsi="Helvetica Neue" w:cs="Times New Roman"/>
          <w:sz w:val="21"/>
          <w:szCs w:val="21"/>
          <w:shd w:val="clear" w:color="auto" w:fill="FFFFFF"/>
        </w:rPr>
        <w:t>Fertman's</w:t>
      </w:r>
      <w:proofErr w:type="spellEnd"/>
      <w:r w:rsidR="00C305A1" w:rsidRPr="00867DD9">
        <w:rPr>
          <w:rFonts w:ascii="Helvetica Neue" w:eastAsia="Times New Roman" w:hAnsi="Helvetica Neue" w:cs="Times New Roman"/>
          <w:sz w:val="21"/>
          <w:szCs w:val="21"/>
          <w:shd w:val="clear" w:color="auto" w:fill="FFFFFF"/>
        </w:rPr>
        <w:t xml:space="preserve"> diminutive sketches on the pages of his sketchbooks, seven of which are displayed at the top of the staircase descending into the Main Gallery. Pedestals in a variety of shapes, sizes and colors, some constructed by the artist, complement the particular formal qualities of each work, even as they poke fun at the elevated status implicit in a museum pedestal. Interspersed throughout the exhibition are videos by two generations of performance artists (</w:t>
      </w:r>
      <w:hyperlink r:id="rId20" w:history="1">
        <w:proofErr w:type="spellStart"/>
        <w:r w:rsidR="00C305A1" w:rsidRPr="00867DD9">
          <w:rPr>
            <w:rFonts w:ascii="Helvetica Neue" w:eastAsia="Times New Roman" w:hAnsi="Helvetica Neue" w:cs="Times New Roman"/>
            <w:sz w:val="21"/>
            <w:szCs w:val="21"/>
            <w:u w:val="single"/>
            <w:bdr w:val="none" w:sz="0" w:space="0" w:color="auto" w:frame="1"/>
            <w:shd w:val="clear" w:color="auto" w:fill="FFFFFF"/>
          </w:rPr>
          <w:t>Ger</w:t>
        </w:r>
        <w:proofErr w:type="spellEnd"/>
        <w:r w:rsidR="00C305A1" w:rsidRPr="00867DD9">
          <w:rPr>
            <w:rFonts w:ascii="Helvetica Neue" w:eastAsia="Times New Roman" w:hAnsi="Helvetica Neue" w:cs="Times New Roman"/>
            <w:sz w:val="21"/>
            <w:szCs w:val="21"/>
            <w:u w:val="single"/>
            <w:bdr w:val="none" w:sz="0" w:space="0" w:color="auto" w:frame="1"/>
            <w:shd w:val="clear" w:color="auto" w:fill="FFFFFF"/>
          </w:rPr>
          <w:t xml:space="preserve"> van Elk</w:t>
        </w:r>
      </w:hyperlink>
      <w:r w:rsidR="00C305A1" w:rsidRPr="00867DD9">
        <w:rPr>
          <w:rFonts w:ascii="Helvetica Neue" w:eastAsia="Times New Roman" w:hAnsi="Helvetica Neue" w:cs="Times New Roman"/>
          <w:sz w:val="21"/>
          <w:szCs w:val="21"/>
          <w:shd w:val="clear" w:color="auto" w:fill="FFFFFF"/>
        </w:rPr>
        <w:t>'s "</w:t>
      </w:r>
      <w:hyperlink r:id="rId21" w:history="1">
        <w:r w:rsidR="00C305A1" w:rsidRPr="00867DD9">
          <w:rPr>
            <w:rFonts w:ascii="Helvetica Neue" w:eastAsia="Times New Roman" w:hAnsi="Helvetica Neue" w:cs="Times New Roman"/>
            <w:sz w:val="21"/>
            <w:szCs w:val="21"/>
            <w:u w:val="single"/>
            <w:bdr w:val="none" w:sz="0" w:space="0" w:color="auto" w:frame="1"/>
            <w:shd w:val="clear" w:color="auto" w:fill="FFFFFF"/>
          </w:rPr>
          <w:t>The Well Shaven Cactus</w:t>
        </w:r>
      </w:hyperlink>
      <w:r w:rsidR="00C305A1" w:rsidRPr="00867DD9">
        <w:rPr>
          <w:rFonts w:ascii="Helvetica Neue" w:eastAsia="Times New Roman" w:hAnsi="Helvetica Neue" w:cs="Times New Roman"/>
          <w:sz w:val="21"/>
          <w:szCs w:val="21"/>
          <w:shd w:val="clear" w:color="auto" w:fill="FFFFFF"/>
        </w:rPr>
        <w:t>," 1969; </w:t>
      </w:r>
      <w:hyperlink r:id="rId22" w:history="1">
        <w:r w:rsidR="00C305A1" w:rsidRPr="00867DD9">
          <w:rPr>
            <w:rFonts w:ascii="Helvetica Neue" w:eastAsia="Times New Roman" w:hAnsi="Helvetica Neue" w:cs="Times New Roman"/>
            <w:sz w:val="21"/>
            <w:szCs w:val="21"/>
            <w:u w:val="single"/>
            <w:bdr w:val="none" w:sz="0" w:space="0" w:color="auto" w:frame="1"/>
            <w:shd w:val="clear" w:color="auto" w:fill="FFFFFF"/>
          </w:rPr>
          <w:t xml:space="preserve">Cynthia </w:t>
        </w:r>
        <w:proofErr w:type="spellStart"/>
        <w:r w:rsidR="00C305A1" w:rsidRPr="00867DD9">
          <w:rPr>
            <w:rFonts w:ascii="Helvetica Neue" w:eastAsia="Times New Roman" w:hAnsi="Helvetica Neue" w:cs="Times New Roman"/>
            <w:sz w:val="21"/>
            <w:szCs w:val="21"/>
            <w:u w:val="single"/>
            <w:bdr w:val="none" w:sz="0" w:space="0" w:color="auto" w:frame="1"/>
            <w:shd w:val="clear" w:color="auto" w:fill="FFFFFF"/>
          </w:rPr>
          <w:t>Maughan</w:t>
        </w:r>
      </w:hyperlink>
      <w:r w:rsidR="00C305A1" w:rsidRPr="00867DD9">
        <w:rPr>
          <w:rFonts w:ascii="Helvetica Neue" w:eastAsia="Times New Roman" w:hAnsi="Helvetica Neue" w:cs="Times New Roman"/>
          <w:sz w:val="21"/>
          <w:szCs w:val="21"/>
          <w:shd w:val="clear" w:color="auto" w:fill="FFFFFF"/>
        </w:rPr>
        <w:t>'s</w:t>
      </w:r>
      <w:proofErr w:type="spellEnd"/>
      <w:r w:rsidR="00C305A1" w:rsidRPr="00867DD9">
        <w:rPr>
          <w:rFonts w:ascii="Helvetica Neue" w:eastAsia="Times New Roman" w:hAnsi="Helvetica Neue" w:cs="Times New Roman"/>
          <w:sz w:val="21"/>
          <w:szCs w:val="21"/>
          <w:shd w:val="clear" w:color="auto" w:fill="FFFFFF"/>
        </w:rPr>
        <w:t xml:space="preserve"> "Coffin from Toothpicks," 1975; and </w:t>
      </w:r>
      <w:hyperlink r:id="rId23" w:history="1">
        <w:r w:rsidR="00C305A1" w:rsidRPr="00867DD9">
          <w:rPr>
            <w:rFonts w:ascii="Helvetica Neue" w:eastAsia="Times New Roman" w:hAnsi="Helvetica Neue" w:cs="Times New Roman"/>
            <w:sz w:val="21"/>
            <w:szCs w:val="21"/>
            <w:u w:val="single"/>
            <w:bdr w:val="none" w:sz="0" w:space="0" w:color="auto" w:frame="1"/>
            <w:shd w:val="clear" w:color="auto" w:fill="FFFFFF"/>
          </w:rPr>
          <w:t>Kate Gilmore</w:t>
        </w:r>
      </w:hyperlink>
      <w:r w:rsidR="00C305A1" w:rsidRPr="00867DD9">
        <w:rPr>
          <w:rFonts w:ascii="Helvetica Neue" w:eastAsia="Times New Roman" w:hAnsi="Helvetica Neue" w:cs="Times New Roman"/>
          <w:sz w:val="21"/>
          <w:szCs w:val="21"/>
          <w:shd w:val="clear" w:color="auto" w:fill="FFFFFF"/>
        </w:rPr>
        <w:t>'s "</w:t>
      </w:r>
      <w:hyperlink r:id="rId24" w:history="1">
        <w:r w:rsidR="00C305A1" w:rsidRPr="00867DD9">
          <w:rPr>
            <w:rFonts w:ascii="Helvetica Neue" w:eastAsia="Times New Roman" w:hAnsi="Helvetica Neue" w:cs="Times New Roman"/>
            <w:sz w:val="21"/>
            <w:szCs w:val="21"/>
            <w:u w:val="single"/>
            <w:bdr w:val="none" w:sz="0" w:space="0" w:color="auto" w:frame="1"/>
            <w:shd w:val="clear" w:color="auto" w:fill="FFFFFF"/>
          </w:rPr>
          <w:t>Pot, Kettle, Black</w:t>
        </w:r>
      </w:hyperlink>
      <w:r w:rsidR="00C305A1" w:rsidRPr="00867DD9">
        <w:rPr>
          <w:rFonts w:ascii="Helvetica Neue" w:eastAsia="Times New Roman" w:hAnsi="Helvetica Neue" w:cs="Times New Roman"/>
          <w:sz w:val="21"/>
          <w:szCs w:val="21"/>
          <w:shd w:val="clear" w:color="auto" w:fill="FFFFFF"/>
        </w:rPr>
        <w:t>," 2011). This curatorial choice engages viewers in teasing out the nuances of humor inherent in absurd comic action and invested in intentionally eccentric objects.</w:t>
      </w:r>
    </w:p>
    <w:p w14:paraId="3BA0F56F" w14:textId="77777777" w:rsidR="00C305A1" w:rsidRPr="00867DD9" w:rsidRDefault="00C305A1"/>
    <w:p w14:paraId="28F46556" w14:textId="77777777" w:rsidR="00C305A1" w:rsidRPr="00867DD9" w:rsidRDefault="00C305A1" w:rsidP="00C305A1">
      <w:pPr>
        <w:rPr>
          <w:rFonts w:ascii="Times" w:eastAsia="Times New Roman" w:hAnsi="Times" w:cs="Times New Roman"/>
          <w:sz w:val="20"/>
          <w:szCs w:val="20"/>
        </w:rPr>
      </w:pPr>
      <w:r w:rsidRPr="00867DD9">
        <w:rPr>
          <w:rFonts w:ascii="Helvetica Neue" w:eastAsia="Times New Roman" w:hAnsi="Helvetica Neue" w:cs="Times New Roman"/>
          <w:sz w:val="21"/>
          <w:szCs w:val="21"/>
          <w:shd w:val="clear" w:color="auto" w:fill="FFFFFF"/>
        </w:rPr>
        <w:t xml:space="preserve">In keeping with SECCA's commitment to diverse exhibition programming,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w:t>
      </w:r>
      <w:r w:rsidRPr="00867DD9">
        <w:rPr>
          <w:rFonts w:ascii="Helvetica Neue" w:eastAsia="Times New Roman" w:hAnsi="Helvetica Neue" w:cs="Times New Roman"/>
          <w:i/>
          <w:iCs/>
          <w:sz w:val="21"/>
          <w:szCs w:val="21"/>
          <w:bdr w:val="none" w:sz="0" w:space="0" w:color="auto" w:frame="1"/>
          <w:shd w:val="clear" w:color="auto" w:fill="FFFFFF"/>
        </w:rPr>
        <w:t xml:space="preserve">A Comic </w:t>
      </w:r>
      <w:proofErr w:type="spellStart"/>
      <w:r w:rsidRPr="00867DD9">
        <w:rPr>
          <w:rFonts w:ascii="Helvetica Neue" w:eastAsia="Times New Roman" w:hAnsi="Helvetica Neue" w:cs="Times New Roman"/>
          <w:i/>
          <w:iCs/>
          <w:sz w:val="21"/>
          <w:szCs w:val="21"/>
          <w:bdr w:val="none" w:sz="0" w:space="0" w:color="auto" w:frame="1"/>
          <w:shd w:val="clear" w:color="auto" w:fill="FFFFFF"/>
        </w:rPr>
        <w:t>Turn</w:t>
      </w:r>
      <w:r w:rsidRPr="00867DD9">
        <w:rPr>
          <w:rFonts w:ascii="Helvetica Neue" w:eastAsia="Times New Roman" w:hAnsi="Helvetica Neue" w:cs="Times New Roman"/>
          <w:sz w:val="21"/>
          <w:szCs w:val="21"/>
          <w:shd w:val="clear" w:color="auto" w:fill="FFFFFF"/>
        </w:rPr>
        <w:t>is</w:t>
      </w:r>
      <w:proofErr w:type="spellEnd"/>
      <w:r w:rsidRPr="00867DD9">
        <w:rPr>
          <w:rFonts w:ascii="Helvetica Neue" w:eastAsia="Times New Roman" w:hAnsi="Helvetica Neue" w:cs="Times New Roman"/>
          <w:sz w:val="21"/>
          <w:szCs w:val="21"/>
          <w:shd w:val="clear" w:color="auto" w:fill="FFFFFF"/>
        </w:rPr>
        <w:t xml:space="preserve"> paired with </w:t>
      </w:r>
      <w:hyperlink r:id="rId25" w:history="1">
        <w:r w:rsidRPr="00867DD9">
          <w:rPr>
            <w:rFonts w:ascii="Helvetica Neue" w:eastAsia="Times New Roman" w:hAnsi="Helvetica Neue" w:cs="Times New Roman"/>
            <w:sz w:val="21"/>
            <w:szCs w:val="21"/>
            <w:u w:val="single"/>
            <w:bdr w:val="none" w:sz="0" w:space="0" w:color="auto" w:frame="1"/>
            <w:shd w:val="clear" w:color="auto" w:fill="FFFFFF"/>
          </w:rPr>
          <w:t xml:space="preserve">Jennifer </w:t>
        </w:r>
        <w:proofErr w:type="spellStart"/>
        <w:r w:rsidRPr="00867DD9">
          <w:rPr>
            <w:rFonts w:ascii="Helvetica Neue" w:eastAsia="Times New Roman" w:hAnsi="Helvetica Neue" w:cs="Times New Roman"/>
            <w:sz w:val="21"/>
            <w:szCs w:val="21"/>
            <w:u w:val="single"/>
            <w:bdr w:val="none" w:sz="0" w:space="0" w:color="auto" w:frame="1"/>
            <w:shd w:val="clear" w:color="auto" w:fill="FFFFFF"/>
          </w:rPr>
          <w:t>Meanley</w:t>
        </w:r>
      </w:hyperlink>
      <w:r w:rsidRPr="00867DD9">
        <w:rPr>
          <w:rFonts w:ascii="Helvetica Neue" w:eastAsia="Times New Roman" w:hAnsi="Helvetica Neue" w:cs="Times New Roman"/>
          <w:sz w:val="21"/>
          <w:szCs w:val="21"/>
          <w:shd w:val="clear" w:color="auto" w:fill="FFFFFF"/>
        </w:rPr>
        <w:t>'s</w:t>
      </w:r>
      <w:proofErr w:type="spellEnd"/>
      <w:r w:rsidRPr="00867DD9">
        <w:rPr>
          <w:rFonts w:ascii="Helvetica Neue" w:eastAsia="Times New Roman" w:hAnsi="Helvetica Neue" w:cs="Times New Roman"/>
          <w:sz w:val="21"/>
          <w:szCs w:val="21"/>
          <w:shd w:val="clear" w:color="auto" w:fill="FFFFFF"/>
        </w:rPr>
        <w:t> </w:t>
      </w:r>
      <w:r w:rsidRPr="00867DD9">
        <w:rPr>
          <w:rFonts w:ascii="Helvetica Neue" w:eastAsia="Times New Roman" w:hAnsi="Helvetica Neue" w:cs="Times New Roman"/>
          <w:i/>
          <w:iCs/>
          <w:sz w:val="21"/>
          <w:szCs w:val="21"/>
          <w:bdr w:val="none" w:sz="0" w:space="0" w:color="auto" w:frame="1"/>
          <w:shd w:val="clear" w:color="auto" w:fill="FFFFFF"/>
        </w:rPr>
        <w:t>Far Away, In the Meadow</w:t>
      </w:r>
      <w:r w:rsidRPr="00867DD9">
        <w:rPr>
          <w:rFonts w:ascii="Helvetica Neue" w:eastAsia="Times New Roman" w:hAnsi="Helvetica Neue" w:cs="Times New Roman"/>
          <w:sz w:val="21"/>
          <w:szCs w:val="21"/>
          <w:shd w:val="clear" w:color="auto" w:fill="FFFFFF"/>
        </w:rPr>
        <w:t xml:space="preserve">. </w:t>
      </w:r>
      <w:proofErr w:type="spellStart"/>
      <w:r w:rsidRPr="00867DD9">
        <w:rPr>
          <w:rFonts w:ascii="Helvetica Neue" w:eastAsia="Times New Roman" w:hAnsi="Helvetica Neue" w:cs="Times New Roman"/>
          <w:sz w:val="21"/>
          <w:szCs w:val="21"/>
          <w:shd w:val="clear" w:color="auto" w:fill="FFFFFF"/>
        </w:rPr>
        <w:t>Meanley's</w:t>
      </w:r>
      <w:proofErr w:type="spellEnd"/>
      <w:r w:rsidRPr="00867DD9">
        <w:rPr>
          <w:rFonts w:ascii="Helvetica Neue" w:eastAsia="Times New Roman" w:hAnsi="Helvetica Neue" w:cs="Times New Roman"/>
          <w:sz w:val="21"/>
          <w:szCs w:val="21"/>
          <w:shd w:val="clear" w:color="auto" w:fill="FFFFFF"/>
        </w:rPr>
        <w:t xml:space="preserve"> dense, richly colored narratives, rendered in oil and collage, explore a darker side of the imagination than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witty, playful sculpture. </w:t>
      </w:r>
      <w:proofErr w:type="spellStart"/>
      <w:r w:rsidRPr="00867DD9">
        <w:rPr>
          <w:rFonts w:ascii="Helvetica Neue" w:eastAsia="Times New Roman" w:hAnsi="Helvetica Neue" w:cs="Times New Roman"/>
          <w:sz w:val="21"/>
          <w:szCs w:val="21"/>
          <w:shd w:val="clear" w:color="auto" w:fill="FFFFFF"/>
        </w:rPr>
        <w:t>Meanley's</w:t>
      </w:r>
      <w:proofErr w:type="spellEnd"/>
      <w:r w:rsidRPr="00867DD9">
        <w:rPr>
          <w:rFonts w:ascii="Helvetica Neue" w:eastAsia="Times New Roman" w:hAnsi="Helvetica Neue" w:cs="Times New Roman"/>
          <w:sz w:val="21"/>
          <w:szCs w:val="21"/>
          <w:shd w:val="clear" w:color="auto" w:fill="FFFFFF"/>
        </w:rPr>
        <w:t xml:space="preserve"> works are on display in the Potter Gallery until May 24.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exhibition opened, appropriately, on April Fools' Day and will be on view until June 30. For related programming, including a Second Saturday family day and a gala inspired by </w:t>
      </w:r>
      <w:proofErr w:type="spellStart"/>
      <w:r w:rsidRPr="00867DD9">
        <w:rPr>
          <w:rFonts w:ascii="Helvetica Neue" w:eastAsia="Times New Roman" w:hAnsi="Helvetica Neue" w:cs="Times New Roman"/>
          <w:sz w:val="21"/>
          <w:szCs w:val="21"/>
          <w:shd w:val="clear" w:color="auto" w:fill="FFFFFF"/>
        </w:rPr>
        <w:t>Fertman's</w:t>
      </w:r>
      <w:proofErr w:type="spellEnd"/>
      <w:r w:rsidRPr="00867DD9">
        <w:rPr>
          <w:rFonts w:ascii="Helvetica Neue" w:eastAsia="Times New Roman" w:hAnsi="Helvetica Neue" w:cs="Times New Roman"/>
          <w:sz w:val="21"/>
          <w:szCs w:val="21"/>
          <w:shd w:val="clear" w:color="auto" w:fill="FFFFFF"/>
        </w:rPr>
        <w:t xml:space="preserve"> suspended "light bulbs," consult the SECCA website.</w:t>
      </w:r>
    </w:p>
    <w:p w14:paraId="42E06F0E" w14:textId="77777777" w:rsidR="00C305A1" w:rsidRPr="00867DD9" w:rsidRDefault="00C305A1"/>
    <w:p w14:paraId="37114B9F" w14:textId="77777777" w:rsidR="00C305A1" w:rsidRPr="00867DD9" w:rsidRDefault="00C305A1">
      <w:pPr>
        <w:rPr>
          <w:rFonts w:ascii="Helvetica Neue" w:eastAsia="Times New Roman" w:hAnsi="Helvetica Neue" w:cs="Times New Roman"/>
          <w:sz w:val="21"/>
          <w:szCs w:val="21"/>
          <w:shd w:val="clear" w:color="auto" w:fill="FFFFFF"/>
        </w:rPr>
      </w:pPr>
      <w:r w:rsidRPr="00867DD9">
        <w:rPr>
          <w:rFonts w:ascii="Helvetica Neue" w:eastAsia="Times New Roman" w:hAnsi="Helvetica Neue" w:cs="Times New Roman"/>
          <w:sz w:val="21"/>
          <w:szCs w:val="21"/>
          <w:shd w:val="clear" w:color="auto" w:fill="FFFFFF"/>
        </w:rPr>
        <w:t xml:space="preserve">The </w:t>
      </w:r>
      <w:proofErr w:type="spellStart"/>
      <w:r w:rsidRPr="00867DD9">
        <w:rPr>
          <w:rFonts w:ascii="Helvetica Neue" w:eastAsia="Times New Roman" w:hAnsi="Helvetica Neue" w:cs="Times New Roman"/>
          <w:sz w:val="21"/>
          <w:szCs w:val="21"/>
          <w:shd w:val="clear" w:color="auto" w:fill="FFFFFF"/>
        </w:rPr>
        <w:t>Meanley</w:t>
      </w:r>
      <w:proofErr w:type="spellEnd"/>
      <w:r w:rsidRPr="00867DD9">
        <w:rPr>
          <w:rFonts w:ascii="Helvetica Neue" w:eastAsia="Times New Roman" w:hAnsi="Helvetica Neue" w:cs="Times New Roman"/>
          <w:sz w:val="21"/>
          <w:szCs w:val="21"/>
          <w:shd w:val="clear" w:color="auto" w:fill="FFFFFF"/>
        </w:rPr>
        <w:t xml:space="preserve"> exhibit runs to May 24, and the </w:t>
      </w:r>
      <w:proofErr w:type="spellStart"/>
      <w:r w:rsidRPr="00867DD9">
        <w:rPr>
          <w:rFonts w:ascii="Helvetica Neue" w:eastAsia="Times New Roman" w:hAnsi="Helvetica Neue" w:cs="Times New Roman"/>
          <w:sz w:val="21"/>
          <w:szCs w:val="21"/>
          <w:shd w:val="clear" w:color="auto" w:fill="FFFFFF"/>
        </w:rPr>
        <w:t>Fertman</w:t>
      </w:r>
      <w:proofErr w:type="spellEnd"/>
      <w:r w:rsidRPr="00867DD9">
        <w:rPr>
          <w:rFonts w:ascii="Helvetica Neue" w:eastAsia="Times New Roman" w:hAnsi="Helvetica Neue" w:cs="Times New Roman"/>
          <w:sz w:val="21"/>
          <w:szCs w:val="21"/>
          <w:shd w:val="clear" w:color="auto" w:fill="FFFFFF"/>
        </w:rPr>
        <w:t xml:space="preserve"> show, through 6/1. For details of both, see the sidebar.</w:t>
      </w:r>
    </w:p>
    <w:p w14:paraId="2D8EDCF1" w14:textId="77777777" w:rsidR="00C305A1" w:rsidRPr="00867DD9" w:rsidRDefault="00C305A1" w:rsidP="00770092">
      <w:pPr>
        <w:shd w:val="clear" w:color="auto" w:fill="FFFFFF"/>
        <w:jc w:val="right"/>
        <w:textAlignment w:val="baseline"/>
        <w:rPr>
          <w:rFonts w:ascii="inherit" w:eastAsia="Times New Roman" w:hAnsi="inherit" w:cs="Gill Sans"/>
          <w:sz w:val="15"/>
          <w:szCs w:val="15"/>
        </w:rPr>
      </w:pPr>
      <w:r w:rsidRPr="00867DD9">
        <w:rPr>
          <w:rFonts w:ascii="inherit" w:eastAsia="Times New Roman" w:hAnsi="inherit" w:cs="Gill Sans"/>
          <w:sz w:val="15"/>
          <w:szCs w:val="15"/>
        </w:rPr>
        <w:t xml:space="preserve">Eric </w:t>
      </w:r>
      <w:proofErr w:type="spellStart"/>
      <w:r w:rsidRPr="00867DD9">
        <w:rPr>
          <w:rFonts w:ascii="inherit" w:eastAsia="Times New Roman" w:hAnsi="inherit" w:cs="Gill Sans"/>
          <w:sz w:val="15"/>
          <w:szCs w:val="15"/>
        </w:rPr>
        <w:t>Fertman</w:t>
      </w:r>
      <w:proofErr w:type="spellEnd"/>
    </w:p>
    <w:p w14:paraId="5CBEDCA5" w14:textId="77777777" w:rsidR="00C305A1" w:rsidRPr="00867DD9" w:rsidRDefault="00C305A1" w:rsidP="00770092">
      <w:pPr>
        <w:shd w:val="clear" w:color="auto" w:fill="FFFFFF"/>
        <w:jc w:val="right"/>
        <w:textAlignment w:val="baseline"/>
        <w:rPr>
          <w:rFonts w:ascii="inherit" w:eastAsia="Times New Roman" w:hAnsi="inherit" w:cs="Gill Sans"/>
          <w:sz w:val="15"/>
          <w:szCs w:val="15"/>
        </w:rPr>
      </w:pPr>
      <w:r w:rsidRPr="00867DD9">
        <w:rPr>
          <w:rFonts w:ascii="inherit" w:eastAsia="Times New Roman" w:hAnsi="inherit" w:cs="Gill Sans"/>
          <w:i/>
          <w:iCs/>
          <w:sz w:val="15"/>
          <w:szCs w:val="15"/>
        </w:rPr>
        <w:t>Inclined Boney</w:t>
      </w:r>
    </w:p>
    <w:p w14:paraId="212390A4" w14:textId="77777777" w:rsidR="00C305A1" w:rsidRPr="00867DD9" w:rsidRDefault="00C305A1" w:rsidP="00770092">
      <w:pPr>
        <w:shd w:val="clear" w:color="auto" w:fill="FFFFFF"/>
        <w:jc w:val="right"/>
        <w:textAlignment w:val="baseline"/>
        <w:rPr>
          <w:rFonts w:ascii="inherit" w:eastAsia="Times New Roman" w:hAnsi="inherit" w:cs="Gill Sans"/>
          <w:sz w:val="15"/>
          <w:szCs w:val="15"/>
        </w:rPr>
      </w:pPr>
      <w:r w:rsidRPr="00867DD9">
        <w:rPr>
          <w:rFonts w:ascii="inherit" w:eastAsia="Times New Roman" w:hAnsi="inherit" w:cs="Gill Sans"/>
          <w:sz w:val="15"/>
          <w:szCs w:val="15"/>
        </w:rPr>
        <w:t>2011</w:t>
      </w:r>
    </w:p>
    <w:p w14:paraId="6C70B03A" w14:textId="77777777" w:rsidR="00C305A1" w:rsidRPr="00867DD9" w:rsidRDefault="00C305A1" w:rsidP="00770092">
      <w:pPr>
        <w:shd w:val="clear" w:color="auto" w:fill="FFFFFF"/>
        <w:jc w:val="right"/>
        <w:textAlignment w:val="baseline"/>
        <w:rPr>
          <w:rFonts w:ascii="inherit" w:eastAsia="Times New Roman" w:hAnsi="inherit" w:cs="Gill Sans"/>
          <w:sz w:val="15"/>
          <w:szCs w:val="15"/>
        </w:rPr>
      </w:pPr>
      <w:r w:rsidRPr="00867DD9">
        <w:rPr>
          <w:rFonts w:ascii="inherit" w:eastAsia="Times New Roman" w:hAnsi="inherit" w:cs="Gill Sans"/>
          <w:sz w:val="15"/>
          <w:szCs w:val="15"/>
        </w:rPr>
        <w:t>Black Stained Oak</w:t>
      </w:r>
    </w:p>
    <w:p w14:paraId="3A259A4E" w14:textId="77777777" w:rsidR="00C305A1" w:rsidRPr="00770092" w:rsidRDefault="00C305A1" w:rsidP="00770092">
      <w:pPr>
        <w:shd w:val="clear" w:color="auto" w:fill="FFFFFF"/>
        <w:jc w:val="right"/>
        <w:textAlignment w:val="baseline"/>
        <w:rPr>
          <w:rFonts w:ascii="inherit" w:eastAsia="Times New Roman" w:hAnsi="inherit" w:cs="Gill Sans"/>
          <w:color w:val="222222"/>
          <w:sz w:val="15"/>
          <w:szCs w:val="15"/>
        </w:rPr>
      </w:pPr>
      <w:r w:rsidRPr="00867DD9">
        <w:rPr>
          <w:rFonts w:ascii="inherit" w:eastAsia="Times New Roman" w:hAnsi="inherit" w:cs="Gill Sans"/>
          <w:sz w:val="15"/>
          <w:szCs w:val="15"/>
        </w:rPr>
        <w:t>Cou</w:t>
      </w:r>
      <w:r w:rsidRPr="00C305A1">
        <w:rPr>
          <w:rFonts w:ascii="inherit" w:eastAsia="Times New Roman" w:hAnsi="inherit" w:cs="Gill Sans"/>
          <w:color w:val="222222"/>
          <w:sz w:val="15"/>
          <w:szCs w:val="15"/>
        </w:rPr>
        <w:t>rtesy Susan Inglett Gallery</w:t>
      </w:r>
      <w:r w:rsidRPr="00C305A1">
        <w:rPr>
          <w:rFonts w:ascii="inherit" w:eastAsia="Times New Roman" w:hAnsi="inherit" w:cs="Gill Sans"/>
          <w:i/>
          <w:iCs/>
          <w:color w:val="222222"/>
          <w:sz w:val="15"/>
          <w:szCs w:val="15"/>
        </w:rPr>
        <w:t>, </w:t>
      </w:r>
      <w:r w:rsidRPr="00C305A1">
        <w:rPr>
          <w:rFonts w:ascii="inherit" w:eastAsia="Times New Roman" w:hAnsi="inherit" w:cs="Gill Sans"/>
          <w:color w:val="222222"/>
          <w:sz w:val="15"/>
          <w:szCs w:val="15"/>
        </w:rPr>
        <w:t>NYC</w:t>
      </w:r>
    </w:p>
    <w:sectPr w:rsidR="00C305A1" w:rsidRPr="00770092" w:rsidSect="00867DD9">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990" w:footer="9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58AB5" w14:textId="77777777" w:rsidR="00770092" w:rsidRDefault="00770092" w:rsidP="00770092">
      <w:r>
        <w:separator/>
      </w:r>
    </w:p>
  </w:endnote>
  <w:endnote w:type="continuationSeparator" w:id="0">
    <w:p w14:paraId="430EB0BF" w14:textId="77777777" w:rsidR="00770092" w:rsidRDefault="00770092" w:rsidP="0077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G Rounded Thin">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DF16A" w14:textId="77777777" w:rsidR="00867DD9" w:rsidRDefault="00867D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A621B" w14:textId="7C40D33A" w:rsidR="00867DD9" w:rsidRDefault="00867DD9" w:rsidP="00867DD9">
    <w:pPr>
      <w:pStyle w:val="Footer"/>
      <w:tabs>
        <w:tab w:val="clear" w:pos="8640"/>
        <w:tab w:val="right" w:pos="9360"/>
      </w:tabs>
      <w:ind w:right="-720"/>
      <w:jc w:val="right"/>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BEFF2" w14:textId="77777777" w:rsidR="00867DD9" w:rsidRDefault="00867D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2B0C2" w14:textId="77777777" w:rsidR="00770092" w:rsidRDefault="00770092" w:rsidP="00770092">
      <w:r>
        <w:separator/>
      </w:r>
    </w:p>
  </w:footnote>
  <w:footnote w:type="continuationSeparator" w:id="0">
    <w:p w14:paraId="692EFB04" w14:textId="77777777" w:rsidR="00770092" w:rsidRDefault="00770092" w:rsidP="007700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EBFDB" w14:textId="77777777" w:rsidR="00867DD9" w:rsidRDefault="00867D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19533" w14:textId="77777777" w:rsidR="00867DD9" w:rsidRDefault="00867DD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55A1F" w14:textId="77777777" w:rsidR="00867DD9" w:rsidRDefault="00867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A1"/>
    <w:rsid w:val="002A5DE3"/>
    <w:rsid w:val="00770092"/>
    <w:rsid w:val="00867DD9"/>
    <w:rsid w:val="00C30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839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5A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5A1"/>
    <w:rPr>
      <w:rFonts w:ascii="Times" w:hAnsi="Times"/>
      <w:b/>
      <w:bCs/>
      <w:sz w:val="36"/>
      <w:szCs w:val="36"/>
    </w:rPr>
  </w:style>
  <w:style w:type="character" w:customStyle="1" w:styleId="apple-converted-space">
    <w:name w:val="apple-converted-space"/>
    <w:basedOn w:val="DefaultParagraphFont"/>
    <w:rsid w:val="00C305A1"/>
  </w:style>
  <w:style w:type="character" w:styleId="Emphasis">
    <w:name w:val="Emphasis"/>
    <w:basedOn w:val="DefaultParagraphFont"/>
    <w:uiPriority w:val="20"/>
    <w:qFormat/>
    <w:rsid w:val="00C305A1"/>
    <w:rPr>
      <w:i/>
      <w:iCs/>
    </w:rPr>
  </w:style>
  <w:style w:type="character" w:styleId="Hyperlink">
    <w:name w:val="Hyperlink"/>
    <w:basedOn w:val="DefaultParagraphFont"/>
    <w:uiPriority w:val="99"/>
    <w:semiHidden/>
    <w:unhideWhenUsed/>
    <w:rsid w:val="00C305A1"/>
    <w:rPr>
      <w:color w:val="0000FF"/>
      <w:u w:val="single"/>
    </w:rPr>
  </w:style>
  <w:style w:type="paragraph" w:styleId="NormalWeb">
    <w:name w:val="Normal (Web)"/>
    <w:basedOn w:val="Normal"/>
    <w:uiPriority w:val="99"/>
    <w:semiHidden/>
    <w:unhideWhenUsed/>
    <w:rsid w:val="00C305A1"/>
    <w:pPr>
      <w:spacing w:before="100" w:beforeAutospacing="1" w:after="100" w:afterAutospacing="1"/>
    </w:pPr>
    <w:rPr>
      <w:rFonts w:ascii="Times" w:hAnsi="Times" w:cs="Times New Roman"/>
      <w:sz w:val="20"/>
      <w:szCs w:val="20"/>
    </w:rPr>
  </w:style>
  <w:style w:type="paragraph" w:customStyle="1" w:styleId="eventlistdates">
    <w:name w:val="eventlistdates"/>
    <w:basedOn w:val="Normal"/>
    <w:rsid w:val="00C305A1"/>
    <w:pPr>
      <w:spacing w:before="100" w:beforeAutospacing="1" w:after="100" w:afterAutospacing="1"/>
    </w:pPr>
    <w:rPr>
      <w:rFonts w:ascii="Times" w:hAnsi="Times"/>
      <w:sz w:val="20"/>
      <w:szCs w:val="20"/>
    </w:rPr>
  </w:style>
  <w:style w:type="character" w:customStyle="1" w:styleId="eventlistbasicdetails">
    <w:name w:val="eventlistbasicdetails"/>
    <w:basedOn w:val="DefaultParagraphFont"/>
    <w:rsid w:val="00C305A1"/>
  </w:style>
  <w:style w:type="paragraph" w:styleId="BalloonText">
    <w:name w:val="Balloon Text"/>
    <w:basedOn w:val="Normal"/>
    <w:link w:val="BalloonTextChar"/>
    <w:uiPriority w:val="99"/>
    <w:semiHidden/>
    <w:unhideWhenUsed/>
    <w:rsid w:val="00C305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5A1"/>
    <w:rPr>
      <w:rFonts w:ascii="Lucida Grande" w:hAnsi="Lucida Grande" w:cs="Lucida Grande"/>
      <w:sz w:val="18"/>
      <w:szCs w:val="18"/>
    </w:rPr>
  </w:style>
  <w:style w:type="paragraph" w:styleId="Header">
    <w:name w:val="header"/>
    <w:basedOn w:val="Normal"/>
    <w:link w:val="HeaderChar"/>
    <w:uiPriority w:val="99"/>
    <w:unhideWhenUsed/>
    <w:rsid w:val="00770092"/>
    <w:pPr>
      <w:tabs>
        <w:tab w:val="center" w:pos="4320"/>
        <w:tab w:val="right" w:pos="8640"/>
      </w:tabs>
    </w:pPr>
  </w:style>
  <w:style w:type="character" w:customStyle="1" w:styleId="HeaderChar">
    <w:name w:val="Header Char"/>
    <w:basedOn w:val="DefaultParagraphFont"/>
    <w:link w:val="Header"/>
    <w:uiPriority w:val="99"/>
    <w:rsid w:val="00770092"/>
  </w:style>
  <w:style w:type="paragraph" w:styleId="Footer">
    <w:name w:val="footer"/>
    <w:basedOn w:val="Normal"/>
    <w:link w:val="FooterChar"/>
    <w:uiPriority w:val="99"/>
    <w:unhideWhenUsed/>
    <w:rsid w:val="00770092"/>
    <w:pPr>
      <w:tabs>
        <w:tab w:val="center" w:pos="4320"/>
        <w:tab w:val="right" w:pos="8640"/>
      </w:tabs>
    </w:pPr>
  </w:style>
  <w:style w:type="character" w:customStyle="1" w:styleId="FooterChar">
    <w:name w:val="Footer Char"/>
    <w:basedOn w:val="DefaultParagraphFont"/>
    <w:link w:val="Footer"/>
    <w:uiPriority w:val="99"/>
    <w:rsid w:val="007700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5A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5A1"/>
    <w:rPr>
      <w:rFonts w:ascii="Times" w:hAnsi="Times"/>
      <w:b/>
      <w:bCs/>
      <w:sz w:val="36"/>
      <w:szCs w:val="36"/>
    </w:rPr>
  </w:style>
  <w:style w:type="character" w:customStyle="1" w:styleId="apple-converted-space">
    <w:name w:val="apple-converted-space"/>
    <w:basedOn w:val="DefaultParagraphFont"/>
    <w:rsid w:val="00C305A1"/>
  </w:style>
  <w:style w:type="character" w:styleId="Emphasis">
    <w:name w:val="Emphasis"/>
    <w:basedOn w:val="DefaultParagraphFont"/>
    <w:uiPriority w:val="20"/>
    <w:qFormat/>
    <w:rsid w:val="00C305A1"/>
    <w:rPr>
      <w:i/>
      <w:iCs/>
    </w:rPr>
  </w:style>
  <w:style w:type="character" w:styleId="Hyperlink">
    <w:name w:val="Hyperlink"/>
    <w:basedOn w:val="DefaultParagraphFont"/>
    <w:uiPriority w:val="99"/>
    <w:semiHidden/>
    <w:unhideWhenUsed/>
    <w:rsid w:val="00C305A1"/>
    <w:rPr>
      <w:color w:val="0000FF"/>
      <w:u w:val="single"/>
    </w:rPr>
  </w:style>
  <w:style w:type="paragraph" w:styleId="NormalWeb">
    <w:name w:val="Normal (Web)"/>
    <w:basedOn w:val="Normal"/>
    <w:uiPriority w:val="99"/>
    <w:semiHidden/>
    <w:unhideWhenUsed/>
    <w:rsid w:val="00C305A1"/>
    <w:pPr>
      <w:spacing w:before="100" w:beforeAutospacing="1" w:after="100" w:afterAutospacing="1"/>
    </w:pPr>
    <w:rPr>
      <w:rFonts w:ascii="Times" w:hAnsi="Times" w:cs="Times New Roman"/>
      <w:sz w:val="20"/>
      <w:szCs w:val="20"/>
    </w:rPr>
  </w:style>
  <w:style w:type="paragraph" w:customStyle="1" w:styleId="eventlistdates">
    <w:name w:val="eventlistdates"/>
    <w:basedOn w:val="Normal"/>
    <w:rsid w:val="00C305A1"/>
    <w:pPr>
      <w:spacing w:before="100" w:beforeAutospacing="1" w:after="100" w:afterAutospacing="1"/>
    </w:pPr>
    <w:rPr>
      <w:rFonts w:ascii="Times" w:hAnsi="Times"/>
      <w:sz w:val="20"/>
      <w:szCs w:val="20"/>
    </w:rPr>
  </w:style>
  <w:style w:type="character" w:customStyle="1" w:styleId="eventlistbasicdetails">
    <w:name w:val="eventlistbasicdetails"/>
    <w:basedOn w:val="DefaultParagraphFont"/>
    <w:rsid w:val="00C305A1"/>
  </w:style>
  <w:style w:type="paragraph" w:styleId="BalloonText">
    <w:name w:val="Balloon Text"/>
    <w:basedOn w:val="Normal"/>
    <w:link w:val="BalloonTextChar"/>
    <w:uiPriority w:val="99"/>
    <w:semiHidden/>
    <w:unhideWhenUsed/>
    <w:rsid w:val="00C305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5A1"/>
    <w:rPr>
      <w:rFonts w:ascii="Lucida Grande" w:hAnsi="Lucida Grande" w:cs="Lucida Grande"/>
      <w:sz w:val="18"/>
      <w:szCs w:val="18"/>
    </w:rPr>
  </w:style>
  <w:style w:type="paragraph" w:styleId="Header">
    <w:name w:val="header"/>
    <w:basedOn w:val="Normal"/>
    <w:link w:val="HeaderChar"/>
    <w:uiPriority w:val="99"/>
    <w:unhideWhenUsed/>
    <w:rsid w:val="00770092"/>
    <w:pPr>
      <w:tabs>
        <w:tab w:val="center" w:pos="4320"/>
        <w:tab w:val="right" w:pos="8640"/>
      </w:tabs>
    </w:pPr>
  </w:style>
  <w:style w:type="character" w:customStyle="1" w:styleId="HeaderChar">
    <w:name w:val="Header Char"/>
    <w:basedOn w:val="DefaultParagraphFont"/>
    <w:link w:val="Header"/>
    <w:uiPriority w:val="99"/>
    <w:rsid w:val="00770092"/>
  </w:style>
  <w:style w:type="paragraph" w:styleId="Footer">
    <w:name w:val="footer"/>
    <w:basedOn w:val="Normal"/>
    <w:link w:val="FooterChar"/>
    <w:uiPriority w:val="99"/>
    <w:unhideWhenUsed/>
    <w:rsid w:val="00770092"/>
    <w:pPr>
      <w:tabs>
        <w:tab w:val="center" w:pos="4320"/>
        <w:tab w:val="right" w:pos="8640"/>
      </w:tabs>
    </w:pPr>
  </w:style>
  <w:style w:type="character" w:customStyle="1" w:styleId="FooterChar">
    <w:name w:val="Footer Char"/>
    <w:basedOn w:val="DefaultParagraphFont"/>
    <w:link w:val="Footer"/>
    <w:uiPriority w:val="99"/>
    <w:rsid w:val="00770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97489">
      <w:bodyDiv w:val="1"/>
      <w:marLeft w:val="0"/>
      <w:marRight w:val="0"/>
      <w:marTop w:val="0"/>
      <w:marBottom w:val="0"/>
      <w:divBdr>
        <w:top w:val="none" w:sz="0" w:space="0" w:color="auto"/>
        <w:left w:val="none" w:sz="0" w:space="0" w:color="auto"/>
        <w:bottom w:val="none" w:sz="0" w:space="0" w:color="auto"/>
        <w:right w:val="none" w:sz="0" w:space="0" w:color="auto"/>
      </w:divBdr>
      <w:divsChild>
        <w:div w:id="980962713">
          <w:marLeft w:val="150"/>
          <w:marRight w:val="0"/>
          <w:marTop w:val="0"/>
          <w:marBottom w:val="0"/>
          <w:divBdr>
            <w:top w:val="none" w:sz="0" w:space="0" w:color="auto"/>
            <w:left w:val="none" w:sz="0" w:space="0" w:color="auto"/>
            <w:bottom w:val="none" w:sz="0" w:space="0" w:color="auto"/>
            <w:right w:val="none" w:sz="0" w:space="0" w:color="auto"/>
          </w:divBdr>
          <w:divsChild>
            <w:div w:id="1640840316">
              <w:marLeft w:val="0"/>
              <w:marRight w:val="0"/>
              <w:marTop w:val="0"/>
              <w:marBottom w:val="0"/>
              <w:divBdr>
                <w:top w:val="none" w:sz="0" w:space="0" w:color="auto"/>
                <w:left w:val="none" w:sz="0" w:space="0" w:color="auto"/>
                <w:bottom w:val="none" w:sz="0" w:space="0" w:color="auto"/>
                <w:right w:val="none" w:sz="0" w:space="0" w:color="auto"/>
              </w:divBdr>
              <w:divsChild>
                <w:div w:id="1261834521">
                  <w:marLeft w:val="0"/>
                  <w:marRight w:val="0"/>
                  <w:marTop w:val="0"/>
                  <w:marBottom w:val="0"/>
                  <w:divBdr>
                    <w:top w:val="none" w:sz="0" w:space="0" w:color="auto"/>
                    <w:left w:val="none" w:sz="0" w:space="0" w:color="auto"/>
                    <w:bottom w:val="none" w:sz="0" w:space="0" w:color="auto"/>
                    <w:right w:val="none" w:sz="0" w:space="0" w:color="auto"/>
                  </w:divBdr>
                </w:div>
                <w:div w:id="37362982">
                  <w:marLeft w:val="0"/>
                  <w:marRight w:val="0"/>
                  <w:marTop w:val="0"/>
                  <w:marBottom w:val="0"/>
                  <w:divBdr>
                    <w:top w:val="none" w:sz="0" w:space="0" w:color="auto"/>
                    <w:left w:val="none" w:sz="0" w:space="0" w:color="auto"/>
                    <w:bottom w:val="none" w:sz="0" w:space="0" w:color="auto"/>
                    <w:right w:val="none" w:sz="0" w:space="0" w:color="auto"/>
                  </w:divBdr>
                </w:div>
                <w:div w:id="1232470248">
                  <w:marLeft w:val="0"/>
                  <w:marRight w:val="0"/>
                  <w:marTop w:val="0"/>
                  <w:marBottom w:val="0"/>
                  <w:divBdr>
                    <w:top w:val="none" w:sz="0" w:space="0" w:color="auto"/>
                    <w:left w:val="none" w:sz="0" w:space="0" w:color="auto"/>
                    <w:bottom w:val="none" w:sz="0" w:space="0" w:color="auto"/>
                    <w:right w:val="none" w:sz="0" w:space="0" w:color="auto"/>
                  </w:divBdr>
                </w:div>
                <w:div w:id="979576820">
                  <w:marLeft w:val="0"/>
                  <w:marRight w:val="0"/>
                  <w:marTop w:val="0"/>
                  <w:marBottom w:val="0"/>
                  <w:divBdr>
                    <w:top w:val="none" w:sz="0" w:space="0" w:color="auto"/>
                    <w:left w:val="none" w:sz="0" w:space="0" w:color="auto"/>
                    <w:bottom w:val="none" w:sz="0" w:space="0" w:color="auto"/>
                    <w:right w:val="none" w:sz="0" w:space="0" w:color="auto"/>
                  </w:divBdr>
                </w:div>
              </w:divsChild>
            </w:div>
            <w:div w:id="1367213330">
              <w:marLeft w:val="0"/>
              <w:marRight w:val="0"/>
              <w:marTop w:val="0"/>
              <w:marBottom w:val="0"/>
              <w:divBdr>
                <w:top w:val="none" w:sz="0" w:space="0" w:color="auto"/>
                <w:left w:val="none" w:sz="0" w:space="0" w:color="auto"/>
                <w:bottom w:val="none" w:sz="0" w:space="0" w:color="auto"/>
                <w:right w:val="none" w:sz="0" w:space="0" w:color="auto"/>
              </w:divBdr>
              <w:divsChild>
                <w:div w:id="194735816">
                  <w:marLeft w:val="0"/>
                  <w:marRight w:val="0"/>
                  <w:marTop w:val="0"/>
                  <w:marBottom w:val="0"/>
                  <w:divBdr>
                    <w:top w:val="none" w:sz="0" w:space="0" w:color="auto"/>
                    <w:left w:val="none" w:sz="0" w:space="0" w:color="auto"/>
                    <w:bottom w:val="none" w:sz="0" w:space="0" w:color="auto"/>
                    <w:right w:val="none" w:sz="0" w:space="0" w:color="auto"/>
                  </w:divBdr>
                </w:div>
                <w:div w:id="467018671">
                  <w:marLeft w:val="0"/>
                  <w:marRight w:val="0"/>
                  <w:marTop w:val="0"/>
                  <w:marBottom w:val="0"/>
                  <w:divBdr>
                    <w:top w:val="none" w:sz="0" w:space="0" w:color="auto"/>
                    <w:left w:val="none" w:sz="0" w:space="0" w:color="auto"/>
                    <w:bottom w:val="none" w:sz="0" w:space="0" w:color="auto"/>
                    <w:right w:val="none" w:sz="0" w:space="0" w:color="auto"/>
                  </w:divBdr>
                </w:div>
                <w:div w:id="2004116618">
                  <w:marLeft w:val="0"/>
                  <w:marRight w:val="0"/>
                  <w:marTop w:val="0"/>
                  <w:marBottom w:val="0"/>
                  <w:divBdr>
                    <w:top w:val="none" w:sz="0" w:space="0" w:color="auto"/>
                    <w:left w:val="none" w:sz="0" w:space="0" w:color="auto"/>
                    <w:bottom w:val="none" w:sz="0" w:space="0" w:color="auto"/>
                    <w:right w:val="none" w:sz="0" w:space="0" w:color="auto"/>
                  </w:divBdr>
                </w:div>
                <w:div w:id="993071940">
                  <w:marLeft w:val="0"/>
                  <w:marRight w:val="0"/>
                  <w:marTop w:val="0"/>
                  <w:marBottom w:val="0"/>
                  <w:divBdr>
                    <w:top w:val="none" w:sz="0" w:space="0" w:color="auto"/>
                    <w:left w:val="none" w:sz="0" w:space="0" w:color="auto"/>
                    <w:bottom w:val="none" w:sz="0" w:space="0" w:color="auto"/>
                    <w:right w:val="none" w:sz="0" w:space="0" w:color="auto"/>
                  </w:divBdr>
                </w:div>
                <w:div w:id="879590851">
                  <w:marLeft w:val="0"/>
                  <w:marRight w:val="0"/>
                  <w:marTop w:val="0"/>
                  <w:marBottom w:val="0"/>
                  <w:divBdr>
                    <w:top w:val="none" w:sz="0" w:space="0" w:color="auto"/>
                    <w:left w:val="none" w:sz="0" w:space="0" w:color="auto"/>
                    <w:bottom w:val="none" w:sz="0" w:space="0" w:color="auto"/>
                    <w:right w:val="none" w:sz="0" w:space="0" w:color="auto"/>
                  </w:divBdr>
                </w:div>
              </w:divsChild>
            </w:div>
            <w:div w:id="1113935362">
              <w:marLeft w:val="0"/>
              <w:marRight w:val="0"/>
              <w:marTop w:val="0"/>
              <w:marBottom w:val="0"/>
              <w:divBdr>
                <w:top w:val="single" w:sz="6" w:space="4" w:color="auto"/>
                <w:left w:val="single" w:sz="6" w:space="4" w:color="auto"/>
                <w:bottom w:val="single" w:sz="6" w:space="4" w:color="auto"/>
                <w:right w:val="single" w:sz="6" w:space="4" w:color="auto"/>
              </w:divBdr>
              <w:divsChild>
                <w:div w:id="344601460">
                  <w:marLeft w:val="0"/>
                  <w:marRight w:val="0"/>
                  <w:marTop w:val="0"/>
                  <w:marBottom w:val="0"/>
                  <w:divBdr>
                    <w:top w:val="none" w:sz="0" w:space="0" w:color="auto"/>
                    <w:left w:val="none" w:sz="0" w:space="0" w:color="auto"/>
                    <w:bottom w:val="none" w:sz="0" w:space="0" w:color="auto"/>
                    <w:right w:val="none" w:sz="0" w:space="0" w:color="auto"/>
                  </w:divBdr>
                </w:div>
                <w:div w:id="23597753">
                  <w:marLeft w:val="75"/>
                  <w:marRight w:val="0"/>
                  <w:marTop w:val="0"/>
                  <w:marBottom w:val="0"/>
                  <w:divBdr>
                    <w:top w:val="none" w:sz="0" w:space="0" w:color="auto"/>
                    <w:left w:val="none" w:sz="0" w:space="0" w:color="auto"/>
                    <w:bottom w:val="none" w:sz="0" w:space="0" w:color="auto"/>
                    <w:right w:val="none" w:sz="0" w:space="0" w:color="auto"/>
                  </w:divBdr>
                </w:div>
                <w:div w:id="18544892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64457740">
          <w:marLeft w:val="0"/>
          <w:marRight w:val="0"/>
          <w:marTop w:val="0"/>
          <w:marBottom w:val="0"/>
          <w:divBdr>
            <w:top w:val="none" w:sz="0" w:space="0" w:color="auto"/>
            <w:left w:val="none" w:sz="0" w:space="0" w:color="auto"/>
            <w:bottom w:val="none" w:sz="0" w:space="0" w:color="auto"/>
            <w:right w:val="none" w:sz="0" w:space="0" w:color="auto"/>
          </w:divBdr>
        </w:div>
        <w:div w:id="783041225">
          <w:marLeft w:val="0"/>
          <w:marRight w:val="0"/>
          <w:marTop w:val="0"/>
          <w:marBottom w:val="0"/>
          <w:divBdr>
            <w:top w:val="none" w:sz="0" w:space="0" w:color="auto"/>
            <w:left w:val="none" w:sz="0" w:space="0" w:color="auto"/>
            <w:bottom w:val="none" w:sz="0" w:space="0" w:color="auto"/>
            <w:right w:val="none" w:sz="0" w:space="0" w:color="auto"/>
          </w:divBdr>
        </w:div>
      </w:divsChild>
    </w:div>
    <w:div w:id="954824585">
      <w:bodyDiv w:val="1"/>
      <w:marLeft w:val="0"/>
      <w:marRight w:val="0"/>
      <w:marTop w:val="0"/>
      <w:marBottom w:val="0"/>
      <w:divBdr>
        <w:top w:val="none" w:sz="0" w:space="0" w:color="auto"/>
        <w:left w:val="none" w:sz="0" w:space="0" w:color="auto"/>
        <w:bottom w:val="none" w:sz="0" w:space="0" w:color="auto"/>
        <w:right w:val="none" w:sz="0" w:space="0" w:color="auto"/>
      </w:divBdr>
    </w:div>
    <w:div w:id="1404644374">
      <w:bodyDiv w:val="1"/>
      <w:marLeft w:val="0"/>
      <w:marRight w:val="0"/>
      <w:marTop w:val="0"/>
      <w:marBottom w:val="0"/>
      <w:divBdr>
        <w:top w:val="none" w:sz="0" w:space="0" w:color="auto"/>
        <w:left w:val="none" w:sz="0" w:space="0" w:color="auto"/>
        <w:bottom w:val="none" w:sz="0" w:space="0" w:color="auto"/>
        <w:right w:val="none" w:sz="0" w:space="0" w:color="auto"/>
      </w:divBdr>
    </w:div>
    <w:div w:id="1512449294">
      <w:bodyDiv w:val="1"/>
      <w:marLeft w:val="0"/>
      <w:marRight w:val="0"/>
      <w:marTop w:val="0"/>
      <w:marBottom w:val="0"/>
      <w:divBdr>
        <w:top w:val="none" w:sz="0" w:space="0" w:color="auto"/>
        <w:left w:val="none" w:sz="0" w:space="0" w:color="auto"/>
        <w:bottom w:val="none" w:sz="0" w:space="0" w:color="auto"/>
        <w:right w:val="none" w:sz="0" w:space="0" w:color="auto"/>
      </w:divBdr>
    </w:div>
    <w:div w:id="1600523555">
      <w:bodyDiv w:val="1"/>
      <w:marLeft w:val="0"/>
      <w:marRight w:val="0"/>
      <w:marTop w:val="0"/>
      <w:marBottom w:val="0"/>
      <w:divBdr>
        <w:top w:val="none" w:sz="0" w:space="0" w:color="auto"/>
        <w:left w:val="none" w:sz="0" w:space="0" w:color="auto"/>
        <w:bottom w:val="none" w:sz="0" w:space="0" w:color="auto"/>
        <w:right w:val="none" w:sz="0" w:space="0" w:color="auto"/>
      </w:divBdr>
    </w:div>
    <w:div w:id="1897469320">
      <w:bodyDiv w:val="1"/>
      <w:marLeft w:val="0"/>
      <w:marRight w:val="0"/>
      <w:marTop w:val="0"/>
      <w:marBottom w:val="0"/>
      <w:divBdr>
        <w:top w:val="none" w:sz="0" w:space="0" w:color="auto"/>
        <w:left w:val="none" w:sz="0" w:space="0" w:color="auto"/>
        <w:bottom w:val="none" w:sz="0" w:space="0" w:color="auto"/>
        <w:right w:val="none" w:sz="0" w:space="0" w:color="auto"/>
      </w:divBdr>
    </w:div>
    <w:div w:id="1916936590">
      <w:bodyDiv w:val="1"/>
      <w:marLeft w:val="0"/>
      <w:marRight w:val="0"/>
      <w:marTop w:val="0"/>
      <w:marBottom w:val="0"/>
      <w:divBdr>
        <w:top w:val="none" w:sz="0" w:space="0" w:color="auto"/>
        <w:left w:val="none" w:sz="0" w:space="0" w:color="auto"/>
        <w:bottom w:val="none" w:sz="0" w:space="0" w:color="auto"/>
        <w:right w:val="none" w:sz="0" w:space="0" w:color="auto"/>
      </w:divBdr>
    </w:div>
    <w:div w:id="2024546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Ger_van_Elk" TargetMode="External"/><Relationship Id="rId21" Type="http://schemas.openxmlformats.org/officeDocument/2006/relationships/hyperlink" Target="http://nochtans.wordpress.com/2013/07/17/the-well-shaven-cactus-1970-ger-van-elk/" TargetMode="External"/><Relationship Id="rId22" Type="http://schemas.openxmlformats.org/officeDocument/2006/relationships/hyperlink" Target="http://www.eai.org/artistTitles.htm?id=13111" TargetMode="External"/><Relationship Id="rId23" Type="http://schemas.openxmlformats.org/officeDocument/2006/relationships/hyperlink" Target="http://kategilmore.com/biography/index.html" TargetMode="External"/><Relationship Id="rId24" Type="http://schemas.openxmlformats.org/officeDocument/2006/relationships/hyperlink" Target="http://vimeo.com/22537864" TargetMode="External"/><Relationship Id="rId25" Type="http://schemas.openxmlformats.org/officeDocument/2006/relationships/hyperlink" Target="http://www.jennifermeanley.com/"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cvnc.org/media/photologue/photos/SECCA_FERTMA_Bird_in_Space.jpg" TargetMode="Externa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yperlink" Target="http://cvnc.org/author.cfm?authorId=83" TargetMode="External"/><Relationship Id="rId3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efstudio.org/" TargetMode="External"/><Relationship Id="rId12" Type="http://schemas.openxmlformats.org/officeDocument/2006/relationships/hyperlink" Target="http://arthistory.about.com/cs/arthistory10one/a/dada.htm" TargetMode="External"/><Relationship Id="rId13" Type="http://schemas.openxmlformats.org/officeDocument/2006/relationships/hyperlink" Target="http://www.artic.edu/aic/collections/artwork/artist/Westermann,+H.+C." TargetMode="External"/><Relationship Id="rId14" Type="http://schemas.openxmlformats.org/officeDocument/2006/relationships/hyperlink" Target="http://mobilia-gallery.com/artists/jscott/" TargetMode="External"/><Relationship Id="rId15" Type="http://schemas.openxmlformats.org/officeDocument/2006/relationships/hyperlink" Target="http://individual.utoronto.ca/lindahutcheon/" TargetMode="External"/><Relationship Id="rId16" Type="http://schemas.openxmlformats.org/officeDocument/2006/relationships/hyperlink" Target="http://en.wikipedia.org/wiki/Constantin_Br%C3%A2ncu%C8%99i" TargetMode="External"/><Relationship Id="rId17" Type="http://schemas.openxmlformats.org/officeDocument/2006/relationships/hyperlink" Target="http://en.wikipedia.org/wiki/Olive_Oyl" TargetMode="External"/><Relationship Id="rId18" Type="http://schemas.openxmlformats.org/officeDocument/2006/relationships/hyperlink" Target="http://cvnc.org/media/photologue/photos/SECCA_FERTMAN_Inclined%20Boney.jpg" TargetMode="External"/><Relationship Id="rId1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1013</Words>
  <Characters>5780</Characters>
  <Application>Microsoft Macintosh Word</Application>
  <DocSecurity>0</DocSecurity>
  <Lines>48</Lines>
  <Paragraphs>13</Paragraphs>
  <ScaleCrop>false</ScaleCrop>
  <Company>SUSAN INGLETT GALLERY </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INGLETT</dc:creator>
  <cp:keywords/>
  <dc:description/>
  <cp:lastModifiedBy>SUSAN INGLETT</cp:lastModifiedBy>
  <cp:revision>3</cp:revision>
  <cp:lastPrinted>2014-04-17T14:41:00Z</cp:lastPrinted>
  <dcterms:created xsi:type="dcterms:W3CDTF">2014-04-17T14:14:00Z</dcterms:created>
  <dcterms:modified xsi:type="dcterms:W3CDTF">2014-04-17T14:41:00Z</dcterms:modified>
</cp:coreProperties>
</file>