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E5321" w:rsidR="00C471A1" w:rsidP="00E13EF3" w:rsidRDefault="006407A8" w14:paraId="1D2DA84C" w14:textId="77777777">
      <w:pPr>
        <w:pStyle w:val="DocumentNumber"/>
      </w:pPr>
      <w:r w:rsidRPr="00DE5321">
        <w:t xml:space="preserve">DSA-2000 Document No. </w:t>
      </w:r>
      <w:r>
        <w:fldChar w:fldCharType="begin"/>
      </w:r>
      <w:r>
        <w:instrText>DOCVARIABLE  varDocNum  \* MERGEFORMAT</w:instrText>
      </w:r>
      <w:r>
        <w:fldChar w:fldCharType="separate"/>
      </w:r>
      <w:r w:rsidR="00BD603F">
        <w:t>00020</w:t>
      </w:r>
      <w:r>
        <w:fldChar w:fldCharType="end"/>
      </w:r>
    </w:p>
    <w:p w:rsidRPr="00F77EBE" w:rsidR="00C471A1" w:rsidP="00E3431A" w:rsidRDefault="002B437B" w14:paraId="7B9E2500" w14:textId="77777777">
      <w:pPr>
        <w:pStyle w:val="Title"/>
      </w:pPr>
      <w:r>
        <w:fldChar w:fldCharType="begin"/>
      </w:r>
      <w:r>
        <w:instrText xml:space="preserve"> DOCVARIABLE  varTitle </w:instrText>
      </w:r>
      <w:r w:rsidR="005E198F">
        <w:instrText>\*MERGEFORMAT</w:instrText>
      </w:r>
      <w:r>
        <w:fldChar w:fldCharType="separate"/>
      </w:r>
      <w:r w:rsidR="00BD603F">
        <w:t>Education and Public Outreach Plan</w:t>
      </w:r>
      <w:r>
        <w:fldChar w:fldCharType="end"/>
      </w:r>
    </w:p>
    <w:p w:rsidR="00C471A1" w:rsidP="00CE05C7" w:rsidRDefault="00BD603F" w14:paraId="7CFE7672" w14:textId="3C359A06">
      <w:pPr>
        <w:pStyle w:val="Author"/>
      </w:pPr>
      <w:r>
        <w:t>Akanksha Tiwary, Katie Jameson</w:t>
      </w:r>
      <w:r w:rsidR="00C471A1">
        <w:t xml:space="preserve"> </w:t>
      </w:r>
    </w:p>
    <w:p w:rsidRPr="005E41D0" w:rsidR="00862C91" w:rsidP="00725579" w:rsidRDefault="00BD603F" w14:paraId="4912E096" w14:textId="439F9655">
      <w:pPr>
        <w:pStyle w:val="Affiliation"/>
      </w:pPr>
      <w:r>
        <w:t>Caltech</w:t>
      </w:r>
    </w:p>
    <w:tbl>
      <w:tblPr>
        <w:tblStyle w:val="TableGrid"/>
        <w:tblpPr w:vertAnchor="page" w:tblpXSpec="center" w:tblpY="5041"/>
        <w:tblOverlap w:val="nev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9350"/>
      </w:tblGrid>
      <w:tr w:rsidR="008252EF" w:rsidTr="47C4A9FD" w14:paraId="77D85CC2" w14:textId="77777777">
        <w:trPr>
          <w:cantSplit/>
          <w:trHeight w:val="4320" w:hRule="exact"/>
        </w:trPr>
        <w:tc>
          <w:tcPr>
            <w:tcW w:w="9350" w:type="dxa"/>
            <w:tcMar/>
          </w:tcPr>
          <w:tbl>
            <w:tblPr>
              <w:tblpPr w:leftFromText="180" w:rightFromText="180" w:vertAnchor="text" w:horzAnchor="margin" w:tblpXSpec="center" w:tblpY="141"/>
              <w:tblW w:w="8640" w:type="dxa"/>
              <w:tblLayout w:type="fixed"/>
              <w:tblCellMar>
                <w:left w:w="72" w:type="dxa"/>
                <w:bottom w:w="72" w:type="dxa"/>
                <w:right w:w="72" w:type="dxa"/>
              </w:tblCellMar>
              <w:tblLook w:val="0000" w:firstRow="0" w:lastRow="0" w:firstColumn="0" w:lastColumn="0" w:noHBand="0" w:noVBand="0"/>
            </w:tblPr>
            <w:tblGrid>
              <w:gridCol w:w="4320"/>
              <w:gridCol w:w="4320"/>
            </w:tblGrid>
            <w:tr w:rsidR="008252EF" w:rsidTr="47C4A9FD" w14:paraId="6DA84412" w14:textId="77777777">
              <w:trPr>
                <w:cantSplit/>
                <w:trHeight w:val="274" w:hRule="exact"/>
              </w:trPr>
              <w:tc>
                <w:tcPr>
                  <w:tcW w:w="4320" w:type="dxa"/>
                  <w:tcMar/>
                </w:tcPr>
                <w:p w:rsidR="008252EF" w:rsidP="00BC0DAA" w:rsidRDefault="008252EF" w14:paraId="743EA6FE" w14:textId="77777777">
                  <w:pPr>
                    <w:jc w:val="right"/>
                  </w:pPr>
                  <w:bookmarkStart w:name="bm_version" w:colFirst="1" w:colLast="1" w:id="0"/>
                  <w:r>
                    <w:t>Version:</w:t>
                  </w:r>
                </w:p>
              </w:tc>
              <w:tc>
                <w:tcPr>
                  <w:tcW w:w="4320" w:type="dxa"/>
                  <w:tcMar/>
                </w:tcPr>
                <w:p w:rsidRPr="00A86DE3" w:rsidR="008252EF" w:rsidP="00A86DE3" w:rsidRDefault="00BD603F" w14:paraId="22994993" w14:textId="77777777">
                  <w:pPr>
                    <w:pStyle w:val="Version"/>
                  </w:pPr>
                  <w:r>
                    <w:t>1</w:t>
                  </w:r>
                </w:p>
              </w:tc>
            </w:tr>
            <w:tr w:rsidR="008252EF" w:rsidTr="47C4A9FD" w14:paraId="57888E2A" w14:textId="77777777">
              <w:trPr>
                <w:cantSplit/>
                <w:trHeight w:val="274" w:hRule="exact"/>
              </w:trPr>
              <w:tc>
                <w:tcPr>
                  <w:tcW w:w="4320" w:type="dxa"/>
                  <w:tcMar/>
                </w:tcPr>
                <w:p w:rsidR="008252EF" w:rsidP="00BC0DAA" w:rsidRDefault="008252EF" w14:paraId="6B48652A" w14:textId="77777777">
                  <w:pPr>
                    <w:jc w:val="right"/>
                  </w:pPr>
                  <w:bookmarkStart w:name="bm_version_date" w:colFirst="1" w:colLast="1" w:id="1"/>
                  <w:bookmarkEnd w:id="0"/>
                  <w:r>
                    <w:t>Version date:</w:t>
                  </w:r>
                </w:p>
              </w:tc>
              <w:tc>
                <w:tcPr>
                  <w:tcW w:w="4320" w:type="dxa"/>
                  <w:tcMar/>
                </w:tcPr>
                <w:p w:rsidRPr="00841AE5" w:rsidR="008252EF" w:rsidP="00BC0DAA" w:rsidRDefault="00BD603F" w14:paraId="535DFB8F" w14:textId="77777777">
                  <w:pPr>
                    <w:pStyle w:val="VersionDate"/>
                  </w:pPr>
                  <w:r>
                    <w:t>8/23/23</w:t>
                  </w:r>
                </w:p>
              </w:tc>
            </w:tr>
            <w:bookmarkEnd w:id="1"/>
            <w:tr w:rsidR="008252EF" w:rsidTr="47C4A9FD" w14:paraId="0E251CD0" w14:textId="77777777">
              <w:trPr>
                <w:cantSplit/>
                <w:trHeight w:val="274" w:hRule="exact"/>
              </w:trPr>
              <w:tc>
                <w:tcPr>
                  <w:tcW w:w="4320" w:type="dxa"/>
                  <w:tcMar/>
                </w:tcPr>
                <w:p w:rsidR="008252EF" w:rsidP="00BC0DAA" w:rsidRDefault="008252EF" w14:paraId="2CC2CCB5" w14:textId="77777777">
                  <w:pPr>
                    <w:jc w:val="right"/>
                  </w:pPr>
                  <w:r>
                    <w:t>Original date:</w:t>
                  </w:r>
                </w:p>
              </w:tc>
              <w:tc>
                <w:tcPr>
                  <w:tcW w:w="4320" w:type="dxa"/>
                  <w:tcMar/>
                </w:tcPr>
                <w:p w:rsidRPr="00841AE5" w:rsidR="008252EF" w:rsidP="00BC0DAA" w:rsidRDefault="001717D3" w14:paraId="4834015D" w14:textId="77777777">
                  <w:pPr>
                    <w:pStyle w:val="OriginalVersionDate"/>
                    <w:rPr>
                      <w:szCs w:val="24"/>
                    </w:rPr>
                  </w:pPr>
                  <w:r>
                    <w:rPr>
                      <w:szCs w:val="24"/>
                    </w:rPr>
                    <w:fldChar w:fldCharType="begin"/>
                  </w:r>
                  <w:r>
                    <w:rPr>
                      <w:szCs w:val="24"/>
                    </w:rPr>
                    <w:instrText xml:space="preserve"> CREATEDATE  \@ "yyyy-MM-dd" </w:instrText>
                  </w:r>
                  <w:r>
                    <w:rPr>
                      <w:szCs w:val="24"/>
                    </w:rPr>
                    <w:fldChar w:fldCharType="separate"/>
                  </w:r>
                  <w:r w:rsidR="00BD603F">
                    <w:rPr>
                      <w:noProof/>
                      <w:szCs w:val="24"/>
                    </w:rPr>
                    <w:t>2023-08-23</w:t>
                  </w:r>
                  <w:r>
                    <w:rPr>
                      <w:szCs w:val="24"/>
                    </w:rPr>
                    <w:fldChar w:fldCharType="end"/>
                  </w:r>
                </w:p>
              </w:tc>
            </w:tr>
            <w:tr w:rsidR="008252EF" w:rsidTr="47C4A9FD" w14:paraId="48E6F22A" w14:textId="77777777">
              <w:trPr>
                <w:cantSplit/>
                <w:trHeight w:val="274" w:hRule="exact"/>
              </w:trPr>
              <w:tc>
                <w:tcPr>
                  <w:tcW w:w="4320" w:type="dxa"/>
                  <w:tcMar/>
                </w:tcPr>
                <w:p w:rsidR="008252EF" w:rsidP="47C4A9FD" w:rsidRDefault="00FD528D" w14:paraId="40CF0ABD" w14:textId="77777777">
                  <w:pPr>
                    <w:tabs>
                      <w:tab w:val="center" w:pos="2088"/>
                      <w:tab w:val="right" w:pos="4176"/>
                    </w:tabs>
                    <w:ind w:firstLine="0"/>
                    <w:jc w:val="right"/>
                  </w:pPr>
                  <w:r w:rsidR="61EEDB86">
                    <w:rPr/>
                    <w:t>Controlled document:</w:t>
                  </w:r>
                </w:p>
              </w:tc>
              <w:tc>
                <w:tcPr>
                  <w:tcW w:w="4320" w:type="dxa"/>
                  <w:tcMar/>
                </w:tcPr>
                <w:p w:rsidR="008252EF" w:rsidP="00C951C3" w:rsidRDefault="0076012D" w14:paraId="61DBD0D2" w14:textId="77777777">
                  <w:pPr>
                    <w:pStyle w:val="ControlledDocument"/>
                    <w:framePr w:wrap="auto" w:vAnchor="margin" w:xAlign="left" w:yAlign="inline"/>
                    <w:suppressOverlap w:val="0"/>
                  </w:pPr>
                  <w:r>
                    <w:fldChar w:fldCharType="begin"/>
                  </w:r>
                  <w:r>
                    <w:instrText>DOCVARIABLE  varControlledDoc \*MERGEFORMAT</w:instrText>
                  </w:r>
                  <w:r>
                    <w:fldChar w:fldCharType="separate"/>
                  </w:r>
                  <w:r w:rsidR="00BD603F">
                    <w:t>No</w:t>
                  </w:r>
                  <w:r>
                    <w:fldChar w:fldCharType="end"/>
                  </w:r>
                </w:p>
              </w:tc>
            </w:tr>
            <w:tr w:rsidR="00831B29" w:rsidTr="47C4A9FD" w14:paraId="525779A3" w14:textId="77777777">
              <w:trPr>
                <w:cantSplit/>
                <w:trHeight w:val="274" w:hRule="exact"/>
              </w:trPr>
              <w:tc>
                <w:tcPr>
                  <w:tcW w:w="4320" w:type="dxa"/>
                  <w:tcMar/>
                </w:tcPr>
                <w:p w:rsidR="00831B29" w:rsidP="00BC0DAA" w:rsidRDefault="00831B29" w14:paraId="5EE501FC" w14:textId="77777777">
                  <w:pPr>
                    <w:jc w:val="right"/>
                  </w:pPr>
                  <w:r>
                    <w:t>WBS Level 2:</w:t>
                  </w:r>
                </w:p>
              </w:tc>
              <w:tc>
                <w:tcPr>
                  <w:tcW w:w="4320" w:type="dxa"/>
                  <w:tcMar>
                    <w:right w:w="0" w:type="dxa"/>
                  </w:tcMar>
                </w:tcPr>
                <w:p w:rsidR="00831B29" w:rsidP="00BC7054" w:rsidRDefault="005D029C" w14:paraId="1289FA64" w14:textId="77777777">
                  <w:pPr>
                    <w:pStyle w:val="WBSabbr"/>
                    <w:framePr w:wrap="auto" w:vAnchor="margin" w:xAlign="left" w:yAlign="inline"/>
                    <w:suppressOverlap w:val="0"/>
                  </w:pPr>
                  <w:r w:rsidRPr="00AF3D10">
                    <w:rPr>
                      <w:rStyle w:val="WBSLevel2Abbr"/>
                    </w:rPr>
                    <w:fldChar w:fldCharType="begin"/>
                  </w:r>
                  <w:r w:rsidRPr="00AF3D10">
                    <w:rPr>
                      <w:rStyle w:val="WBSLevel2Abbr"/>
                    </w:rPr>
                    <w:instrText xml:space="preserve"> DOCVARIABLE  varWbsLevel2Abbr  \* MERGEFORMAT </w:instrText>
                  </w:r>
                  <w:r w:rsidRPr="00AF3D10">
                    <w:rPr>
                      <w:rStyle w:val="WBSLevel2Abbr"/>
                    </w:rPr>
                    <w:fldChar w:fldCharType="separate"/>
                  </w:r>
                  <w:r w:rsidR="00BD603F">
                    <w:rPr>
                      <w:rStyle w:val="WBSLevel2Abbr"/>
                    </w:rPr>
                    <w:t>EPO</w:t>
                  </w:r>
                  <w:r w:rsidRPr="00AF3D10">
                    <w:rPr>
                      <w:rStyle w:val="WBSLevel2Abbr"/>
                    </w:rPr>
                    <w:fldChar w:fldCharType="end"/>
                  </w:r>
                  <w:r w:rsidR="004B7F3E">
                    <w:rPr>
                      <w:rFonts w:cstheme="minorHAnsi"/>
                    </w:rPr>
                    <w:t>–</w:t>
                  </w:r>
                  <w:r w:rsidRPr="00AF3D10">
                    <w:rPr>
                      <w:rStyle w:val="WBSLevel2Name"/>
                    </w:rPr>
                    <w:fldChar w:fldCharType="begin"/>
                  </w:r>
                  <w:r w:rsidRPr="00AF3D10">
                    <w:rPr>
                      <w:rStyle w:val="WBSLevel2Name"/>
                    </w:rPr>
                    <w:instrText xml:space="preserve"> DOCVARIABLE  varWbsLevel2Name  \* MERGEFORMAT </w:instrText>
                  </w:r>
                  <w:r w:rsidRPr="00AF3D10">
                    <w:rPr>
                      <w:rStyle w:val="WBSLevel2Name"/>
                    </w:rPr>
                    <w:fldChar w:fldCharType="separate"/>
                  </w:r>
                  <w:r w:rsidR="00BD603F">
                    <w:rPr>
                      <w:rStyle w:val="WBSLevel2Name"/>
                    </w:rPr>
                    <w:t>EPO</w:t>
                  </w:r>
                  <w:r w:rsidRPr="00AF3D10">
                    <w:rPr>
                      <w:rStyle w:val="WBSLevel2Name"/>
                    </w:rPr>
                    <w:fldChar w:fldCharType="end"/>
                  </w:r>
                </w:p>
              </w:tc>
            </w:tr>
            <w:tr w:rsidR="00831B29" w:rsidTr="47C4A9FD" w14:paraId="2D438228" w14:textId="77777777">
              <w:trPr>
                <w:cantSplit/>
                <w:trHeight w:val="274" w:hRule="exact"/>
              </w:trPr>
              <w:tc>
                <w:tcPr>
                  <w:tcW w:w="4320" w:type="dxa"/>
                  <w:tcMar/>
                </w:tcPr>
                <w:p w:rsidR="00831B29" w:rsidP="00BC0DAA" w:rsidRDefault="00831B29" w14:paraId="00E23B9C" w14:textId="77777777">
                  <w:pPr>
                    <w:jc w:val="right"/>
                  </w:pPr>
                  <w:r>
                    <w:t>Document type:</w:t>
                  </w:r>
                </w:p>
              </w:tc>
              <w:tc>
                <w:tcPr>
                  <w:tcW w:w="4320" w:type="dxa"/>
                  <w:tcMar>
                    <w:right w:w="0" w:type="dxa"/>
                  </w:tcMar>
                </w:tcPr>
                <w:p w:rsidRPr="00CE5C00" w:rsidR="00831B29" w:rsidP="00136C2D" w:rsidRDefault="005D029C" w14:paraId="0215778A" w14:textId="77777777">
                  <w:pPr>
                    <w:pStyle w:val="DocumentTitleStyle"/>
                  </w:pPr>
                  <w:r w:rsidRPr="00AF3D10">
                    <w:rPr>
                      <w:rStyle w:val="DocumentTypeAbbr"/>
                    </w:rPr>
                    <w:fldChar w:fldCharType="begin"/>
                  </w:r>
                  <w:r w:rsidRPr="00AF3D10">
                    <w:rPr>
                      <w:rStyle w:val="DocumentTypeAbbr"/>
                    </w:rPr>
                    <w:instrText xml:space="preserve"> DOCVARIABLE  varDocTypeAbbr  \* MERGEFORMAT </w:instrText>
                  </w:r>
                  <w:r w:rsidRPr="00AF3D10">
                    <w:rPr>
                      <w:rStyle w:val="DocumentTypeAbbr"/>
                    </w:rPr>
                    <w:fldChar w:fldCharType="separate"/>
                  </w:r>
                  <w:r w:rsidR="00BD603F">
                    <w:rPr>
                      <w:rStyle w:val="DocumentTypeAbbr"/>
                    </w:rPr>
                    <w:t>OTH</w:t>
                  </w:r>
                  <w:r w:rsidRPr="00AF3D10">
                    <w:rPr>
                      <w:rStyle w:val="DocumentTypeAbbr"/>
                    </w:rPr>
                    <w:fldChar w:fldCharType="end"/>
                  </w:r>
                  <w:r w:rsidRPr="00CE5C00" w:rsidR="004B7F3E">
                    <w:rPr>
                      <w:rFonts w:cstheme="minorHAnsi"/>
                    </w:rPr>
                    <w:t>–</w:t>
                  </w:r>
                  <w:r w:rsidRPr="00AF3D10">
                    <w:rPr>
                      <w:rStyle w:val="DocumentTypeName"/>
                    </w:rPr>
                    <w:fldChar w:fldCharType="begin"/>
                  </w:r>
                  <w:r w:rsidRPr="00AF3D10">
                    <w:rPr>
                      <w:rStyle w:val="DocumentTypeName"/>
                    </w:rPr>
                    <w:instrText xml:space="preserve"> DOCVARIABLE  varDocTypeName  \* MERGEFORMAT </w:instrText>
                  </w:r>
                  <w:r w:rsidRPr="00AF3D10">
                    <w:rPr>
                      <w:rStyle w:val="DocumentTypeName"/>
                    </w:rPr>
                    <w:fldChar w:fldCharType="separate"/>
                  </w:r>
                  <w:r w:rsidR="00BD603F">
                    <w:rPr>
                      <w:rStyle w:val="DocumentTypeName"/>
                    </w:rPr>
                    <w:t>Other</w:t>
                  </w:r>
                  <w:r w:rsidRPr="00AF3D10">
                    <w:rPr>
                      <w:rStyle w:val="DocumentTypeName"/>
                    </w:rPr>
                    <w:fldChar w:fldCharType="end"/>
                  </w:r>
                </w:p>
                <w:p w:rsidRPr="00CE5C00" w:rsidR="00831B29" w:rsidP="00BC0DAA" w:rsidRDefault="0076012D" w14:paraId="0C978E87" w14:textId="77777777">
                  <w:r>
                    <w:fldChar w:fldCharType="begin"/>
                  </w:r>
                  <w:r>
                    <w:instrText>DOCVARIABLE  varDocTypeName  \* MERGEFORMAT</w:instrText>
                  </w:r>
                  <w:r>
                    <w:fldChar w:fldCharType="separate"/>
                  </w:r>
                  <w:r w:rsidR="00BD603F">
                    <w:t>Other</w:t>
                  </w:r>
                  <w:r>
                    <w:fldChar w:fldCharType="end"/>
                  </w:r>
                </w:p>
              </w:tc>
            </w:tr>
          </w:tbl>
          <w:p w:rsidR="008252EF" w:rsidP="00BC0DAA" w:rsidRDefault="008252EF" w14:paraId="11E51112" w14:textId="77777777"/>
          <w:p w:rsidRPr="000C09BE" w:rsidR="000C09BE" w:rsidP="000C09BE" w:rsidRDefault="000C09BE" w14:paraId="1BCCA66C" w14:textId="77777777">
            <w:pPr>
              <w:tabs>
                <w:tab w:val="left" w:pos="6385"/>
              </w:tabs>
            </w:pPr>
            <w:r>
              <w:tab/>
            </w:r>
          </w:p>
          <w:p w:rsidRPr="000C09BE" w:rsidR="000C09BE" w:rsidP="000C09BE" w:rsidRDefault="000C09BE" w14:paraId="151950A2" w14:textId="77777777"/>
          <w:p w:rsidRPr="000C09BE" w:rsidR="000C09BE" w:rsidP="000C09BE" w:rsidRDefault="000C09BE" w14:paraId="073710B3" w14:textId="77777777"/>
          <w:p w:rsidRPr="000C09BE" w:rsidR="000C09BE" w:rsidP="000C09BE" w:rsidRDefault="000C09BE" w14:paraId="66885F31" w14:textId="77777777"/>
          <w:p w:rsidRPr="000C09BE" w:rsidR="000C09BE" w:rsidP="000C09BE" w:rsidRDefault="000C09BE" w14:paraId="18B8D589" w14:textId="77777777"/>
          <w:p w:rsidRPr="000C09BE" w:rsidR="000C09BE" w:rsidP="000C09BE" w:rsidRDefault="000C09BE" w14:paraId="05E4B07B" w14:textId="77777777"/>
          <w:p w:rsidRPr="000C09BE" w:rsidR="000C09BE" w:rsidP="000C09BE" w:rsidRDefault="000C09BE" w14:paraId="31530BA4" w14:textId="77777777"/>
          <w:p w:rsidRPr="000C09BE" w:rsidR="000C09BE" w:rsidP="000C09BE" w:rsidRDefault="000C09BE" w14:paraId="59F26BD1" w14:textId="77777777"/>
          <w:p w:rsidRPr="000C09BE" w:rsidR="000C09BE" w:rsidP="000C09BE" w:rsidRDefault="000C09BE" w14:paraId="441F1794" w14:textId="77777777"/>
        </w:tc>
      </w:tr>
      <w:tr w:rsidR="008252EF" w:rsidTr="47C4A9FD" w14:paraId="2EB7241A" w14:textId="77777777">
        <w:trPr>
          <w:cantSplit/>
          <w:trHeight w:val="3600" w:hRule="exact"/>
        </w:trPr>
        <w:tc>
          <w:tcPr>
            <w:tcW w:w="9350" w:type="dxa"/>
            <w:tcMar/>
          </w:tcPr>
          <w:p w:rsidR="008252EF" w:rsidP="001A7BED" w:rsidRDefault="008252EF" w14:paraId="426B7011" w14:textId="77777777"/>
        </w:tc>
      </w:tr>
    </w:tbl>
    <w:p w:rsidR="00C0380E" w:rsidP="00C471A1" w:rsidRDefault="00C0380E" w14:paraId="42F0D0D0" w14:textId="77777777"/>
    <w:p w:rsidR="00C66255" w:rsidP="00B901A2" w:rsidRDefault="00C66255" w14:paraId="2B878D76" w14:textId="77777777">
      <w:r>
        <w:br w:type="page"/>
      </w:r>
    </w:p>
    <w:p w:rsidRPr="0047289E" w:rsidR="00C471A1" w:rsidP="0047289E" w:rsidRDefault="00C471A1" w14:paraId="0A4AAFCD" w14:textId="77777777">
      <w:pPr>
        <w:pStyle w:val="List"/>
      </w:pPr>
      <w:r w:rsidRPr="0047289E">
        <w:t>Revision History</w:t>
      </w:r>
    </w:p>
    <w:p w:rsidR="00C471A1" w:rsidP="00C471A1" w:rsidRDefault="00C471A1" w14:paraId="6E470D55" w14:textId="77777777"/>
    <w:tbl>
      <w:tblPr>
        <w:tblW w:w="946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000" w:firstRow="0" w:lastRow="0" w:firstColumn="0" w:lastColumn="0" w:noHBand="0" w:noVBand="0"/>
      </w:tblPr>
      <w:tblGrid>
        <w:gridCol w:w="705"/>
        <w:gridCol w:w="1530"/>
        <w:gridCol w:w="1439"/>
        <w:gridCol w:w="2897"/>
        <w:gridCol w:w="2897"/>
      </w:tblGrid>
      <w:tr w:rsidR="004F42C3" w:rsidTr="47C4A9FD" w14:paraId="16B5B654" w14:textId="77777777">
        <w:trPr>
          <w:tblHeader/>
        </w:trPr>
        <w:tc>
          <w:tcPr>
            <w:tcW w:w="705" w:type="dxa"/>
            <w:tcMar/>
            <w:vAlign w:val="bottom"/>
          </w:tcPr>
          <w:p w:rsidRPr="0026412E" w:rsidR="004F42C3" w:rsidP="00E215BE" w:rsidRDefault="004F42C3" w14:paraId="36D7691F" w14:textId="77777777">
            <w:pPr>
              <w:jc w:val="center"/>
              <w:rPr>
                <w:rFonts w:asciiTheme="majorHAnsi" w:hAnsiTheme="majorHAnsi" w:cstheme="majorHAnsi"/>
                <w:b/>
                <w:bCs/>
              </w:rPr>
            </w:pPr>
            <w:r w:rsidRPr="0026412E">
              <w:rPr>
                <w:rFonts w:asciiTheme="majorHAnsi" w:hAnsiTheme="majorHAnsi" w:cstheme="majorHAnsi"/>
                <w:b/>
                <w:bCs/>
              </w:rPr>
              <w:t>Ver</w:t>
            </w:r>
            <w:r>
              <w:rPr>
                <w:rFonts w:asciiTheme="majorHAnsi" w:hAnsiTheme="majorHAnsi" w:cstheme="majorHAnsi"/>
                <w:b/>
                <w:bCs/>
              </w:rPr>
              <w:t>.</w:t>
            </w:r>
          </w:p>
        </w:tc>
        <w:tc>
          <w:tcPr>
            <w:tcW w:w="1530" w:type="dxa"/>
            <w:tcMar/>
            <w:vAlign w:val="bottom"/>
          </w:tcPr>
          <w:p w:rsidRPr="0026412E" w:rsidR="004F42C3" w:rsidP="00E215BE" w:rsidRDefault="004F42C3" w14:paraId="00E88BD4" w14:textId="77777777">
            <w:pPr>
              <w:jc w:val="center"/>
              <w:rPr>
                <w:rFonts w:asciiTheme="majorHAnsi" w:hAnsiTheme="majorHAnsi" w:cstheme="majorHAnsi"/>
                <w:b/>
                <w:bCs/>
              </w:rPr>
            </w:pPr>
            <w:r w:rsidRPr="0026412E">
              <w:rPr>
                <w:rFonts w:asciiTheme="majorHAnsi" w:hAnsiTheme="majorHAnsi" w:cstheme="majorHAnsi"/>
                <w:b/>
                <w:bCs/>
              </w:rPr>
              <w:t>Date</w:t>
            </w:r>
          </w:p>
        </w:tc>
        <w:tc>
          <w:tcPr>
            <w:tcW w:w="1439" w:type="dxa"/>
            <w:tcMar/>
            <w:vAlign w:val="bottom"/>
          </w:tcPr>
          <w:p w:rsidRPr="0026412E" w:rsidR="004F42C3" w:rsidP="00E215BE" w:rsidRDefault="004F42C3" w14:paraId="7448F504" w14:textId="77777777">
            <w:pPr>
              <w:jc w:val="center"/>
              <w:rPr>
                <w:rFonts w:asciiTheme="majorHAnsi" w:hAnsiTheme="majorHAnsi" w:cstheme="majorHAnsi"/>
                <w:b/>
                <w:bCs/>
              </w:rPr>
            </w:pPr>
            <w:r w:rsidRPr="0026412E">
              <w:rPr>
                <w:rFonts w:asciiTheme="majorHAnsi" w:hAnsiTheme="majorHAnsi" w:cstheme="majorHAnsi"/>
                <w:b/>
                <w:bCs/>
              </w:rPr>
              <w:t>Sections Affected</w:t>
            </w:r>
          </w:p>
        </w:tc>
        <w:tc>
          <w:tcPr>
            <w:tcW w:w="2897" w:type="dxa"/>
            <w:tcMar/>
            <w:vAlign w:val="bottom"/>
          </w:tcPr>
          <w:p w:rsidRPr="0026412E" w:rsidR="004F42C3" w:rsidP="00E215BE" w:rsidRDefault="004F42C3" w14:paraId="2DEC92B7" w14:textId="77777777">
            <w:pPr>
              <w:jc w:val="center"/>
              <w:rPr>
                <w:rFonts w:asciiTheme="majorHAnsi" w:hAnsiTheme="majorHAnsi" w:cstheme="majorHAnsi"/>
                <w:b/>
                <w:bCs/>
              </w:rPr>
            </w:pPr>
            <w:r w:rsidRPr="0026412E">
              <w:rPr>
                <w:rFonts w:asciiTheme="majorHAnsi" w:hAnsiTheme="majorHAnsi" w:cstheme="majorHAnsi"/>
                <w:b/>
                <w:bCs/>
              </w:rPr>
              <w:t>Reasons / Remarks</w:t>
            </w:r>
          </w:p>
        </w:tc>
        <w:tc>
          <w:tcPr>
            <w:tcW w:w="2897" w:type="dxa"/>
            <w:tcMar/>
            <w:vAlign w:val="bottom"/>
          </w:tcPr>
          <w:p w:rsidRPr="0026412E" w:rsidR="004F42C3" w:rsidP="00E215BE" w:rsidRDefault="004F42C3" w14:paraId="67C54A06" w14:textId="77777777">
            <w:pPr>
              <w:jc w:val="center"/>
              <w:rPr>
                <w:rFonts w:asciiTheme="majorHAnsi" w:hAnsiTheme="majorHAnsi" w:cstheme="majorHAnsi"/>
                <w:b/>
                <w:bCs/>
              </w:rPr>
            </w:pPr>
            <w:r>
              <w:rPr>
                <w:rFonts w:asciiTheme="majorHAnsi" w:hAnsiTheme="majorHAnsi" w:cstheme="majorHAnsi"/>
                <w:b/>
                <w:bCs/>
              </w:rPr>
              <w:t>Author(s)</w:t>
            </w:r>
          </w:p>
        </w:tc>
      </w:tr>
      <w:tr w:rsidR="004F42C3" w:rsidTr="47C4A9FD" w14:paraId="7A83AAF0" w14:textId="77777777">
        <w:trPr>
          <w:trHeight w:val="9720" w:hRule="exact"/>
          <w:tblHeader/>
        </w:trPr>
        <w:tc>
          <w:tcPr>
            <w:tcW w:w="705" w:type="dxa"/>
            <w:tcBorders>
              <w:bottom w:val="single" w:color="auto" w:sz="12" w:space="0"/>
            </w:tcBorders>
            <w:tcMar/>
          </w:tcPr>
          <w:p w:rsidR="004F42C3" w:rsidP="0047289E" w:rsidRDefault="004F42C3" w14:paraId="54206871" w14:textId="77777777">
            <w:pPr>
              <w:tabs>
                <w:tab w:val="decimal" w:pos="256"/>
              </w:tabs>
            </w:pPr>
            <w:r>
              <w:t>1</w:t>
            </w:r>
          </w:p>
          <w:p w:rsidRPr="00717922" w:rsidR="004F42C3" w:rsidP="0047289E" w:rsidRDefault="004F42C3" w14:paraId="7A538C2B" w14:textId="77777777">
            <w:pPr>
              <w:tabs>
                <w:tab w:val="decimal" w:pos="256"/>
              </w:tabs>
            </w:pPr>
          </w:p>
        </w:tc>
        <w:tc>
          <w:tcPr>
            <w:tcW w:w="1530" w:type="dxa"/>
            <w:tcBorders>
              <w:bottom w:val="single" w:color="auto" w:sz="12" w:space="0"/>
            </w:tcBorders>
            <w:tcMar/>
          </w:tcPr>
          <w:p w:rsidRPr="00717922" w:rsidR="000C30ED" w:rsidP="005A25C3" w:rsidRDefault="004F42C3" w14:paraId="723534A5" w14:textId="68081A33">
            <w:r w:rsidR="1CD0F8A2">
              <w:rPr/>
              <w:t>2023-10-23</w:t>
            </w:r>
          </w:p>
        </w:tc>
        <w:tc>
          <w:tcPr>
            <w:tcW w:w="1439" w:type="dxa"/>
            <w:tcBorders>
              <w:bottom w:val="single" w:color="auto" w:sz="12" w:space="0"/>
            </w:tcBorders>
            <w:tcMar/>
          </w:tcPr>
          <w:p w:rsidRPr="00E4626C" w:rsidR="004F42C3" w:rsidP="005A25C3" w:rsidRDefault="004F42C3" w14:paraId="7E3194D9" w14:textId="77777777">
            <w:pPr>
              <w:rPr>
                <w:rFonts w:asciiTheme="majorHAnsi" w:hAnsiTheme="majorHAnsi"/>
                <w:szCs w:val="22"/>
              </w:rPr>
            </w:pPr>
            <w:r w:rsidRPr="00717922">
              <w:rPr>
                <w:szCs w:val="22"/>
              </w:rPr>
              <w:t>All</w:t>
            </w:r>
          </w:p>
        </w:tc>
        <w:tc>
          <w:tcPr>
            <w:tcW w:w="2897" w:type="dxa"/>
            <w:tcBorders>
              <w:bottom w:val="single" w:color="auto" w:sz="12" w:space="0"/>
            </w:tcBorders>
            <w:tcMar/>
          </w:tcPr>
          <w:p w:rsidRPr="00717922" w:rsidR="004F42C3" w:rsidP="005A25C3" w:rsidRDefault="004F42C3" w14:paraId="4F285339" w14:textId="77777777">
            <w:pPr>
              <w:rPr>
                <w:szCs w:val="22"/>
              </w:rPr>
            </w:pPr>
            <w:r w:rsidRPr="00717922">
              <w:rPr>
                <w:szCs w:val="22"/>
              </w:rPr>
              <w:t>Original</w:t>
            </w:r>
          </w:p>
        </w:tc>
        <w:tc>
          <w:tcPr>
            <w:tcW w:w="2897" w:type="dxa"/>
            <w:tcBorders>
              <w:bottom w:val="single" w:color="auto" w:sz="12" w:space="0"/>
            </w:tcBorders>
            <w:tcMar/>
          </w:tcPr>
          <w:p w:rsidRPr="00717922" w:rsidR="004F42C3" w:rsidP="005A25C3" w:rsidRDefault="004F42C3" w14:paraId="590D9E6D" w14:textId="77777777">
            <w:pPr>
              <w:rPr>
                <w:szCs w:val="22"/>
              </w:rPr>
            </w:pPr>
          </w:p>
        </w:tc>
      </w:tr>
    </w:tbl>
    <w:p w:rsidR="00024F4F" w:rsidP="007318A8" w:rsidRDefault="00C471A1" w14:paraId="2841B63F" w14:textId="77777777">
      <w:pPr>
        <w:pStyle w:val="TOCHeading"/>
      </w:pPr>
      <w:r>
        <w:br w:type="page"/>
      </w:r>
      <w:r w:rsidR="00585A3F">
        <w:t xml:space="preserve"> </w:t>
      </w:r>
    </w:p>
    <w:sdt>
      <w:sdtPr>
        <w:rPr>
          <w:rFonts w:eastAsia="Times New Roman" w:cs="Times New Roman" w:asciiTheme="minorHAnsi" w:hAnsiTheme="minorHAnsi"/>
          <w:b w:val="0"/>
          <w:bCs w:val="0"/>
          <w:sz w:val="22"/>
          <w:szCs w:val="24"/>
        </w:rPr>
        <w:id w:val="178820435"/>
        <w:docPartObj>
          <w:docPartGallery w:val="Table of Contents"/>
          <w:docPartUnique/>
        </w:docPartObj>
      </w:sdtPr>
      <w:sdtContent>
        <w:p w:rsidR="00024F4F" w:rsidP="593A0A52" w:rsidRDefault="3E7E7DE7" w14:paraId="7BF94881" w14:textId="77777777">
          <w:pPr>
            <w:pStyle w:val="TOCHeading"/>
          </w:pPr>
          <w:r>
            <w:t>Table of Contents</w:t>
          </w:r>
        </w:p>
        <w:p w:rsidR="00B66C17" w:rsidP="593A0A52" w:rsidRDefault="593A0A52" w14:paraId="255F70DB" w14:textId="223DFE5D">
          <w:pPr>
            <w:pStyle w:val="TOC1"/>
            <w:tabs>
              <w:tab w:val="left" w:pos="435"/>
              <w:tab w:val="right" w:leader="dot" w:pos="9360"/>
            </w:tabs>
            <w:rPr>
              <w:rStyle w:val="Hyperlink"/>
              <w:noProof/>
              <w:kern w:val="2"/>
              <w14:ligatures w14:val="standardContextual"/>
            </w:rPr>
          </w:pPr>
          <w:r>
            <w:fldChar w:fldCharType="begin"/>
          </w:r>
          <w:r w:rsidR="00405983">
            <w:instrText>TOC \o "1-4" \h \z \u</w:instrText>
          </w:r>
          <w:r>
            <w:fldChar w:fldCharType="separate"/>
          </w:r>
          <w:hyperlink w:anchor="_Toc1988872877">
            <w:r w:rsidRPr="593A0A52">
              <w:rPr>
                <w:rStyle w:val="Hyperlink"/>
              </w:rPr>
              <w:t>1</w:t>
            </w:r>
            <w:r w:rsidR="00405983">
              <w:tab/>
            </w:r>
            <w:r w:rsidRPr="593A0A52">
              <w:rPr>
                <w:rStyle w:val="Hyperlink"/>
              </w:rPr>
              <w:t>Introduction</w:t>
            </w:r>
            <w:r w:rsidR="00405983">
              <w:tab/>
            </w:r>
            <w:r w:rsidR="00405983">
              <w:fldChar w:fldCharType="begin"/>
            </w:r>
            <w:r w:rsidR="00405983">
              <w:instrText>PAGEREF _Toc1988872877 \h</w:instrText>
            </w:r>
            <w:r w:rsidR="00405983">
              <w:fldChar w:fldCharType="separate"/>
            </w:r>
            <w:r w:rsidRPr="593A0A52">
              <w:rPr>
                <w:rStyle w:val="Hyperlink"/>
              </w:rPr>
              <w:t>3</w:t>
            </w:r>
            <w:r w:rsidR="00405983">
              <w:fldChar w:fldCharType="end"/>
            </w:r>
          </w:hyperlink>
        </w:p>
        <w:p w:rsidR="00B66C17" w:rsidP="593A0A52" w:rsidRDefault="007659FC" w14:paraId="59793BED" w14:textId="3E1AFB8D">
          <w:pPr>
            <w:pStyle w:val="TOC1"/>
            <w:tabs>
              <w:tab w:val="left" w:pos="435"/>
              <w:tab w:val="right" w:leader="dot" w:pos="9360"/>
            </w:tabs>
            <w:rPr>
              <w:rStyle w:val="Hyperlink"/>
              <w:noProof/>
              <w:kern w:val="2"/>
              <w14:ligatures w14:val="standardContextual"/>
            </w:rPr>
          </w:pPr>
          <w:hyperlink w:anchor="_Toc1053380490">
            <w:r w:rsidRPr="593A0A52" w:rsidR="593A0A52">
              <w:rPr>
                <w:rStyle w:val="Hyperlink"/>
              </w:rPr>
              <w:t>2</w:t>
            </w:r>
            <w:r w:rsidR="0076012D">
              <w:tab/>
            </w:r>
            <w:r w:rsidRPr="593A0A52" w:rsidR="593A0A52">
              <w:rPr>
                <w:rStyle w:val="Hyperlink"/>
              </w:rPr>
              <w:t>Goals</w:t>
            </w:r>
            <w:r w:rsidR="0076012D">
              <w:tab/>
            </w:r>
            <w:r w:rsidR="0076012D">
              <w:fldChar w:fldCharType="begin"/>
            </w:r>
            <w:r w:rsidR="0076012D">
              <w:instrText>PAGEREF _Toc1053380490 \h</w:instrText>
            </w:r>
            <w:r w:rsidR="0076012D">
              <w:fldChar w:fldCharType="separate"/>
            </w:r>
            <w:r w:rsidRPr="593A0A52" w:rsidR="593A0A52">
              <w:rPr>
                <w:rStyle w:val="Hyperlink"/>
              </w:rPr>
              <w:t>4</w:t>
            </w:r>
            <w:r w:rsidR="0076012D">
              <w:fldChar w:fldCharType="end"/>
            </w:r>
          </w:hyperlink>
        </w:p>
        <w:p w:rsidR="00B66C17" w:rsidP="593A0A52" w:rsidRDefault="007659FC" w14:paraId="1AFCE00C" w14:textId="568CAB56">
          <w:pPr>
            <w:pStyle w:val="TOC2"/>
            <w:tabs>
              <w:tab w:val="left" w:pos="660"/>
              <w:tab w:val="right" w:leader="dot" w:pos="9360"/>
            </w:tabs>
            <w:rPr>
              <w:rStyle w:val="Hyperlink"/>
              <w:noProof/>
              <w:kern w:val="2"/>
              <w14:ligatures w14:val="standardContextual"/>
            </w:rPr>
          </w:pPr>
          <w:hyperlink w:anchor="_Toc498156293">
            <w:r w:rsidRPr="593A0A52" w:rsidR="593A0A52">
              <w:rPr>
                <w:rStyle w:val="Hyperlink"/>
              </w:rPr>
              <w:t>2.1</w:t>
            </w:r>
            <w:r w:rsidR="0076012D">
              <w:tab/>
            </w:r>
            <w:r w:rsidRPr="593A0A52" w:rsidR="593A0A52">
              <w:rPr>
                <w:rStyle w:val="Hyperlink"/>
              </w:rPr>
              <w:t>Train the Next-Generation of STEM Workforce</w:t>
            </w:r>
            <w:r w:rsidR="0076012D">
              <w:tab/>
            </w:r>
            <w:r w:rsidR="0076012D">
              <w:fldChar w:fldCharType="begin"/>
            </w:r>
            <w:r w:rsidR="0076012D">
              <w:instrText>PAGEREF _Toc498156293 \h</w:instrText>
            </w:r>
            <w:r w:rsidR="0076012D">
              <w:fldChar w:fldCharType="separate"/>
            </w:r>
            <w:r w:rsidRPr="593A0A52" w:rsidR="593A0A52">
              <w:rPr>
                <w:rStyle w:val="Hyperlink"/>
              </w:rPr>
              <w:t>5</w:t>
            </w:r>
            <w:r w:rsidR="0076012D">
              <w:fldChar w:fldCharType="end"/>
            </w:r>
          </w:hyperlink>
        </w:p>
        <w:p w:rsidR="00B66C17" w:rsidP="593A0A52" w:rsidRDefault="007659FC" w14:paraId="722BE3E1" w14:textId="3A59CB00">
          <w:pPr>
            <w:pStyle w:val="TOC3"/>
            <w:tabs>
              <w:tab w:val="right" w:leader="dot" w:pos="9360"/>
            </w:tabs>
            <w:rPr>
              <w:rStyle w:val="Hyperlink"/>
              <w:noProof/>
              <w:kern w:val="2"/>
              <w14:ligatures w14:val="standardContextual"/>
            </w:rPr>
          </w:pPr>
          <w:hyperlink w:anchor="_Toc2135006781">
            <w:r w:rsidRPr="593A0A52" w:rsidR="593A0A52">
              <w:rPr>
                <w:rStyle w:val="Hyperlink"/>
              </w:rPr>
              <w:t>2.1.1 Graduate Student Researchers</w:t>
            </w:r>
            <w:r w:rsidR="0076012D">
              <w:tab/>
            </w:r>
            <w:r w:rsidR="0076012D">
              <w:fldChar w:fldCharType="begin"/>
            </w:r>
            <w:r w:rsidR="0076012D">
              <w:instrText>PAGEREF _Toc2135006781 \h</w:instrText>
            </w:r>
            <w:r w:rsidR="0076012D">
              <w:fldChar w:fldCharType="separate"/>
            </w:r>
            <w:r w:rsidRPr="593A0A52" w:rsidR="593A0A52">
              <w:rPr>
                <w:rStyle w:val="Hyperlink"/>
              </w:rPr>
              <w:t>5</w:t>
            </w:r>
            <w:r w:rsidR="0076012D">
              <w:fldChar w:fldCharType="end"/>
            </w:r>
          </w:hyperlink>
        </w:p>
        <w:p w:rsidR="00B66C17" w:rsidP="593A0A52" w:rsidRDefault="007659FC" w14:paraId="18D21F6F" w14:textId="0F22C5C8">
          <w:pPr>
            <w:pStyle w:val="TOC3"/>
            <w:tabs>
              <w:tab w:val="right" w:leader="dot" w:pos="9360"/>
            </w:tabs>
            <w:rPr>
              <w:rStyle w:val="Hyperlink"/>
              <w:noProof/>
              <w:kern w:val="2"/>
              <w14:ligatures w14:val="standardContextual"/>
            </w:rPr>
          </w:pPr>
          <w:hyperlink w:anchor="_Toc1811850890">
            <w:r w:rsidRPr="593A0A52" w:rsidR="593A0A52">
              <w:rPr>
                <w:rStyle w:val="Hyperlink"/>
              </w:rPr>
              <w:t>2.1.2  RadioWAVE Undergraduate Summer Research Program</w:t>
            </w:r>
            <w:r w:rsidR="0076012D">
              <w:tab/>
            </w:r>
            <w:r w:rsidR="0076012D">
              <w:fldChar w:fldCharType="begin"/>
            </w:r>
            <w:r w:rsidR="0076012D">
              <w:instrText>PAGEREF _Toc1811850890 \h</w:instrText>
            </w:r>
            <w:r w:rsidR="0076012D">
              <w:fldChar w:fldCharType="separate"/>
            </w:r>
            <w:r w:rsidRPr="593A0A52" w:rsidR="593A0A52">
              <w:rPr>
                <w:rStyle w:val="Hyperlink"/>
              </w:rPr>
              <w:t>5</w:t>
            </w:r>
            <w:r w:rsidR="0076012D">
              <w:fldChar w:fldCharType="end"/>
            </w:r>
          </w:hyperlink>
        </w:p>
        <w:p w:rsidR="00B66C17" w:rsidP="593A0A52" w:rsidRDefault="007659FC" w14:paraId="500C9FFE" w14:textId="0CDCDFF3">
          <w:pPr>
            <w:pStyle w:val="TOC3"/>
            <w:tabs>
              <w:tab w:val="right" w:leader="dot" w:pos="9360"/>
            </w:tabs>
            <w:rPr>
              <w:rStyle w:val="Hyperlink"/>
              <w:noProof/>
              <w:kern w:val="2"/>
              <w14:ligatures w14:val="standardContextual"/>
            </w:rPr>
          </w:pPr>
          <w:hyperlink w:anchor="_Toc2095381563">
            <w:r w:rsidRPr="593A0A52" w:rsidR="593A0A52">
              <w:rPr>
                <w:rStyle w:val="Hyperlink"/>
              </w:rPr>
              <w:t>2.1.3 Technical Internships</w:t>
            </w:r>
            <w:r w:rsidR="0076012D">
              <w:tab/>
            </w:r>
            <w:r w:rsidR="0076012D">
              <w:fldChar w:fldCharType="begin"/>
            </w:r>
            <w:r w:rsidR="0076012D">
              <w:instrText>PAGEREF _Toc2095381563 \h</w:instrText>
            </w:r>
            <w:r w:rsidR="0076012D">
              <w:fldChar w:fldCharType="separate"/>
            </w:r>
            <w:r w:rsidRPr="593A0A52" w:rsidR="593A0A52">
              <w:rPr>
                <w:rStyle w:val="Hyperlink"/>
              </w:rPr>
              <w:t>6</w:t>
            </w:r>
            <w:r w:rsidR="0076012D">
              <w:fldChar w:fldCharType="end"/>
            </w:r>
          </w:hyperlink>
        </w:p>
        <w:p w:rsidR="593A0A52" w:rsidP="593A0A52" w:rsidRDefault="007659FC" w14:paraId="681110E5" w14:textId="23B3AAF6">
          <w:pPr>
            <w:pStyle w:val="TOC2"/>
            <w:tabs>
              <w:tab w:val="right" w:leader="dot" w:pos="9360"/>
            </w:tabs>
            <w:rPr>
              <w:rStyle w:val="Hyperlink"/>
            </w:rPr>
          </w:pPr>
          <w:hyperlink w:anchor="_Toc883725716">
            <w:r w:rsidRPr="593A0A52" w:rsidR="593A0A52">
              <w:rPr>
                <w:rStyle w:val="Hyperlink"/>
              </w:rPr>
              <w:t>2.2. Foster a science-Informed Society</w:t>
            </w:r>
            <w:r w:rsidR="593A0A52">
              <w:tab/>
            </w:r>
            <w:r w:rsidR="593A0A52">
              <w:fldChar w:fldCharType="begin"/>
            </w:r>
            <w:r w:rsidR="593A0A52">
              <w:instrText>PAGEREF _Toc883725716 \h</w:instrText>
            </w:r>
            <w:r w:rsidR="593A0A52">
              <w:fldChar w:fldCharType="separate"/>
            </w:r>
            <w:r w:rsidRPr="593A0A52" w:rsidR="593A0A52">
              <w:rPr>
                <w:rStyle w:val="Hyperlink"/>
              </w:rPr>
              <w:t>7</w:t>
            </w:r>
            <w:r w:rsidR="593A0A52">
              <w:fldChar w:fldCharType="end"/>
            </w:r>
          </w:hyperlink>
        </w:p>
        <w:p w:rsidR="593A0A52" w:rsidP="593A0A52" w:rsidRDefault="007659FC" w14:paraId="4B9C5903" w14:textId="2D8D575A">
          <w:pPr>
            <w:pStyle w:val="TOC3"/>
            <w:tabs>
              <w:tab w:val="right" w:leader="dot" w:pos="9360"/>
            </w:tabs>
            <w:rPr>
              <w:rStyle w:val="Hyperlink"/>
            </w:rPr>
          </w:pPr>
          <w:hyperlink w:anchor="_Toc1326938035">
            <w:r w:rsidRPr="593A0A52" w:rsidR="593A0A52">
              <w:rPr>
                <w:rStyle w:val="Hyperlink"/>
              </w:rPr>
              <w:t>2.2.1. AstroTourism</w:t>
            </w:r>
            <w:r w:rsidR="593A0A52">
              <w:tab/>
            </w:r>
            <w:r w:rsidR="593A0A52">
              <w:fldChar w:fldCharType="begin"/>
            </w:r>
            <w:r w:rsidR="593A0A52">
              <w:instrText>PAGEREF _Toc1326938035 \h</w:instrText>
            </w:r>
            <w:r w:rsidR="593A0A52">
              <w:fldChar w:fldCharType="separate"/>
            </w:r>
            <w:r w:rsidRPr="593A0A52" w:rsidR="593A0A52">
              <w:rPr>
                <w:rStyle w:val="Hyperlink"/>
              </w:rPr>
              <w:t>8</w:t>
            </w:r>
            <w:r w:rsidR="593A0A52">
              <w:fldChar w:fldCharType="end"/>
            </w:r>
          </w:hyperlink>
        </w:p>
        <w:p w:rsidR="593A0A52" w:rsidP="593A0A52" w:rsidRDefault="007659FC" w14:paraId="726913BD" w14:textId="5839B93D">
          <w:pPr>
            <w:pStyle w:val="TOC3"/>
            <w:tabs>
              <w:tab w:val="right" w:leader="dot" w:pos="9360"/>
            </w:tabs>
            <w:rPr>
              <w:rStyle w:val="Hyperlink"/>
            </w:rPr>
          </w:pPr>
          <w:hyperlink w:anchor="_Toc195371096">
            <w:r w:rsidRPr="593A0A52" w:rsidR="593A0A52">
              <w:rPr>
                <w:rStyle w:val="Hyperlink"/>
              </w:rPr>
              <w:t>2.2.2. K-12 Teacher Professional Development and Curriculum</w:t>
            </w:r>
            <w:r w:rsidR="593A0A52">
              <w:tab/>
            </w:r>
            <w:r w:rsidR="593A0A52">
              <w:fldChar w:fldCharType="begin"/>
            </w:r>
            <w:r w:rsidR="593A0A52">
              <w:instrText>PAGEREF _Toc195371096 \h</w:instrText>
            </w:r>
            <w:r w:rsidR="593A0A52">
              <w:fldChar w:fldCharType="separate"/>
            </w:r>
            <w:r w:rsidRPr="593A0A52" w:rsidR="593A0A52">
              <w:rPr>
                <w:rStyle w:val="Hyperlink"/>
              </w:rPr>
              <w:t>8</w:t>
            </w:r>
            <w:r w:rsidR="593A0A52">
              <w:fldChar w:fldCharType="end"/>
            </w:r>
          </w:hyperlink>
        </w:p>
        <w:p w:rsidR="593A0A52" w:rsidP="593A0A52" w:rsidRDefault="007659FC" w14:paraId="6BDA8354" w14:textId="07C0D093">
          <w:pPr>
            <w:pStyle w:val="TOC1"/>
            <w:tabs>
              <w:tab w:val="left" w:pos="435"/>
              <w:tab w:val="right" w:leader="dot" w:pos="9360"/>
            </w:tabs>
            <w:rPr>
              <w:rStyle w:val="Hyperlink"/>
            </w:rPr>
          </w:pPr>
          <w:hyperlink w:anchor="_Toc1545245837">
            <w:r w:rsidRPr="593A0A52" w:rsidR="593A0A52">
              <w:rPr>
                <w:rStyle w:val="Hyperlink"/>
              </w:rPr>
              <w:t>3</w:t>
            </w:r>
            <w:r w:rsidR="593A0A52">
              <w:tab/>
            </w:r>
            <w:r w:rsidRPr="593A0A52" w:rsidR="593A0A52">
              <w:rPr>
                <w:rStyle w:val="Hyperlink"/>
              </w:rPr>
              <w:t>Diversity and Inclusion</w:t>
            </w:r>
            <w:r w:rsidR="593A0A52">
              <w:tab/>
            </w:r>
            <w:r w:rsidR="593A0A52">
              <w:fldChar w:fldCharType="begin"/>
            </w:r>
            <w:r w:rsidR="593A0A52">
              <w:instrText>PAGEREF _Toc1545245837 \h</w:instrText>
            </w:r>
            <w:r w:rsidR="593A0A52">
              <w:fldChar w:fldCharType="separate"/>
            </w:r>
            <w:r w:rsidRPr="593A0A52" w:rsidR="593A0A52">
              <w:rPr>
                <w:rStyle w:val="Hyperlink"/>
              </w:rPr>
              <w:t>9</w:t>
            </w:r>
            <w:r w:rsidR="593A0A52">
              <w:fldChar w:fldCharType="end"/>
            </w:r>
          </w:hyperlink>
        </w:p>
        <w:p w:rsidR="593A0A52" w:rsidP="593A0A52" w:rsidRDefault="007659FC" w14:paraId="0E923541" w14:textId="197AB030">
          <w:pPr>
            <w:pStyle w:val="TOC1"/>
            <w:tabs>
              <w:tab w:val="left" w:pos="435"/>
              <w:tab w:val="right" w:leader="dot" w:pos="9360"/>
            </w:tabs>
            <w:rPr>
              <w:rStyle w:val="Hyperlink"/>
            </w:rPr>
          </w:pPr>
          <w:hyperlink w:anchor="_Toc2140942613">
            <w:r w:rsidRPr="593A0A52" w:rsidR="593A0A52">
              <w:rPr>
                <w:rStyle w:val="Hyperlink"/>
              </w:rPr>
              <w:t>4</w:t>
            </w:r>
            <w:r w:rsidR="593A0A52">
              <w:tab/>
            </w:r>
            <w:r w:rsidRPr="593A0A52" w:rsidR="593A0A52">
              <w:rPr>
                <w:rStyle w:val="Hyperlink"/>
              </w:rPr>
              <w:t>Evaluation</w:t>
            </w:r>
            <w:r w:rsidR="593A0A52">
              <w:tab/>
            </w:r>
            <w:r w:rsidR="593A0A52">
              <w:fldChar w:fldCharType="begin"/>
            </w:r>
            <w:r w:rsidR="593A0A52">
              <w:instrText>PAGEREF _Toc2140942613 \h</w:instrText>
            </w:r>
            <w:r w:rsidR="593A0A52">
              <w:fldChar w:fldCharType="separate"/>
            </w:r>
            <w:r w:rsidRPr="593A0A52" w:rsidR="593A0A52">
              <w:rPr>
                <w:rStyle w:val="Hyperlink"/>
              </w:rPr>
              <w:t>10</w:t>
            </w:r>
            <w:r w:rsidR="593A0A52">
              <w:fldChar w:fldCharType="end"/>
            </w:r>
          </w:hyperlink>
        </w:p>
        <w:p w:rsidR="593A0A52" w:rsidP="593A0A52" w:rsidRDefault="007659FC" w14:paraId="08F5324B" w14:textId="795F2A67">
          <w:pPr>
            <w:pStyle w:val="TOC1"/>
            <w:tabs>
              <w:tab w:val="left" w:pos="435"/>
              <w:tab w:val="right" w:leader="dot" w:pos="9360"/>
            </w:tabs>
            <w:rPr>
              <w:rStyle w:val="Hyperlink"/>
            </w:rPr>
          </w:pPr>
          <w:hyperlink w:anchor="_Toc1802580176">
            <w:r w:rsidRPr="593A0A52" w:rsidR="593A0A52">
              <w:rPr>
                <w:rStyle w:val="Hyperlink"/>
              </w:rPr>
              <w:t>5</w:t>
            </w:r>
            <w:r w:rsidR="593A0A52">
              <w:tab/>
            </w:r>
            <w:r w:rsidRPr="593A0A52" w:rsidR="593A0A52">
              <w:rPr>
                <w:rStyle w:val="Hyperlink"/>
              </w:rPr>
              <w:t>References</w:t>
            </w:r>
            <w:r w:rsidR="593A0A52">
              <w:tab/>
            </w:r>
            <w:r w:rsidR="593A0A52">
              <w:fldChar w:fldCharType="begin"/>
            </w:r>
            <w:r w:rsidR="593A0A52">
              <w:instrText>PAGEREF _Toc1802580176 \h</w:instrText>
            </w:r>
            <w:r w:rsidR="593A0A52">
              <w:fldChar w:fldCharType="separate"/>
            </w:r>
            <w:r w:rsidRPr="593A0A52" w:rsidR="593A0A52">
              <w:rPr>
                <w:rStyle w:val="Hyperlink"/>
              </w:rPr>
              <w:t>10</w:t>
            </w:r>
            <w:r w:rsidR="593A0A52">
              <w:fldChar w:fldCharType="end"/>
            </w:r>
          </w:hyperlink>
          <w:r w:rsidR="593A0A52">
            <w:fldChar w:fldCharType="end"/>
          </w:r>
        </w:p>
      </w:sdtContent>
    </w:sdt>
    <w:p w:rsidR="001976B4" w:rsidP="593A0A52" w:rsidRDefault="001976B4" w14:paraId="0F62B5BC" w14:textId="77777777">
      <w:pPr>
        <w:rPr>
          <w:noProof/>
        </w:rPr>
      </w:pPr>
    </w:p>
    <w:p w:rsidR="593A0A52" w:rsidP="593A0A52" w:rsidRDefault="593A0A52" w14:paraId="0CED4C67" w14:textId="33DD165C">
      <w:pPr>
        <w:rPr>
          <w:noProof/>
        </w:rPr>
      </w:pPr>
    </w:p>
    <w:p w:rsidR="593A0A52" w:rsidP="593A0A52" w:rsidRDefault="593A0A52" w14:paraId="316BCE85" w14:textId="3BE24ABB">
      <w:pPr>
        <w:rPr>
          <w:noProof/>
        </w:rPr>
      </w:pPr>
    </w:p>
    <w:p w:rsidR="593A0A52" w:rsidP="593A0A52" w:rsidRDefault="593A0A52" w14:paraId="7FBC1C7A" w14:textId="21265ED3">
      <w:pPr>
        <w:rPr>
          <w:noProof/>
        </w:rPr>
      </w:pPr>
    </w:p>
    <w:p w:rsidR="593A0A52" w:rsidP="593A0A52" w:rsidRDefault="593A0A52" w14:paraId="30741F8F" w14:textId="7E3C8441">
      <w:pPr>
        <w:rPr>
          <w:noProof/>
        </w:rPr>
      </w:pPr>
    </w:p>
    <w:p w:rsidR="593A0A52" w:rsidP="593A0A52" w:rsidRDefault="593A0A52" w14:paraId="712257CE" w14:textId="5BF1AD77">
      <w:pPr>
        <w:rPr>
          <w:noProof/>
        </w:rPr>
      </w:pPr>
    </w:p>
    <w:p w:rsidR="593A0A52" w:rsidP="593A0A52" w:rsidRDefault="593A0A52" w14:paraId="679823F9" w14:textId="22F1BA09">
      <w:pPr>
        <w:rPr>
          <w:noProof/>
        </w:rPr>
      </w:pPr>
    </w:p>
    <w:p w:rsidR="593A0A52" w:rsidP="593A0A52" w:rsidRDefault="593A0A52" w14:paraId="2732F8DE" w14:textId="18B2FF12">
      <w:pPr>
        <w:rPr>
          <w:noProof/>
        </w:rPr>
      </w:pPr>
    </w:p>
    <w:p w:rsidR="593A0A52" w:rsidP="593A0A52" w:rsidRDefault="593A0A52" w14:paraId="0F279B61" w14:textId="64FAFE4A">
      <w:pPr>
        <w:rPr>
          <w:noProof/>
        </w:rPr>
      </w:pPr>
    </w:p>
    <w:p w:rsidR="593A0A52" w:rsidP="593A0A52" w:rsidRDefault="593A0A52" w14:paraId="3A605C72" w14:textId="46A16609">
      <w:pPr>
        <w:rPr>
          <w:noProof/>
        </w:rPr>
      </w:pPr>
    </w:p>
    <w:p w:rsidR="593A0A52" w:rsidP="593A0A52" w:rsidRDefault="593A0A52" w14:paraId="1D723EF6" w14:textId="7917C032">
      <w:pPr>
        <w:rPr>
          <w:noProof/>
        </w:rPr>
      </w:pPr>
    </w:p>
    <w:p w:rsidR="593A0A52" w:rsidP="593A0A52" w:rsidRDefault="593A0A52" w14:paraId="7DFA4834" w14:textId="4846DFD7">
      <w:pPr>
        <w:rPr>
          <w:noProof/>
        </w:rPr>
      </w:pPr>
    </w:p>
    <w:p w:rsidR="593A0A52" w:rsidP="593A0A52" w:rsidRDefault="593A0A52" w14:paraId="08DD7028" w14:textId="0F06D000">
      <w:pPr>
        <w:rPr>
          <w:noProof/>
        </w:rPr>
      </w:pPr>
    </w:p>
    <w:p w:rsidR="593A0A52" w:rsidP="593A0A52" w:rsidRDefault="593A0A52" w14:paraId="5B1C4831" w14:textId="64276622">
      <w:pPr>
        <w:rPr>
          <w:noProof/>
        </w:rPr>
      </w:pPr>
    </w:p>
    <w:p w:rsidR="593A0A52" w:rsidP="593A0A52" w:rsidRDefault="593A0A52" w14:paraId="2CAF3D7A" w14:textId="30BA5C8E">
      <w:pPr>
        <w:rPr>
          <w:noProof/>
        </w:rPr>
      </w:pPr>
    </w:p>
    <w:p w:rsidR="593A0A52" w:rsidP="593A0A52" w:rsidRDefault="593A0A52" w14:paraId="5DBB8145" w14:textId="16AD335D">
      <w:pPr>
        <w:rPr>
          <w:noProof/>
        </w:rPr>
      </w:pPr>
    </w:p>
    <w:p w:rsidR="593A0A52" w:rsidP="593A0A52" w:rsidRDefault="593A0A52" w14:paraId="39995450" w14:textId="2583EE5A">
      <w:pPr>
        <w:rPr>
          <w:noProof/>
        </w:rPr>
      </w:pPr>
    </w:p>
    <w:p w:rsidR="593A0A52" w:rsidP="593A0A52" w:rsidRDefault="593A0A52" w14:paraId="31978750" w14:textId="31BF389A">
      <w:pPr>
        <w:rPr>
          <w:noProof/>
        </w:rPr>
      </w:pPr>
    </w:p>
    <w:p w:rsidR="593A0A52" w:rsidP="593A0A52" w:rsidRDefault="593A0A52" w14:paraId="70673FDB" w14:textId="73D4F6EA">
      <w:pPr>
        <w:rPr>
          <w:noProof/>
        </w:rPr>
      </w:pPr>
    </w:p>
    <w:p w:rsidR="593A0A52" w:rsidP="593A0A52" w:rsidRDefault="593A0A52" w14:paraId="405E1D8D" w14:textId="39A5247B">
      <w:pPr>
        <w:rPr>
          <w:noProof/>
        </w:rPr>
      </w:pPr>
    </w:p>
    <w:p w:rsidR="593A0A52" w:rsidP="593A0A52" w:rsidRDefault="593A0A52" w14:paraId="6CEF8BF9" w14:textId="7C6ED2DA">
      <w:pPr>
        <w:rPr>
          <w:noProof/>
        </w:rPr>
      </w:pPr>
    </w:p>
    <w:p w:rsidR="593A0A52" w:rsidP="593A0A52" w:rsidRDefault="593A0A52" w14:paraId="582A0B49" w14:textId="7FA015C9">
      <w:pPr>
        <w:rPr>
          <w:noProof/>
        </w:rPr>
      </w:pPr>
    </w:p>
    <w:p w:rsidR="593A0A52" w:rsidP="593A0A52" w:rsidRDefault="593A0A52" w14:paraId="1F47D517" w14:textId="0C9E9790">
      <w:pPr>
        <w:rPr>
          <w:noProof/>
        </w:rPr>
      </w:pPr>
    </w:p>
    <w:p w:rsidR="593A0A52" w:rsidP="593A0A52" w:rsidRDefault="593A0A52" w14:paraId="5351E8F1" w14:textId="4D569530">
      <w:pPr>
        <w:rPr>
          <w:noProof/>
        </w:rPr>
      </w:pPr>
    </w:p>
    <w:p w:rsidR="593A0A52" w:rsidP="593A0A52" w:rsidRDefault="593A0A52" w14:paraId="2008569F" w14:textId="43569ECD">
      <w:pPr>
        <w:rPr>
          <w:noProof/>
        </w:rPr>
      </w:pPr>
    </w:p>
    <w:p w:rsidR="593A0A52" w:rsidP="593A0A52" w:rsidRDefault="593A0A52" w14:paraId="1A2E320D" w14:textId="70D9E1F7">
      <w:pPr>
        <w:rPr>
          <w:noProof/>
        </w:rPr>
      </w:pPr>
    </w:p>
    <w:p w:rsidR="593A0A52" w:rsidP="593A0A52" w:rsidRDefault="593A0A52" w14:paraId="6C7918DD" w14:textId="2E0FD23E">
      <w:pPr>
        <w:rPr>
          <w:noProof/>
        </w:rPr>
      </w:pPr>
    </w:p>
    <w:p w:rsidR="593A0A52" w:rsidP="593A0A52" w:rsidRDefault="593A0A52" w14:paraId="51EC14E9" w14:textId="20DF7709">
      <w:pPr>
        <w:rPr>
          <w:noProof/>
        </w:rPr>
      </w:pPr>
    </w:p>
    <w:p w:rsidR="593A0A52" w:rsidP="593A0A52" w:rsidRDefault="593A0A52" w14:paraId="3157892D" w14:textId="2EEA96B8">
      <w:pPr>
        <w:rPr>
          <w:noProof/>
        </w:rPr>
      </w:pPr>
    </w:p>
    <w:p w:rsidRPr="0043487F" w:rsidR="001717D3" w:rsidP="0043487F" w:rsidRDefault="001717D3" w14:paraId="40884C7C" w14:textId="701E6F0F">
      <w:pPr>
        <w:pStyle w:val="AbstractBody"/>
      </w:pPr>
    </w:p>
    <w:p w:rsidR="00C471A1" w:rsidP="006427F4" w:rsidRDefault="7EF64531" w14:paraId="47EB0DCF" w14:textId="77777777">
      <w:pPr>
        <w:pStyle w:val="Heading1"/>
      </w:pPr>
      <w:bookmarkStart w:name="_Toc130991889" w:id="2"/>
      <w:bookmarkStart w:name="_Toc136604389" w:id="3"/>
      <w:bookmarkStart w:name="_Toc137126740" w:id="4"/>
      <w:bookmarkStart w:name="_Toc1988872877" w:id="5"/>
      <w:r>
        <w:t>Introduction</w:t>
      </w:r>
      <w:bookmarkEnd w:id="2"/>
      <w:bookmarkEnd w:id="3"/>
      <w:bookmarkEnd w:id="4"/>
      <w:bookmarkEnd w:id="5"/>
    </w:p>
    <w:p w:rsidR="593A0A52" w:rsidP="593A0A52" w:rsidRDefault="593A0A52" w14:paraId="69BB8CC0" w14:textId="459DAB80">
      <w:pPr>
        <w:pStyle w:val="BodyTextFirstIndent"/>
      </w:pPr>
    </w:p>
    <w:p w:rsidR="695ABC0C" w:rsidP="593A0A52" w:rsidRDefault="695ABC0C" w14:paraId="6F03450D" w14:textId="00F5B7FF">
      <w:pPr>
        <w:pStyle w:val="BodyTextFirstIndent"/>
      </w:pPr>
      <w:r w:rsidR="1BF9D62B">
        <w:rPr/>
        <w:t xml:space="preserve"> </w:t>
      </w:r>
      <w:r w:rsidR="6E82EBB7">
        <w:rPr/>
        <w:t xml:space="preserve"> </w:t>
      </w:r>
    </w:p>
    <w:p w:rsidR="695ABC0C" w:rsidP="593A0A52" w:rsidRDefault="695ABC0C" w14:paraId="4497DE01" w14:textId="60ACBC90">
      <w:pPr>
        <w:pStyle w:val="BodyTextFirstIndent"/>
      </w:pPr>
      <w:r w:rsidR="6E82EBB7">
        <w:rPr/>
        <w:t>The DSA-2000 E</w:t>
      </w:r>
      <w:r w:rsidR="7036E264">
        <w:rPr/>
        <w:t xml:space="preserve">ducation </w:t>
      </w:r>
      <w:r w:rsidR="6E82EBB7">
        <w:rPr/>
        <w:t>P</w:t>
      </w:r>
      <w:r w:rsidR="2FDA8320">
        <w:rPr/>
        <w:t xml:space="preserve">rograms and </w:t>
      </w:r>
      <w:r w:rsidR="6E82EBB7">
        <w:rPr/>
        <w:t>O</w:t>
      </w:r>
      <w:r w:rsidR="45CB4413">
        <w:rPr/>
        <w:t>utreach (EPO)</w:t>
      </w:r>
      <w:r w:rsidR="6E82EBB7">
        <w:rPr/>
        <w:t xml:space="preserve"> </w:t>
      </w:r>
      <w:r w:rsidR="6E82EBB7">
        <w:rPr/>
        <w:t xml:space="preserve">efforts will build off the Owens Valley Radio Observatory's (OVRO) rich history in radio astronomy, instrumentation, and student training to improve the links between scientists, students, and society. </w:t>
      </w:r>
      <w:r w:rsidR="4FEB6780">
        <w:rPr/>
        <w:t xml:space="preserve">Radio astronomy encompasses all the STEM skills that underpin a strong developed economy. Modern astronomers need knowledge in physics, mathematics, and computing; Developing, </w:t>
      </w:r>
      <w:r w:rsidR="4FEB6780">
        <w:rPr/>
        <w:t>maintaining</w:t>
      </w:r>
      <w:r w:rsidR="4FEB6780">
        <w:rPr/>
        <w:t>, and running radio telescopes</w:t>
      </w:r>
      <w:r w:rsidR="2E8E3F78">
        <w:rPr/>
        <w:t xml:space="preserve"> </w:t>
      </w:r>
      <w:r w:rsidR="4FEB6780">
        <w:rPr/>
        <w:t xml:space="preserve">require key skills in technology and engineering. The DSA-2000 is a transformational project for many reasons, including its </w:t>
      </w:r>
      <w:r w:rsidR="63268562">
        <w:rPr/>
        <w:t>commitment</w:t>
      </w:r>
      <w:r w:rsidR="4FEB6780">
        <w:rPr/>
        <w:t xml:space="preserve"> </w:t>
      </w:r>
      <w:r w:rsidR="4FEB6780">
        <w:rPr/>
        <w:t xml:space="preserve">to </w:t>
      </w:r>
      <w:r w:rsidR="4415F0F6">
        <w:rPr/>
        <w:t>tap into</w:t>
      </w:r>
      <w:r w:rsidR="4FEB6780">
        <w:rPr/>
        <w:t xml:space="preserve"> </w:t>
      </w:r>
      <w:r w:rsidR="4FEB6780">
        <w:rPr/>
        <w:t>radio astronomy to inspire the next generation of scientists and engineers, and to develop a workforce with the skills needed to compete in the global economy.</w:t>
      </w:r>
    </w:p>
    <w:p w:rsidR="695ABC0C" w:rsidP="593A0A52" w:rsidRDefault="695ABC0C" w14:paraId="777162AF" w14:textId="4A079288">
      <w:pPr>
        <w:pStyle w:val="BodyTextFirstIndent"/>
      </w:pPr>
    </w:p>
    <w:p w:rsidR="695ABC0C" w:rsidP="593A0A52" w:rsidRDefault="695ABC0C" w14:paraId="5394B9EA" w14:textId="309DB9EC">
      <w:pPr>
        <w:pStyle w:val="BodyTextFirstIndent"/>
      </w:pPr>
      <w:r w:rsidR="6E82EBB7">
        <w:rPr/>
        <w:t>Since the radio array is likely to be built in Nevada,</w:t>
      </w:r>
      <w:r w:rsidR="3C8A2652">
        <w:rPr/>
        <w:t xml:space="preserve"> our EPO</w:t>
      </w:r>
      <w:r w:rsidR="1F0B98A2">
        <w:rPr/>
        <w:t xml:space="preserve"> </w:t>
      </w:r>
      <w:r w:rsidR="3C8A2652">
        <w:rPr/>
        <w:t xml:space="preserve">efforts </w:t>
      </w:r>
      <w:r w:rsidR="2C4F5F57">
        <w:rPr/>
        <w:t xml:space="preserve">during the design and construction of the DSA-2000 </w:t>
      </w:r>
      <w:r w:rsidR="6759E469">
        <w:rPr/>
        <w:t xml:space="preserve">will </w:t>
      </w:r>
      <w:r w:rsidR="6E82EBB7">
        <w:rPr/>
        <w:t xml:space="preserve">prioritize the needs of Nevadan students and communities. </w:t>
      </w:r>
      <w:r w:rsidR="271D9516">
        <w:rPr/>
        <w:t xml:space="preserve">The state of </w:t>
      </w:r>
      <w:r w:rsidR="6E82EBB7">
        <w:rPr/>
        <w:t>Nevada has a compelling need for STEM education and workforce training.</w:t>
      </w:r>
      <w:r w:rsidR="6DA7DCE0">
        <w:rPr/>
        <w:t xml:space="preserve"> </w:t>
      </w:r>
      <w:r w:rsidRPr="47C4A9FD" w:rsidR="0F7DEFA0">
        <w:rPr>
          <w:vertAlign w:val="baseline"/>
        </w:rPr>
        <w:t>Nevada</w:t>
      </w:r>
      <w:r w:rsidRPr="47C4A9FD" w:rsidR="0F7DEFA0">
        <w:rPr>
          <w:vertAlign w:val="baseline"/>
        </w:rPr>
        <w:t xml:space="preserve"> has </w:t>
      </w:r>
      <w:r w:rsidR="6E82EBB7">
        <w:rPr/>
        <w:t xml:space="preserve">distinct regional differences, both economically and demographically, </w:t>
      </w:r>
      <w:r w:rsidR="40B14F4A">
        <w:rPr/>
        <w:t>making</w:t>
      </w:r>
      <w:r w:rsidR="6E82EBB7">
        <w:rPr/>
        <w:t xml:space="preserve"> </w:t>
      </w:r>
      <w:r w:rsidR="6E82EBB7">
        <w:rPr/>
        <w:t>it simultaneously one of the most urban and most rural states in the nation. This diversity presents both challenges and opportunities for STEM education and workforce development</w:t>
      </w:r>
      <w:r w:rsidR="6E82EBB7">
        <w:rPr/>
        <w:t xml:space="preserve">. </w:t>
      </w:r>
      <w:r w:rsidRPr="47C4A9FD" w:rsidR="7B54A729">
        <w:rPr>
          <w:vertAlign w:val="superscript"/>
        </w:rPr>
        <w:t>1</w:t>
      </w:r>
      <w:r w:rsidRPr="47C4A9FD" w:rsidR="6E82EBB7">
        <w:rPr>
          <w:vertAlign w:val="superscript"/>
        </w:rPr>
        <w:t xml:space="preserve"> </w:t>
      </w:r>
    </w:p>
    <w:p w:rsidR="695ABC0C" w:rsidP="593A0A52" w:rsidRDefault="695ABC0C" w14:paraId="4B042BAD" w14:textId="6AD59D80">
      <w:pPr>
        <w:pStyle w:val="BodyTextFirstIndent"/>
      </w:pPr>
      <w:r>
        <w:t xml:space="preserve"> </w:t>
      </w:r>
    </w:p>
    <w:p w:rsidR="695ABC0C" w:rsidP="593A0A52" w:rsidRDefault="695ABC0C" w14:paraId="2B9EC3B4" w14:textId="62940B37">
      <w:pPr>
        <w:pStyle w:val="BodyTextFirstIndent"/>
      </w:pPr>
      <w:r w:rsidR="6E82EBB7">
        <w:rPr/>
        <w:t xml:space="preserve">The mission of the DSA-2000 EPO is to </w:t>
      </w:r>
      <w:r w:rsidR="607D444F">
        <w:rPr/>
        <w:t>inspire and</w:t>
      </w:r>
      <w:r w:rsidR="5D27BF62">
        <w:rPr/>
        <w:t xml:space="preserve"> </w:t>
      </w:r>
      <w:r w:rsidR="6E82EBB7">
        <w:rPr/>
        <w:t>engage</w:t>
      </w:r>
      <w:r w:rsidR="139A3BD6">
        <w:rPr/>
        <w:t xml:space="preserve"> </w:t>
      </w:r>
      <w:r w:rsidR="6E82EBB7">
        <w:rPr/>
        <w:t xml:space="preserve">diverse communities with the </w:t>
      </w:r>
      <w:r w:rsidR="62438C54">
        <w:rPr/>
        <w:t xml:space="preserve">wonders of </w:t>
      </w:r>
      <w:r w:rsidR="62438C54">
        <w:rPr/>
        <w:t>cutting-edge</w:t>
      </w:r>
      <w:r w:rsidR="62438C54">
        <w:rPr/>
        <w:t xml:space="preserve"> radio astronomy</w:t>
      </w:r>
      <w:r w:rsidR="5B6D279E">
        <w:rPr/>
        <w:t xml:space="preserve">. </w:t>
      </w:r>
      <w:r w:rsidR="58627656">
        <w:rPr/>
        <w:t xml:space="preserve">Close collaboration with relevant government, industry, academic and development partners, including local and traditional leadership, will ensure the sustainability of our EPO initiatives, which will be </w:t>
      </w:r>
      <w:r w:rsidR="58627656">
        <w:rPr/>
        <w:t>established</w:t>
      </w:r>
      <w:r w:rsidR="58627656">
        <w:rPr/>
        <w:t xml:space="preserve"> to help expand Nevada's STEM-capable workforce</w:t>
      </w:r>
      <w:r w:rsidR="73F5FA6B">
        <w:rPr/>
        <w:t>, increase research competitiveness,</w:t>
      </w:r>
      <w:r w:rsidR="58627656">
        <w:rPr/>
        <w:t xml:space="preserve"> and create a more scientifically literate society.</w:t>
      </w:r>
    </w:p>
    <w:p w:rsidR="695ABC0C" w:rsidP="47C4A9FD" w:rsidRDefault="695ABC0C" w14:paraId="2EB7F24C" w14:textId="1E5A1ED3">
      <w:pPr>
        <w:pStyle w:val="BodyTextFirstIndent"/>
        <w:ind w:firstLine="0"/>
      </w:pPr>
    </w:p>
    <w:p w:rsidR="695ABC0C" w:rsidP="593A0A52" w:rsidRDefault="695ABC0C" w14:paraId="50D50D6E" w14:textId="332368F1">
      <w:pPr>
        <w:pStyle w:val="BodyTextFirstIndent"/>
      </w:pPr>
    </w:p>
    <w:p w:rsidR="695ABC0C" w:rsidP="593A0A52" w:rsidRDefault="695ABC0C" w14:paraId="43AEA1B1" w14:textId="04513BD8">
      <w:pPr>
        <w:pStyle w:val="BodyTextFirstIndent"/>
      </w:pPr>
      <w:r>
        <w:t xml:space="preserve"> </w:t>
      </w:r>
    </w:p>
    <w:p w:rsidR="695ABC0C" w:rsidP="593A0A52" w:rsidRDefault="695ABC0C" w14:paraId="603C321D" w14:textId="37F8A362">
      <w:pPr>
        <w:pStyle w:val="BodyTextFirstIndent"/>
        <w:jc w:val="center"/>
      </w:pPr>
      <w:r>
        <w:t xml:space="preserve"> </w:t>
      </w:r>
      <w:r>
        <w:rPr>
          <w:noProof/>
        </w:rPr>
        <w:drawing>
          <wp:inline distT="0" distB="0" distL="0" distR="0" wp14:anchorId="42866043" wp14:editId="6AE07970">
            <wp:extent cx="4612672" cy="3453203"/>
            <wp:effectExtent l="0" t="0" r="0" b="0"/>
            <wp:docPr id="505014019" name="Picture 505014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12672" cy="3453203"/>
                    </a:xfrm>
                    <a:prstGeom prst="rect">
                      <a:avLst/>
                    </a:prstGeom>
                  </pic:spPr>
                </pic:pic>
              </a:graphicData>
            </a:graphic>
          </wp:inline>
        </w:drawing>
      </w:r>
    </w:p>
    <w:p w:rsidR="695ABC0C" w:rsidP="593A0A52" w:rsidRDefault="695ABC0C" w14:paraId="2C1D1767" w14:textId="5A2B6A7B">
      <w:pPr>
        <w:pStyle w:val="BodyTextFirstIndent"/>
      </w:pPr>
      <w:r>
        <w:t xml:space="preserve"> </w:t>
      </w:r>
    </w:p>
    <w:p w:rsidR="695ABC0C" w:rsidP="593A0A52" w:rsidRDefault="695ABC0C" w14:paraId="2C119B20" w14:textId="5192CBE0">
      <w:pPr>
        <w:pStyle w:val="BodyTextFirstIndent"/>
        <w:jc w:val="center"/>
        <w:rPr>
          <w:sz w:val="18"/>
          <w:szCs w:val="18"/>
        </w:rPr>
      </w:pPr>
      <w:r w:rsidR="6E82EBB7">
        <w:rPr/>
        <w:t xml:space="preserve"> </w:t>
      </w:r>
      <w:r w:rsidRPr="47C4A9FD" w:rsidR="6E82EBB7">
        <w:rPr>
          <w:sz w:val="18"/>
          <w:szCs w:val="18"/>
        </w:rPr>
        <w:t>Fig 1. Overview of the DSA-2000 Education Programs and Outreach Efforts</w:t>
      </w:r>
      <w:r w:rsidRPr="47C4A9FD" w:rsidR="6E82EBB7">
        <w:rPr>
          <w:sz w:val="20"/>
          <w:szCs w:val="20"/>
        </w:rPr>
        <w:t xml:space="preserve">  </w:t>
      </w:r>
    </w:p>
    <w:p w:rsidR="695ABC0C" w:rsidP="593A0A52" w:rsidRDefault="695ABC0C" w14:paraId="50F2F32C" w14:textId="47C55751">
      <w:pPr>
        <w:pStyle w:val="BodyTextFirstIndent"/>
        <w:rPr>
          <w:sz w:val="18"/>
          <w:szCs w:val="18"/>
        </w:rPr>
      </w:pPr>
      <w:r w:rsidRPr="593A0A52">
        <w:rPr>
          <w:sz w:val="20"/>
          <w:szCs w:val="20"/>
        </w:rPr>
        <w:t xml:space="preserve"> </w:t>
      </w:r>
    </w:p>
    <w:p w:rsidR="00B36C0E" w:rsidP="00B36C0E" w:rsidRDefault="7C16EB8D" w14:paraId="7BFF01F0" w14:textId="5F53C9F5">
      <w:pPr>
        <w:pStyle w:val="Heading1"/>
      </w:pPr>
      <w:bookmarkStart w:name="_Toc1053380490" w:id="6"/>
      <w:r>
        <w:t>Goals</w:t>
      </w:r>
      <w:bookmarkEnd w:id="6"/>
    </w:p>
    <w:p w:rsidR="593A0A52" w:rsidP="593A0A52" w:rsidRDefault="593A0A52" w14:paraId="5B1ED405" w14:textId="081BC4B5">
      <w:pPr>
        <w:pStyle w:val="BodyTextFirstIndent"/>
      </w:pPr>
    </w:p>
    <w:p w:rsidR="2B53A3A5" w:rsidP="593A0A52" w:rsidRDefault="2B53A3A5" w14:paraId="7D6367C0" w14:textId="1F06B1FC">
      <w:pPr>
        <w:pStyle w:val="BodyTextFirstIndent"/>
      </w:pPr>
      <w:r w:rsidR="6A7AA687">
        <w:rPr/>
        <w:t xml:space="preserve">The goals of the </w:t>
      </w:r>
      <w:r w:rsidR="3ED12C7E">
        <w:rPr/>
        <w:t>DSA-2000</w:t>
      </w:r>
      <w:r w:rsidR="6A7AA687">
        <w:rPr/>
        <w:t xml:space="preserve"> </w:t>
      </w:r>
      <w:r w:rsidR="7F7B4E95">
        <w:rPr/>
        <w:t>Education P</w:t>
      </w:r>
      <w:r w:rsidR="6A7AA687">
        <w:rPr/>
        <w:t>rogram</w:t>
      </w:r>
      <w:r w:rsidR="444BB3BE">
        <w:rPr/>
        <w:t>s and Outreach</w:t>
      </w:r>
      <w:r w:rsidR="6A7AA687">
        <w:rPr/>
        <w:t xml:space="preserve"> </w:t>
      </w:r>
      <w:r w:rsidR="0F9CAFDF">
        <w:rPr/>
        <w:t>are</w:t>
      </w:r>
      <w:r w:rsidR="6A7AA687">
        <w:rPr/>
        <w:t xml:space="preserve">:  </w:t>
      </w:r>
    </w:p>
    <w:p w:rsidR="2B53A3A5" w:rsidP="593A0A52" w:rsidRDefault="2B53A3A5" w14:paraId="0C3CC683" w14:textId="19F855A2">
      <w:pPr>
        <w:pStyle w:val="BodyTextFirstIndent"/>
      </w:pPr>
      <w:r>
        <w:t xml:space="preserve"> </w:t>
      </w:r>
    </w:p>
    <w:p w:rsidR="2B53A3A5" w:rsidP="47C4A9FD" w:rsidRDefault="2B53A3A5" w14:paraId="26E4BCD5" w14:textId="794DA470">
      <w:pPr>
        <w:pStyle w:val="BodyTextFirstIndent"/>
        <w:ind w:firstLine="0"/>
      </w:pPr>
      <w:r w:rsidRPr="47C4A9FD" w:rsidR="6B105981">
        <w:rPr>
          <w:b w:val="1"/>
          <w:bCs w:val="1"/>
        </w:rPr>
        <w:t>2.</w:t>
      </w:r>
      <w:r w:rsidRPr="47C4A9FD" w:rsidR="6A7AA687">
        <w:rPr>
          <w:b w:val="1"/>
          <w:bCs w:val="1"/>
        </w:rPr>
        <w:t>1</w:t>
      </w:r>
      <w:r w:rsidRPr="47C4A9FD" w:rsidR="40BBDA03">
        <w:rPr>
          <w:b w:val="1"/>
          <w:bCs w:val="1"/>
        </w:rPr>
        <w:t xml:space="preserve"> </w:t>
      </w:r>
      <w:r w:rsidR="6A7AA687">
        <w:rPr/>
        <w:t>Train the</w:t>
      </w:r>
      <w:r w:rsidR="6A7AA687">
        <w:rPr/>
        <w:t xml:space="preserve"> </w:t>
      </w:r>
      <w:r w:rsidR="6A7AA687">
        <w:rPr/>
        <w:t>next-generatio</w:t>
      </w:r>
      <w:r w:rsidR="6A7AA687">
        <w:rPr/>
        <w:t>n</w:t>
      </w:r>
      <w:r w:rsidR="6A7AA687">
        <w:rPr/>
        <w:t xml:space="preserve"> of STEM Workforce by creating education and training programs that prepare students for the jobs of tomorrow </w:t>
      </w:r>
    </w:p>
    <w:p w:rsidR="2B53A3A5" w:rsidP="593A0A52" w:rsidRDefault="2B53A3A5" w14:paraId="6619AD18" w14:textId="12F17A32">
      <w:pPr>
        <w:pStyle w:val="BodyTextFirstIndent"/>
      </w:pPr>
      <w:r>
        <w:t xml:space="preserve"> </w:t>
      </w:r>
    </w:p>
    <w:p w:rsidR="2B53A3A5" w:rsidP="47C4A9FD" w:rsidRDefault="2B53A3A5" w14:paraId="619BE361" w14:textId="333EA88D">
      <w:pPr>
        <w:pStyle w:val="BodyTextFirstIndent"/>
        <w:ind w:firstLine="0"/>
      </w:pPr>
      <w:r w:rsidRPr="47C4A9FD" w:rsidR="6A7AA687">
        <w:rPr>
          <w:b w:val="1"/>
          <w:bCs w:val="1"/>
        </w:rPr>
        <w:t>2</w:t>
      </w:r>
      <w:r w:rsidRPr="47C4A9FD" w:rsidR="48870173">
        <w:rPr>
          <w:b w:val="1"/>
          <w:bCs w:val="1"/>
        </w:rPr>
        <w:t>.2</w:t>
      </w:r>
      <w:r w:rsidR="6A7AA687">
        <w:rPr/>
        <w:t xml:space="preserve"> Foster a science-informed society that appreciates astronomy and radio wave technology's impact on our daily lives and cosmic understanding</w:t>
      </w:r>
    </w:p>
    <w:p w:rsidR="593A0A52" w:rsidP="593A0A52" w:rsidRDefault="593A0A52" w14:paraId="6D0A86E9" w14:textId="115E9318">
      <w:pPr>
        <w:pStyle w:val="BodyTextFirstIndent"/>
      </w:pPr>
    </w:p>
    <w:p w:rsidR="73BDA979" w:rsidP="593A0A52" w:rsidRDefault="73BDA979" w14:paraId="5E0CF7D6" w14:textId="6CEC0148">
      <w:pPr>
        <w:pStyle w:val="Heading2"/>
      </w:pPr>
      <w:bookmarkStart w:name="_Toc498156293" w:id="7"/>
      <w:r>
        <w:t xml:space="preserve">Train the </w:t>
      </w:r>
      <w:r w:rsidR="7D9D7495">
        <w:t>Next-Generation of STEM Workforce</w:t>
      </w:r>
      <w:bookmarkEnd w:id="7"/>
    </w:p>
    <w:p w:rsidR="593A0A52" w:rsidP="593A0A52" w:rsidRDefault="593A0A52" w14:paraId="12F11EEF" w14:textId="64222575">
      <w:pPr>
        <w:pStyle w:val="BodyTextFirstIndent"/>
      </w:pPr>
    </w:p>
    <w:p w:rsidR="593A0A52" w:rsidP="593A0A52" w:rsidRDefault="593A0A52" w14:paraId="2955D4BC" w14:textId="4DC44358">
      <w:pPr>
        <w:pStyle w:val="BodyTextFirstIndent"/>
      </w:pPr>
    </w:p>
    <w:p w:rsidR="06525535" w:rsidP="593A0A52" w:rsidRDefault="06525535" w14:paraId="3831A9A0" w14:textId="59798904">
      <w:pPr>
        <w:spacing w:line="259" w:lineRule="auto"/>
        <w:rPr>
          <w:rFonts w:eastAsiaTheme="minorEastAsia" w:cstheme="minorBidi"/>
          <w:szCs w:val="22"/>
        </w:rPr>
      </w:pPr>
      <w:r w:rsidRPr="593A0A52">
        <w:rPr>
          <w:rFonts w:eastAsiaTheme="minorEastAsia" w:cstheme="minorBidi"/>
          <w:szCs w:val="22"/>
        </w:rPr>
        <w:t>The project will initiate the DSA-2000 Instrument Institute (D-II), building on the heritage</w:t>
      </w:r>
    </w:p>
    <w:p w:rsidR="06525535" w:rsidP="593A0A52" w:rsidRDefault="06525535" w14:paraId="24A81279" w14:textId="73725DFF">
      <w:pPr>
        <w:spacing w:line="259" w:lineRule="auto"/>
        <w:rPr>
          <w:rFonts w:eastAsiaTheme="minorEastAsia" w:cstheme="minorBidi"/>
          <w:szCs w:val="22"/>
        </w:rPr>
      </w:pPr>
      <w:r w:rsidRPr="593A0A52">
        <w:rPr>
          <w:rFonts w:eastAsiaTheme="minorEastAsia" w:cstheme="minorBidi"/>
          <w:szCs w:val="22"/>
        </w:rPr>
        <w:t>of the Radio Camera Initiative (RCI), to engage, train, and foster community among a diverse, distributed</w:t>
      </w:r>
    </w:p>
    <w:p w:rsidR="06525535" w:rsidP="593A0A52" w:rsidRDefault="06525535" w14:paraId="5B1047CD" w14:textId="3F415E06">
      <w:pPr>
        <w:spacing w:line="259" w:lineRule="auto"/>
        <w:rPr>
          <w:rFonts w:eastAsiaTheme="minorEastAsia" w:cstheme="minorBidi"/>
          <w:szCs w:val="22"/>
        </w:rPr>
      </w:pPr>
      <w:r w:rsidRPr="593A0A52">
        <w:rPr>
          <w:rFonts w:eastAsiaTheme="minorEastAsia" w:cstheme="minorBidi"/>
          <w:szCs w:val="22"/>
        </w:rPr>
        <w:t>student collective. The D-II will channel efforts at academic institutions in the US towards implementing</w:t>
      </w:r>
    </w:p>
    <w:p w:rsidR="06525535" w:rsidP="593A0A52" w:rsidRDefault="06525535" w14:paraId="6DDA1047" w14:textId="26353A8F">
      <w:pPr>
        <w:spacing w:line="259" w:lineRule="auto"/>
        <w:rPr>
          <w:rFonts w:eastAsiaTheme="minorEastAsia" w:cstheme="minorBidi"/>
          <w:szCs w:val="22"/>
        </w:rPr>
      </w:pPr>
      <w:r w:rsidRPr="593A0A52">
        <w:rPr>
          <w:rFonts w:eastAsiaTheme="minorEastAsia" w:cstheme="minorBidi"/>
          <w:szCs w:val="22"/>
        </w:rPr>
        <w:t>the DSA-2000 research infrastructure, and to simultaneously train a network of undergraduate</w:t>
      </w:r>
    </w:p>
    <w:p w:rsidR="06525535" w:rsidP="593A0A52" w:rsidRDefault="06525535" w14:paraId="2735A725" w14:textId="506D1F1B">
      <w:pPr>
        <w:spacing w:line="259" w:lineRule="auto"/>
        <w:rPr>
          <w:rFonts w:eastAsiaTheme="minorEastAsia" w:cstheme="minorBidi"/>
          <w:szCs w:val="22"/>
        </w:rPr>
      </w:pPr>
      <w:r w:rsidRPr="593A0A52">
        <w:rPr>
          <w:rFonts w:eastAsiaTheme="minorEastAsia" w:cstheme="minorBidi"/>
          <w:szCs w:val="22"/>
        </w:rPr>
        <w:t xml:space="preserve">and graduate students. </w:t>
      </w:r>
    </w:p>
    <w:p w:rsidR="593A0A52" w:rsidP="593A0A52" w:rsidRDefault="593A0A52" w14:paraId="3C3C266A" w14:textId="19450629">
      <w:pPr>
        <w:spacing w:line="259" w:lineRule="auto"/>
        <w:rPr>
          <w:rFonts w:eastAsiaTheme="minorEastAsia" w:cstheme="minorBidi"/>
          <w:szCs w:val="22"/>
        </w:rPr>
      </w:pPr>
    </w:p>
    <w:p w:rsidR="06525535" w:rsidP="593A0A52" w:rsidRDefault="06525535" w14:paraId="16C3AD90" w14:textId="54F40573">
      <w:pPr>
        <w:spacing w:line="259" w:lineRule="auto"/>
        <w:rPr>
          <w:rFonts w:eastAsiaTheme="minorEastAsia" w:cstheme="minorBidi"/>
          <w:szCs w:val="22"/>
        </w:rPr>
      </w:pPr>
      <w:r w:rsidRPr="47C4A9FD" w:rsidR="2ABDE391">
        <w:rPr>
          <w:rFonts w:eastAsia="" w:cs="" w:eastAsiaTheme="minorEastAsia" w:cstheme="minorBidi"/>
        </w:rPr>
        <w:t>OVRO has a proven &gt;60-year record of student/postdoc involvement in the implementation and system-verification of ground-breaking radio astronomy research infrastructure. The design phase of the DSA-2000 has so far deeply involved three students and six postdocs, with training opportunities ranging from receiver and analog-signal-chain design, forward modeling of the radio camera data products, and the novel application of computer-vision techniques to interferometric images.</w:t>
      </w:r>
    </w:p>
    <w:p w:rsidR="47C4A9FD" w:rsidP="47C4A9FD" w:rsidRDefault="47C4A9FD" w14:paraId="2DD4DC11" w14:textId="79986287">
      <w:pPr>
        <w:pStyle w:val="Normal"/>
        <w:spacing w:line="259" w:lineRule="auto"/>
        <w:rPr>
          <w:rFonts w:eastAsia="" w:cs="" w:eastAsiaTheme="minorEastAsia" w:cstheme="minorBidi"/>
        </w:rPr>
      </w:pPr>
    </w:p>
    <w:p w:rsidR="593A0A52" w:rsidP="593A0A52" w:rsidRDefault="593A0A52" w14:paraId="57DBFE58" w14:textId="6CDCC908">
      <w:pPr>
        <w:spacing w:line="259" w:lineRule="auto"/>
        <w:rPr>
          <w:rFonts w:eastAsiaTheme="minorEastAsia" w:cstheme="minorBidi"/>
          <w:szCs w:val="22"/>
        </w:rPr>
      </w:pPr>
    </w:p>
    <w:p w:rsidR="06525535" w:rsidP="593A0A52" w:rsidRDefault="06525535" w14:paraId="50FB1D7F" w14:textId="7D517CBD">
      <w:pPr>
        <w:spacing w:line="259" w:lineRule="auto"/>
        <w:rPr>
          <w:rFonts w:eastAsiaTheme="minorEastAsia" w:cstheme="minorBidi"/>
          <w:szCs w:val="22"/>
        </w:rPr>
      </w:pPr>
      <w:r w:rsidRPr="593A0A52">
        <w:rPr>
          <w:rFonts w:eastAsiaTheme="minorEastAsia" w:cstheme="minorBidi"/>
          <w:szCs w:val="22"/>
        </w:rPr>
        <w:t xml:space="preserve">The D-II will be constituted </w:t>
      </w:r>
      <w:r w:rsidRPr="593A0A52" w:rsidR="58E3D8C9">
        <w:rPr>
          <w:rFonts w:eastAsiaTheme="minorEastAsia" w:cstheme="minorBidi"/>
          <w:szCs w:val="22"/>
        </w:rPr>
        <w:t>the following</w:t>
      </w:r>
      <w:r w:rsidRPr="593A0A52">
        <w:rPr>
          <w:rFonts w:eastAsiaTheme="minorEastAsia" w:cstheme="minorBidi"/>
          <w:szCs w:val="22"/>
        </w:rPr>
        <w:t xml:space="preserve"> three streams:</w:t>
      </w:r>
    </w:p>
    <w:p w:rsidR="593A0A52" w:rsidP="593A0A52" w:rsidRDefault="593A0A52" w14:paraId="33E4A53F" w14:textId="34E16BC0">
      <w:pPr>
        <w:pStyle w:val="BodyTextFirstIndent"/>
        <w:spacing w:line="259" w:lineRule="auto"/>
        <w:rPr>
          <w:rFonts w:ascii="Calibri" w:hAnsi="Calibri" w:eastAsia="Calibri" w:cs="Calibri"/>
          <w:szCs w:val="22"/>
        </w:rPr>
      </w:pPr>
    </w:p>
    <w:p w:rsidR="59259C02" w:rsidP="593A0A52" w:rsidRDefault="59259C02" w14:paraId="28A681D2" w14:textId="7662EED1">
      <w:pPr>
        <w:pStyle w:val="Heading3"/>
        <w:keepLines/>
        <w:numPr>
          <w:ilvl w:val="2"/>
          <w:numId w:val="0"/>
        </w:numPr>
        <w:rPr>
          <w:rFonts w:ascii="Calibri Light" w:hAnsi="Calibri Light" w:eastAsia="Calibri Light" w:cs="Calibri Light"/>
          <w:b w:val="0"/>
          <w:color w:val="2F5496" w:themeColor="accent1" w:themeShade="BF"/>
          <w:sz w:val="25"/>
          <w:szCs w:val="25"/>
        </w:rPr>
      </w:pPr>
      <w:bookmarkStart w:name="_Toc2135006781" w:id="8"/>
      <w:r w:rsidRPr="593A0A52">
        <w:t>2.1.1</w:t>
      </w:r>
      <w:r w:rsidRPr="593A0A52" w:rsidR="06525535">
        <w:t xml:space="preserve"> Graduate Student Researchers</w:t>
      </w:r>
      <w:bookmarkEnd w:id="8"/>
    </w:p>
    <w:p w:rsidR="593A0A52" w:rsidP="593A0A52" w:rsidRDefault="593A0A52" w14:paraId="775B4648" w14:textId="10D0047C">
      <w:pPr>
        <w:spacing w:line="259" w:lineRule="auto"/>
        <w:rPr>
          <w:rFonts w:ascii="Calibri" w:hAnsi="Calibri" w:eastAsia="Calibri" w:cs="Calibri"/>
          <w:szCs w:val="22"/>
        </w:rPr>
      </w:pPr>
    </w:p>
    <w:p w:rsidR="06525535" w:rsidP="593A0A52" w:rsidRDefault="06525535" w14:paraId="32B80FEC" w14:textId="04175BA1">
      <w:pPr>
        <w:spacing w:line="259" w:lineRule="auto"/>
        <w:rPr>
          <w:rFonts w:eastAsiaTheme="minorEastAsia" w:cstheme="minorBidi"/>
          <w:szCs w:val="22"/>
        </w:rPr>
      </w:pPr>
      <w:r w:rsidRPr="593A0A52">
        <w:rPr>
          <w:rFonts w:eastAsiaTheme="minorEastAsia" w:cstheme="minorBidi"/>
          <w:szCs w:val="22"/>
        </w:rPr>
        <w:t>Eight theses (EE and Astronomy) at six institutions will be based on implementation activities spanning the breadth of the DSA-2000 project, ranging from end-to-end signal chain verification to implementation of key post-processing pipelines. Students will validate their work using data from partial antenna arrays during construction.</w:t>
      </w:r>
    </w:p>
    <w:p w:rsidR="534337C0" w:rsidP="593A0A52" w:rsidRDefault="534337C0" w14:paraId="5F26B1C8" w14:textId="75A99E54">
      <w:pPr>
        <w:pStyle w:val="Heading3"/>
        <w:numPr>
          <w:ilvl w:val="2"/>
          <w:numId w:val="0"/>
        </w:numPr>
      </w:pPr>
      <w:bookmarkStart w:name="_Toc1811850890" w:id="9"/>
      <w:r w:rsidRPr="593A0A52">
        <w:t xml:space="preserve">2.1.2 </w:t>
      </w:r>
      <w:r w:rsidRPr="593A0A52" w:rsidR="06525535">
        <w:t xml:space="preserve"> RadioWAVE Undergraduate Summer Research Program</w:t>
      </w:r>
      <w:bookmarkEnd w:id="9"/>
    </w:p>
    <w:p w:rsidR="593A0A52" w:rsidP="593A0A52" w:rsidRDefault="593A0A52" w14:paraId="72185CDF" w14:textId="1147C041">
      <w:pPr>
        <w:pStyle w:val="BodyTextFirstIndent"/>
      </w:pPr>
    </w:p>
    <w:p w:rsidR="06525535" w:rsidP="593A0A52" w:rsidRDefault="06525535" w14:paraId="4C08EF0A" w14:textId="6D4B3BB2">
      <w:pPr>
        <w:spacing w:line="259" w:lineRule="auto"/>
        <w:rPr>
          <w:rFonts w:eastAsiaTheme="minorEastAsia" w:cstheme="minorBidi"/>
          <w:szCs w:val="22"/>
        </w:rPr>
      </w:pPr>
      <w:r w:rsidRPr="593A0A52">
        <w:rPr>
          <w:rFonts w:eastAsiaTheme="minorEastAsia" w:cstheme="minorBidi"/>
          <w:szCs w:val="22"/>
        </w:rPr>
        <w:t xml:space="preserve">DSA-2000’s RadioWAVE program will be built into Caltech’s highly successful WAVE Fellows program; More than 90 percent of WAVE fellows, who are drawn from historically minoritized communities, enroll in graduate school. The WAVE Fellows program recognizes that diversity of background, experience, and thought is essential to achieving and maintaining scientific excellence. D-II will equally provide research experiences for STEM-focused students from community colleges and minority-serving institutions (MSIs) in Nevada. </w:t>
      </w:r>
    </w:p>
    <w:p w:rsidR="47C4A9FD" w:rsidP="47C4A9FD" w:rsidRDefault="47C4A9FD" w14:paraId="19090BC5" w14:textId="2F8FBAD0">
      <w:pPr>
        <w:pStyle w:val="Normal"/>
        <w:spacing w:line="259" w:lineRule="auto"/>
        <w:rPr>
          <w:rFonts w:eastAsia="" w:cs="" w:eastAsiaTheme="minorEastAsia" w:cstheme="minorBidi"/>
        </w:rPr>
      </w:pPr>
    </w:p>
    <w:p w:rsidR="6B5285C3" w:rsidP="47C4A9FD" w:rsidRDefault="6B5285C3" w14:paraId="4E05C0FB" w14:textId="59BA5FBB">
      <w:pPr>
        <w:spacing w:after="160" w:line="259" w:lineRule="auto"/>
        <w:rPr>
          <w:rFonts w:eastAsia="" w:cs="" w:eastAsiaTheme="minorEastAsia" w:cstheme="minorBidi"/>
        </w:rPr>
      </w:pPr>
      <w:r w:rsidRPr="47C4A9FD" w:rsidR="6B5285C3">
        <w:rPr>
          <w:rFonts w:eastAsia="" w:cs="" w:eastAsiaTheme="minorEastAsia" w:cstheme="minorBidi"/>
        </w:rPr>
        <w:t>Women and minorities often come about their interest and therefore opportunities to pursue STEM careers through a circular path, often outside the normal pipeline and disproportionately through paths that are typically not associated with matriculation in major graduate research institutions, such attending Minority Serving Institutions (MSIs) and two-year or community colleges. Community colleges, for example, often are seen by some minorities as the alternative pathway towards four-year colleges and universities. Historically Black Colleges and Universities (HBCU), Tribal Colleges and Hispanic Serving Institutions (HSI) are notable because they offer an alternative pathway to STEM careers.</w:t>
      </w:r>
    </w:p>
    <w:p w:rsidR="47C4A9FD" w:rsidP="47C4A9FD" w:rsidRDefault="47C4A9FD" w14:paraId="0A7E28C3" w14:textId="466B9150">
      <w:pPr>
        <w:pStyle w:val="Normal"/>
        <w:spacing w:line="259" w:lineRule="auto"/>
        <w:rPr>
          <w:rFonts w:eastAsia="" w:cs="" w:eastAsiaTheme="minorEastAsia" w:cstheme="minorBidi"/>
        </w:rPr>
      </w:pPr>
    </w:p>
    <w:p w:rsidR="5C8ACADD" w:rsidP="593A0A52" w:rsidRDefault="5C8ACADD" w14:paraId="2BE31436" w14:textId="4D5B2CC5">
      <w:pPr>
        <w:spacing w:line="259" w:lineRule="auto"/>
        <w:rPr>
          <w:rFonts w:eastAsiaTheme="minorEastAsia" w:cstheme="minorBidi"/>
          <w:szCs w:val="22"/>
        </w:rPr>
      </w:pPr>
      <w:r w:rsidRPr="593A0A52">
        <w:rPr>
          <w:rFonts w:eastAsiaTheme="minorEastAsia" w:cstheme="minorBidi"/>
          <w:szCs w:val="22"/>
        </w:rPr>
        <w:t xml:space="preserve">Five </w:t>
      </w:r>
      <w:r w:rsidRPr="593A0A52" w:rsidR="06525535">
        <w:rPr>
          <w:rFonts w:eastAsiaTheme="minorEastAsia" w:cstheme="minorBidi"/>
          <w:szCs w:val="22"/>
        </w:rPr>
        <w:t>RadioWAVE fellows will work on targeted implementation projects each year within the Caltech Cahill Radio Astronomy Lab, Receiver Lab, and the Software and Algorithms Lab, and at OVRO. Fellows will carry out the work over a 10-week period during the summer and submit two interim reports, a research abstract, and final paper. At the conclusion of the program, students give an oral or poster presentation at symposia modeled on a professional technical meeting.</w:t>
      </w:r>
    </w:p>
    <w:p w:rsidR="593A0A52" w:rsidP="593A0A52" w:rsidRDefault="593A0A52" w14:paraId="10AEB9CB" w14:textId="0741DE70">
      <w:pPr>
        <w:spacing w:line="259" w:lineRule="auto"/>
        <w:rPr>
          <w:rFonts w:eastAsiaTheme="minorEastAsia" w:cstheme="minorBidi"/>
          <w:szCs w:val="22"/>
        </w:rPr>
      </w:pPr>
    </w:p>
    <w:p w:rsidR="06525535" w:rsidP="593A0A52" w:rsidRDefault="06525535" w14:paraId="7184FEF8" w14:textId="37A43B65">
      <w:pPr>
        <w:spacing w:after="160" w:line="259" w:lineRule="auto"/>
        <w:rPr>
          <w:rFonts w:eastAsiaTheme="minorEastAsia" w:cstheme="minorBidi"/>
          <w:szCs w:val="22"/>
        </w:rPr>
      </w:pPr>
      <w:r w:rsidRPr="593A0A52">
        <w:rPr>
          <w:rFonts w:eastAsiaTheme="minorEastAsia" w:cstheme="minorBidi"/>
          <w:szCs w:val="22"/>
        </w:rPr>
        <w:t>In addition to engaging in a mentored research and engineering activities, RadioWAVE Fellows participate in:</w:t>
      </w:r>
    </w:p>
    <w:p w:rsidR="06525535" w:rsidP="0076012D" w:rsidRDefault="06525535" w14:paraId="54AE35BD" w14:textId="65DFC707">
      <w:pPr>
        <w:pStyle w:val="ListParagraph"/>
        <w:numPr>
          <w:ilvl w:val="0"/>
          <w:numId w:val="2"/>
        </w:numPr>
        <w:spacing w:after="160" w:line="259" w:lineRule="auto"/>
        <w:rPr>
          <w:rFonts w:eastAsiaTheme="minorEastAsia" w:cstheme="minorBidi"/>
          <w:color w:val="000000" w:themeColor="text1"/>
          <w:szCs w:val="22"/>
        </w:rPr>
      </w:pPr>
      <w:r w:rsidRPr="593A0A52">
        <w:rPr>
          <w:rFonts w:eastAsiaTheme="minorEastAsia" w:cstheme="minorBidi"/>
          <w:color w:val="000000" w:themeColor="text1"/>
          <w:szCs w:val="22"/>
        </w:rPr>
        <w:t>Weekly seminars by Caltech faculty &amp; JPL scientists and engineers</w:t>
      </w:r>
    </w:p>
    <w:p w:rsidR="06525535" w:rsidP="0076012D" w:rsidRDefault="06525535" w14:paraId="36464179" w14:textId="71DE1CC9">
      <w:pPr>
        <w:pStyle w:val="ListParagraph"/>
        <w:numPr>
          <w:ilvl w:val="0"/>
          <w:numId w:val="2"/>
        </w:numPr>
        <w:spacing w:after="160" w:line="259" w:lineRule="auto"/>
        <w:rPr>
          <w:rFonts w:eastAsiaTheme="minorEastAsia" w:cstheme="minorBidi"/>
          <w:color w:val="000000" w:themeColor="text1"/>
          <w:szCs w:val="22"/>
        </w:rPr>
      </w:pPr>
      <w:r w:rsidRPr="593A0A52">
        <w:rPr>
          <w:rFonts w:eastAsiaTheme="minorEastAsia" w:cstheme="minorBidi"/>
          <w:color w:val="000000" w:themeColor="text1"/>
          <w:szCs w:val="22"/>
        </w:rPr>
        <w:t>An academic and professional development series on developing a research career, graduate school admissions, effective writing and oral communications, and other topics of interest to future researchers</w:t>
      </w:r>
    </w:p>
    <w:p w:rsidR="06525535" w:rsidP="0076012D" w:rsidRDefault="06525535" w14:paraId="534017B1" w14:textId="3BB99DDD">
      <w:pPr>
        <w:pStyle w:val="ListParagraph"/>
        <w:numPr>
          <w:ilvl w:val="0"/>
          <w:numId w:val="2"/>
        </w:numPr>
        <w:spacing w:after="160" w:line="259" w:lineRule="auto"/>
        <w:rPr>
          <w:rFonts w:eastAsiaTheme="minorEastAsia" w:cstheme="minorBidi"/>
          <w:color w:val="000000" w:themeColor="text1"/>
          <w:szCs w:val="22"/>
        </w:rPr>
      </w:pPr>
      <w:r w:rsidRPr="593A0A52">
        <w:rPr>
          <w:rFonts w:eastAsiaTheme="minorEastAsia" w:cstheme="minorBidi"/>
          <w:color w:val="000000" w:themeColor="text1"/>
          <w:szCs w:val="22"/>
        </w:rPr>
        <w:t>Effective writing workshops</w:t>
      </w:r>
    </w:p>
    <w:p w:rsidR="06525535" w:rsidP="0076012D" w:rsidRDefault="06525535" w14:paraId="31B8549E" w14:textId="6DA22591">
      <w:pPr>
        <w:pStyle w:val="ListParagraph"/>
        <w:numPr>
          <w:ilvl w:val="0"/>
          <w:numId w:val="2"/>
        </w:numPr>
        <w:spacing w:after="160" w:line="259" w:lineRule="auto"/>
        <w:rPr>
          <w:rFonts w:eastAsiaTheme="minorEastAsia" w:cstheme="minorBidi"/>
          <w:color w:val="000000" w:themeColor="text1"/>
          <w:szCs w:val="22"/>
        </w:rPr>
      </w:pPr>
      <w:r w:rsidRPr="593A0A52">
        <w:rPr>
          <w:rFonts w:eastAsiaTheme="minorEastAsia" w:cstheme="minorBidi"/>
          <w:color w:val="000000" w:themeColor="text1"/>
          <w:szCs w:val="22"/>
        </w:rPr>
        <w:t>Social and cultural activities</w:t>
      </w:r>
    </w:p>
    <w:p w:rsidR="06525535" w:rsidP="0076012D" w:rsidRDefault="06525535" w14:paraId="29754905" w14:textId="31EEFBF1">
      <w:pPr>
        <w:pStyle w:val="ListParagraph"/>
        <w:numPr>
          <w:ilvl w:val="0"/>
          <w:numId w:val="2"/>
        </w:numPr>
        <w:spacing w:after="160" w:line="259" w:lineRule="auto"/>
        <w:rPr>
          <w:rFonts w:eastAsiaTheme="minorEastAsia" w:cstheme="minorBidi"/>
          <w:color w:val="000000" w:themeColor="text1"/>
          <w:szCs w:val="22"/>
        </w:rPr>
      </w:pPr>
      <w:r w:rsidRPr="593A0A52">
        <w:rPr>
          <w:rFonts w:eastAsiaTheme="minorEastAsia" w:cstheme="minorBidi"/>
          <w:color w:val="000000" w:themeColor="text1"/>
          <w:szCs w:val="22"/>
        </w:rPr>
        <w:t>Weekly small student-faculty dinners</w:t>
      </w:r>
    </w:p>
    <w:p w:rsidR="06525535" w:rsidP="0076012D" w:rsidRDefault="06525535" w14:paraId="5D09CBFA" w14:textId="0D5993B4">
      <w:pPr>
        <w:pStyle w:val="ListParagraph"/>
        <w:numPr>
          <w:ilvl w:val="0"/>
          <w:numId w:val="2"/>
        </w:numPr>
        <w:spacing w:after="160" w:line="259" w:lineRule="auto"/>
        <w:rPr>
          <w:rFonts w:eastAsiaTheme="minorEastAsia" w:cstheme="minorBidi"/>
          <w:color w:val="000000" w:themeColor="text1"/>
          <w:szCs w:val="22"/>
        </w:rPr>
      </w:pPr>
      <w:r w:rsidRPr="593A0A52">
        <w:rPr>
          <w:rFonts w:eastAsiaTheme="minorEastAsia" w:cstheme="minorBidi"/>
          <w:color w:val="000000" w:themeColor="text1"/>
          <w:szCs w:val="22"/>
        </w:rPr>
        <w:t xml:space="preserve">Special field trips </w:t>
      </w:r>
    </w:p>
    <w:p w:rsidR="593A0A52" w:rsidP="47C4A9FD" w:rsidRDefault="593A0A52" w14:paraId="4F76E720" w14:textId="5931C627">
      <w:pPr>
        <w:spacing w:line="259" w:lineRule="auto"/>
        <w:rPr>
          <w:rFonts w:eastAsia="" w:cs="" w:eastAsiaTheme="minorEastAsia" w:cstheme="minorBidi"/>
        </w:rPr>
      </w:pPr>
      <w:r w:rsidRPr="47C4A9FD" w:rsidR="2ABDE391">
        <w:rPr>
          <w:rFonts w:eastAsia="" w:cs="" w:eastAsiaTheme="minorEastAsia" w:cstheme="minorBidi"/>
        </w:rPr>
        <w:t>RadioWAVE</w:t>
      </w:r>
      <w:r w:rsidRPr="47C4A9FD" w:rsidR="2ABDE391">
        <w:rPr>
          <w:rFonts w:eastAsia="" w:cs="" w:eastAsiaTheme="minorEastAsia" w:cstheme="minorBidi"/>
        </w:rPr>
        <w:t xml:space="preserve"> is under development in partnership with the Caltech Student Faculty Programs (SFP) and Nevadan MSIs and community colleges (Table 1) for a pilot run in FY24.</w:t>
      </w:r>
    </w:p>
    <w:p w:rsidR="593A0A52" w:rsidP="47C4A9FD" w:rsidRDefault="593A0A52" w14:paraId="13B9CB8F" w14:textId="6AF863D1">
      <w:pPr>
        <w:pStyle w:val="Normal"/>
        <w:spacing w:line="259" w:lineRule="auto"/>
        <w:rPr>
          <w:rFonts w:eastAsia="" w:cs="" w:eastAsiaTheme="minorEastAsia" w:cstheme="minorBidi"/>
        </w:rPr>
      </w:pPr>
    </w:p>
    <w:p w:rsidR="593A0A52" w:rsidP="47C4A9FD" w:rsidRDefault="593A0A52" w14:paraId="50CF409D" w14:textId="179AAC6C">
      <w:pPr>
        <w:pStyle w:val="Normal"/>
        <w:spacing w:line="259" w:lineRule="auto"/>
        <w:rPr>
          <w:rFonts w:eastAsia="" w:cs="" w:eastAsiaTheme="minorEastAsia" w:cstheme="minorBidi"/>
        </w:rPr>
      </w:pPr>
    </w:p>
    <w:tbl>
      <w:tblPr>
        <w:tblStyle w:val="TableGrid"/>
        <w:tblW w:w="0" w:type="auto"/>
        <w:tblLook w:val="04A0" w:firstRow="1" w:lastRow="0" w:firstColumn="1" w:lastColumn="0" w:noHBand="0" w:noVBand="1"/>
      </w:tblPr>
      <w:tblGrid>
        <w:gridCol w:w="3360"/>
        <w:gridCol w:w="2385"/>
        <w:gridCol w:w="3525"/>
      </w:tblGrid>
      <w:tr w:rsidR="47C4A9FD" w:rsidTr="47C4A9FD" w14:paraId="07B24E0F">
        <w:trPr>
          <w:trHeight w:val="300"/>
        </w:trPr>
        <w:tc>
          <w:tcPr>
            <w:tcW w:w="3360" w:type="dxa"/>
            <w:tcBorders>
              <w:top w:val="single" w:color="auto" w:sz="12"/>
              <w:left w:val="single" w:color="auto" w:sz="12"/>
              <w:bottom w:val="single" w:color="auto" w:sz="12"/>
              <w:right w:val="single" w:color="auto" w:sz="8"/>
            </w:tcBorders>
            <w:tcMar>
              <w:left w:w="108" w:type="dxa"/>
              <w:right w:w="108" w:type="dxa"/>
            </w:tcMar>
          </w:tcPr>
          <w:p w:rsidR="47C4A9FD" w:rsidP="47C4A9FD" w:rsidRDefault="47C4A9FD" w14:paraId="4EC2D850" w14:textId="428531DC">
            <w:pPr>
              <w:spacing w:line="259" w:lineRule="auto"/>
              <w:jc w:val="center"/>
              <w:rPr>
                <w:rFonts w:eastAsia="" w:cs="" w:eastAsiaTheme="minorEastAsia" w:cstheme="minorBidi"/>
              </w:rPr>
            </w:pPr>
            <w:r w:rsidRPr="47C4A9FD" w:rsidR="47C4A9FD">
              <w:rPr>
                <w:rFonts w:eastAsia="" w:cs="" w:eastAsiaTheme="minorEastAsia" w:cstheme="minorBidi"/>
                <w:b w:val="1"/>
                <w:bCs w:val="1"/>
              </w:rPr>
              <w:t>Institution</w:t>
            </w:r>
          </w:p>
        </w:tc>
        <w:tc>
          <w:tcPr>
            <w:tcW w:w="2385" w:type="dxa"/>
            <w:tcBorders>
              <w:top w:val="single" w:color="auto" w:sz="12"/>
              <w:left w:val="single" w:color="auto" w:sz="8"/>
              <w:bottom w:val="single" w:color="auto" w:sz="12"/>
              <w:right w:val="single" w:color="auto" w:sz="8"/>
            </w:tcBorders>
            <w:tcMar>
              <w:left w:w="108" w:type="dxa"/>
              <w:right w:w="108" w:type="dxa"/>
            </w:tcMar>
          </w:tcPr>
          <w:p w:rsidR="47C4A9FD" w:rsidP="47C4A9FD" w:rsidRDefault="47C4A9FD" w14:paraId="7CA10C39" w14:textId="438CE55A">
            <w:pPr>
              <w:spacing w:line="259" w:lineRule="auto"/>
              <w:jc w:val="center"/>
              <w:rPr>
                <w:rFonts w:eastAsia="" w:cs="" w:eastAsiaTheme="minorEastAsia" w:cstheme="minorBidi"/>
              </w:rPr>
            </w:pPr>
            <w:r w:rsidRPr="47C4A9FD" w:rsidR="47C4A9FD">
              <w:rPr>
                <w:rFonts w:eastAsia="" w:cs="" w:eastAsiaTheme="minorEastAsia" w:cstheme="minorBidi"/>
                <w:b w:val="1"/>
                <w:bCs w:val="1"/>
              </w:rPr>
              <w:t>Category</w:t>
            </w:r>
          </w:p>
        </w:tc>
        <w:tc>
          <w:tcPr>
            <w:tcW w:w="3525" w:type="dxa"/>
            <w:tcBorders>
              <w:top w:val="single" w:color="auto" w:sz="12"/>
              <w:left w:val="single" w:color="auto" w:sz="8"/>
              <w:bottom w:val="single" w:color="auto" w:sz="12"/>
              <w:right w:val="single" w:color="auto" w:sz="12"/>
            </w:tcBorders>
            <w:tcMar>
              <w:left w:w="108" w:type="dxa"/>
              <w:right w:w="108" w:type="dxa"/>
            </w:tcMar>
          </w:tcPr>
          <w:p w:rsidR="47C4A9FD" w:rsidP="47C4A9FD" w:rsidRDefault="47C4A9FD" w14:paraId="791A37F5" w14:textId="695DBBC0">
            <w:pPr>
              <w:spacing w:line="259" w:lineRule="auto"/>
              <w:jc w:val="center"/>
              <w:rPr>
                <w:rFonts w:eastAsia="" w:cs="" w:eastAsiaTheme="minorEastAsia" w:cstheme="minorBidi"/>
              </w:rPr>
            </w:pPr>
            <w:r w:rsidRPr="47C4A9FD" w:rsidR="47C4A9FD">
              <w:rPr>
                <w:rFonts w:eastAsia="" w:cs="" w:eastAsiaTheme="minorEastAsia" w:cstheme="minorBidi"/>
                <w:b w:val="1"/>
                <w:bCs w:val="1"/>
              </w:rPr>
              <w:t>Primary Contact</w:t>
            </w:r>
          </w:p>
        </w:tc>
      </w:tr>
      <w:tr w:rsidR="47C4A9FD" w:rsidTr="47C4A9FD" w14:paraId="2F6011A5">
        <w:trPr>
          <w:trHeight w:val="300"/>
        </w:trPr>
        <w:tc>
          <w:tcPr>
            <w:tcW w:w="3360" w:type="dxa"/>
            <w:tcBorders>
              <w:top w:val="single" w:color="auto" w:sz="12"/>
              <w:left w:val="single" w:color="auto" w:sz="12"/>
              <w:bottom w:val="single" w:color="auto" w:sz="8"/>
              <w:right w:val="single" w:color="auto" w:sz="8"/>
            </w:tcBorders>
            <w:tcMar>
              <w:left w:w="108" w:type="dxa"/>
              <w:right w:w="108" w:type="dxa"/>
            </w:tcMar>
          </w:tcPr>
          <w:p w:rsidR="47C4A9FD" w:rsidP="47C4A9FD" w:rsidRDefault="47C4A9FD" w14:paraId="6EC9F65F" w14:textId="06E46901">
            <w:pPr>
              <w:pStyle w:val="Normal"/>
              <w:spacing w:line="259" w:lineRule="auto"/>
              <w:rPr>
                <w:rFonts w:eastAsia="" w:cs="" w:eastAsiaTheme="minorEastAsia" w:cstheme="minorBidi"/>
              </w:rPr>
            </w:pPr>
            <w:r w:rsidRPr="47C4A9FD" w:rsidR="47C4A9FD">
              <w:rPr>
                <w:rFonts w:eastAsia="" w:cs="" w:eastAsiaTheme="minorEastAsia" w:cstheme="minorBidi"/>
              </w:rPr>
              <w:t xml:space="preserve">University of Nevada, Las </w:t>
            </w:r>
            <w:r w:rsidRPr="47C4A9FD" w:rsidR="47C4A9FD">
              <w:rPr>
                <w:rFonts w:eastAsia="" w:cs="" w:eastAsiaTheme="minorEastAsia" w:cstheme="minorBidi"/>
              </w:rPr>
              <w:t>Vegas</w:t>
            </w:r>
            <w:r w:rsidRPr="47C4A9FD" w:rsidR="648551E5">
              <w:rPr>
                <w:rFonts w:eastAsia="" w:cs="" w:eastAsiaTheme="minorEastAsia" w:cstheme="minorBidi"/>
              </w:rPr>
              <w:t xml:space="preserve"> </w:t>
            </w:r>
            <w:r w:rsidRPr="47C4A9FD" w:rsidR="47C4A9FD">
              <w:rPr>
                <w:rFonts w:eastAsia="" w:cs="" w:eastAsiaTheme="minorEastAsia" w:cstheme="minorBidi"/>
              </w:rPr>
              <w:t>(</w:t>
            </w:r>
            <w:r w:rsidRPr="47C4A9FD" w:rsidR="47C4A9FD">
              <w:rPr>
                <w:rFonts w:eastAsia="" w:cs="" w:eastAsiaTheme="minorEastAsia" w:cstheme="minorBidi"/>
              </w:rPr>
              <w:t>UNLV)</w:t>
            </w:r>
          </w:p>
        </w:tc>
        <w:tc>
          <w:tcPr>
            <w:tcW w:w="2385" w:type="dxa"/>
            <w:tcBorders>
              <w:top w:val="single" w:color="auto" w:sz="12"/>
              <w:left w:val="single" w:color="auto" w:sz="8"/>
              <w:bottom w:val="single" w:color="auto" w:sz="8"/>
              <w:right w:val="single" w:color="auto" w:sz="8"/>
            </w:tcBorders>
            <w:tcMar>
              <w:left w:w="108" w:type="dxa"/>
              <w:right w:w="108" w:type="dxa"/>
            </w:tcMar>
          </w:tcPr>
          <w:p w:rsidR="47C4A9FD" w:rsidP="47C4A9FD" w:rsidRDefault="47C4A9FD" w14:paraId="1B0039CC" w14:textId="78D15757">
            <w:pPr>
              <w:spacing w:line="259" w:lineRule="auto"/>
              <w:rPr>
                <w:rFonts w:eastAsia="" w:cs="" w:eastAsiaTheme="minorEastAsia" w:cstheme="minorBidi"/>
              </w:rPr>
            </w:pPr>
            <w:r w:rsidRPr="47C4A9FD" w:rsidR="47C4A9FD">
              <w:rPr>
                <w:rFonts w:eastAsia="" w:cs="" w:eastAsiaTheme="minorEastAsia" w:cstheme="minorBidi"/>
              </w:rPr>
              <w:t>MSI, AANAPISI, HSI</w:t>
            </w:r>
          </w:p>
          <w:p w:rsidR="47C4A9FD" w:rsidP="47C4A9FD" w:rsidRDefault="47C4A9FD" w14:paraId="6E70ADFF" w14:textId="3E438FD5">
            <w:pPr>
              <w:spacing w:line="259" w:lineRule="auto"/>
              <w:rPr>
                <w:rFonts w:eastAsia="" w:cs="" w:eastAsiaTheme="minorEastAsia" w:cstheme="minorBidi"/>
              </w:rPr>
            </w:pPr>
          </w:p>
        </w:tc>
        <w:tc>
          <w:tcPr>
            <w:tcW w:w="3525" w:type="dxa"/>
            <w:tcBorders>
              <w:top w:val="single" w:color="auto" w:sz="12"/>
              <w:left w:val="single" w:color="auto" w:sz="8"/>
              <w:bottom w:val="single" w:color="auto" w:sz="8"/>
              <w:right w:val="single" w:color="auto" w:sz="12"/>
            </w:tcBorders>
            <w:tcMar>
              <w:left w:w="108" w:type="dxa"/>
              <w:right w:w="108" w:type="dxa"/>
            </w:tcMar>
          </w:tcPr>
          <w:p w:rsidR="47C4A9FD" w:rsidP="47C4A9FD" w:rsidRDefault="47C4A9FD" w14:paraId="1B819D84" w14:textId="5A222050">
            <w:pPr>
              <w:spacing w:line="259" w:lineRule="auto"/>
              <w:rPr>
                <w:rFonts w:eastAsia="" w:cs="" w:eastAsiaTheme="minorEastAsia" w:cstheme="minorBidi"/>
              </w:rPr>
            </w:pPr>
            <w:r w:rsidRPr="47C4A9FD" w:rsidR="47C4A9FD">
              <w:rPr>
                <w:rFonts w:eastAsia="" w:cs="" w:eastAsiaTheme="minorEastAsia" w:cstheme="minorBidi"/>
              </w:rPr>
              <w:t xml:space="preserve">Yingtao Jiang, </w:t>
            </w:r>
          </w:p>
          <w:p w:rsidR="47C4A9FD" w:rsidP="47C4A9FD" w:rsidRDefault="47C4A9FD" w14:paraId="3A3CAC51" w14:textId="2D94B00F">
            <w:pPr>
              <w:spacing w:line="259" w:lineRule="auto"/>
              <w:rPr>
                <w:rFonts w:eastAsia="" w:cs="" w:eastAsiaTheme="minorEastAsia" w:cstheme="minorBidi"/>
              </w:rPr>
            </w:pPr>
            <w:r w:rsidRPr="47C4A9FD" w:rsidR="47C4A9FD">
              <w:rPr>
                <w:rFonts w:eastAsia="" w:cs="" w:eastAsiaTheme="minorEastAsia" w:cstheme="minorBidi"/>
                <w:i w:val="1"/>
                <w:iCs w:val="1"/>
              </w:rPr>
              <w:t>Professor, Associate Dean of Undergraduate Programs</w:t>
            </w:r>
          </w:p>
        </w:tc>
      </w:tr>
      <w:tr w:rsidR="47C4A9FD" w:rsidTr="47C4A9FD" w14:paraId="5A4406CA">
        <w:trPr>
          <w:trHeight w:val="300"/>
        </w:trPr>
        <w:tc>
          <w:tcPr>
            <w:tcW w:w="3360" w:type="dxa"/>
            <w:tcBorders>
              <w:top w:val="single" w:color="auto" w:sz="8"/>
              <w:left w:val="single" w:color="auto" w:sz="12"/>
              <w:bottom w:val="single" w:color="auto" w:sz="8"/>
              <w:right w:val="single" w:color="auto" w:sz="8"/>
            </w:tcBorders>
            <w:tcMar>
              <w:left w:w="108" w:type="dxa"/>
              <w:right w:w="108" w:type="dxa"/>
            </w:tcMar>
          </w:tcPr>
          <w:p w:rsidR="47C4A9FD" w:rsidP="47C4A9FD" w:rsidRDefault="47C4A9FD" w14:paraId="341EAB45" w14:textId="0F2968BB">
            <w:pPr>
              <w:spacing w:line="259" w:lineRule="auto"/>
              <w:rPr>
                <w:rFonts w:eastAsia="" w:cs="" w:eastAsiaTheme="minorEastAsia" w:cstheme="minorBidi"/>
              </w:rPr>
            </w:pPr>
            <w:r w:rsidRPr="47C4A9FD" w:rsidR="47C4A9FD">
              <w:rPr>
                <w:rFonts w:eastAsia="" w:cs="" w:eastAsiaTheme="minorEastAsia" w:cstheme="minorBidi"/>
              </w:rPr>
              <w:t>Truckee Meadows Community College</w:t>
            </w:r>
          </w:p>
          <w:p w:rsidR="47C4A9FD" w:rsidP="47C4A9FD" w:rsidRDefault="47C4A9FD" w14:paraId="43178ABD" w14:textId="2EEB40B3">
            <w:pPr>
              <w:spacing w:line="259" w:lineRule="auto"/>
              <w:rPr>
                <w:rFonts w:eastAsia="" w:cs="" w:eastAsiaTheme="minorEastAsia" w:cstheme="minorBidi"/>
              </w:rPr>
            </w:pPr>
            <w:r w:rsidRPr="47C4A9FD" w:rsidR="47C4A9FD">
              <w:rPr>
                <w:rFonts w:eastAsia="" w:cs="" w:eastAsiaTheme="minorEastAsia" w:cstheme="minorBidi"/>
              </w:rPr>
              <w:t>(TMCC)</w:t>
            </w:r>
          </w:p>
        </w:tc>
        <w:tc>
          <w:tcPr>
            <w:tcW w:w="2385" w:type="dxa"/>
            <w:tcBorders>
              <w:top w:val="single" w:color="auto" w:sz="8"/>
              <w:left w:val="single" w:color="auto" w:sz="8"/>
              <w:bottom w:val="single" w:color="auto" w:sz="8"/>
              <w:right w:val="single" w:color="auto" w:sz="8"/>
            </w:tcBorders>
            <w:tcMar>
              <w:left w:w="108" w:type="dxa"/>
              <w:right w:w="108" w:type="dxa"/>
            </w:tcMar>
          </w:tcPr>
          <w:p w:rsidR="47C4A9FD" w:rsidP="47C4A9FD" w:rsidRDefault="47C4A9FD" w14:paraId="33051186" w14:textId="4913991D">
            <w:pPr>
              <w:spacing w:line="259" w:lineRule="auto"/>
              <w:rPr>
                <w:rFonts w:eastAsia="" w:cs="" w:eastAsiaTheme="minorEastAsia" w:cstheme="minorBidi"/>
              </w:rPr>
            </w:pPr>
            <w:r w:rsidRPr="47C4A9FD" w:rsidR="47C4A9FD">
              <w:rPr>
                <w:rFonts w:eastAsia="" w:cs="" w:eastAsiaTheme="minorEastAsia" w:cstheme="minorBidi"/>
              </w:rPr>
              <w:t>MSI, HSI</w:t>
            </w:r>
          </w:p>
        </w:tc>
        <w:tc>
          <w:tcPr>
            <w:tcW w:w="3525" w:type="dxa"/>
            <w:tcBorders>
              <w:top w:val="single" w:color="auto" w:sz="8"/>
              <w:left w:val="single" w:color="auto" w:sz="8"/>
              <w:bottom w:val="single" w:color="auto" w:sz="8"/>
              <w:right w:val="single" w:color="auto" w:sz="12"/>
            </w:tcBorders>
            <w:tcMar>
              <w:left w:w="108" w:type="dxa"/>
              <w:right w:w="108" w:type="dxa"/>
            </w:tcMar>
          </w:tcPr>
          <w:p w:rsidR="47C4A9FD" w:rsidP="47C4A9FD" w:rsidRDefault="47C4A9FD" w14:paraId="2478F96E" w14:textId="39D245BC">
            <w:pPr>
              <w:spacing w:line="259" w:lineRule="auto"/>
              <w:rPr>
                <w:rFonts w:eastAsia="" w:cs="" w:eastAsiaTheme="minorEastAsia" w:cstheme="minorBidi"/>
              </w:rPr>
            </w:pPr>
            <w:r w:rsidRPr="47C4A9FD" w:rsidR="47C4A9FD">
              <w:rPr>
                <w:rFonts w:eastAsia="" w:cs="" w:eastAsiaTheme="minorEastAsia" w:cstheme="minorBidi"/>
              </w:rPr>
              <w:t>Anne Flesher,</w:t>
            </w:r>
          </w:p>
          <w:p w:rsidR="47C4A9FD" w:rsidP="47C4A9FD" w:rsidRDefault="47C4A9FD" w14:paraId="34FAC7E2" w14:textId="58D76E6B">
            <w:pPr>
              <w:spacing w:line="259" w:lineRule="auto"/>
              <w:rPr>
                <w:rFonts w:eastAsia="" w:cs="" w:eastAsiaTheme="minorEastAsia" w:cstheme="minorBidi"/>
              </w:rPr>
            </w:pPr>
            <w:r w:rsidRPr="47C4A9FD" w:rsidR="47C4A9FD">
              <w:rPr>
                <w:rFonts w:eastAsia="" w:cs="" w:eastAsiaTheme="minorEastAsia" w:cstheme="minorBidi"/>
                <w:i w:val="1"/>
                <w:iCs w:val="1"/>
              </w:rPr>
              <w:t>Dean, Math and Physical Sciences Division</w:t>
            </w:r>
          </w:p>
        </w:tc>
      </w:tr>
      <w:tr w:rsidR="47C4A9FD" w:rsidTr="47C4A9FD" w14:paraId="0C4B3988">
        <w:trPr>
          <w:trHeight w:val="300"/>
        </w:trPr>
        <w:tc>
          <w:tcPr>
            <w:tcW w:w="3360" w:type="dxa"/>
            <w:tcBorders>
              <w:top w:val="single" w:color="auto" w:sz="8"/>
              <w:left w:val="single" w:color="auto" w:sz="12"/>
              <w:bottom w:val="single" w:color="auto" w:sz="12"/>
              <w:right w:val="single" w:color="auto" w:sz="8"/>
            </w:tcBorders>
            <w:tcMar>
              <w:left w:w="108" w:type="dxa"/>
              <w:right w:w="108" w:type="dxa"/>
            </w:tcMar>
          </w:tcPr>
          <w:p w:rsidR="47C4A9FD" w:rsidP="47C4A9FD" w:rsidRDefault="47C4A9FD" w14:paraId="6FE0B660" w14:textId="13ABB700">
            <w:pPr>
              <w:spacing w:line="259" w:lineRule="auto"/>
              <w:rPr>
                <w:rFonts w:eastAsia="" w:cs="" w:eastAsiaTheme="minorEastAsia" w:cstheme="minorBidi"/>
              </w:rPr>
            </w:pPr>
            <w:r w:rsidRPr="47C4A9FD" w:rsidR="47C4A9FD">
              <w:rPr>
                <w:rFonts w:eastAsia="" w:cs="" w:eastAsiaTheme="minorEastAsia" w:cstheme="minorBidi"/>
              </w:rPr>
              <w:t>College of Southern Nevada</w:t>
            </w:r>
          </w:p>
        </w:tc>
        <w:tc>
          <w:tcPr>
            <w:tcW w:w="2385" w:type="dxa"/>
            <w:tcBorders>
              <w:top w:val="single" w:color="auto" w:sz="8"/>
              <w:left w:val="single" w:color="auto" w:sz="8"/>
              <w:bottom w:val="single" w:color="auto" w:sz="12"/>
              <w:right w:val="single" w:color="auto" w:sz="8"/>
            </w:tcBorders>
            <w:tcMar>
              <w:left w:w="108" w:type="dxa"/>
              <w:right w:w="108" w:type="dxa"/>
            </w:tcMar>
          </w:tcPr>
          <w:p w:rsidR="47C4A9FD" w:rsidP="47C4A9FD" w:rsidRDefault="47C4A9FD" w14:paraId="7A503754" w14:textId="465F3914">
            <w:pPr>
              <w:spacing w:line="259" w:lineRule="auto"/>
              <w:rPr>
                <w:rFonts w:eastAsia="" w:cs="" w:eastAsiaTheme="minorEastAsia" w:cstheme="minorBidi"/>
              </w:rPr>
            </w:pPr>
            <w:r w:rsidRPr="47C4A9FD" w:rsidR="47C4A9FD">
              <w:rPr>
                <w:rFonts w:eastAsia="" w:cs="" w:eastAsiaTheme="minorEastAsia" w:cstheme="minorBidi"/>
              </w:rPr>
              <w:t>MSI, AANAPISI, HSI</w:t>
            </w:r>
          </w:p>
        </w:tc>
        <w:tc>
          <w:tcPr>
            <w:tcW w:w="3525" w:type="dxa"/>
            <w:tcBorders>
              <w:top w:val="single" w:color="auto" w:sz="8"/>
              <w:left w:val="single" w:color="auto" w:sz="8"/>
              <w:bottom w:val="single" w:color="auto" w:sz="12"/>
              <w:right w:val="single" w:color="auto" w:sz="12"/>
            </w:tcBorders>
            <w:tcMar>
              <w:left w:w="108" w:type="dxa"/>
              <w:right w:w="108" w:type="dxa"/>
            </w:tcMar>
          </w:tcPr>
          <w:p w:rsidR="47C4A9FD" w:rsidP="47C4A9FD" w:rsidRDefault="47C4A9FD" w14:paraId="51C53B25" w14:textId="7B3F819D">
            <w:pPr>
              <w:spacing w:line="259" w:lineRule="auto"/>
              <w:rPr>
                <w:rFonts w:eastAsia="" w:cs="" w:eastAsiaTheme="minorEastAsia" w:cstheme="minorBidi"/>
              </w:rPr>
            </w:pPr>
            <w:r w:rsidRPr="47C4A9FD" w:rsidR="47C4A9FD">
              <w:rPr>
                <w:rFonts w:eastAsia="" w:cs="" w:eastAsiaTheme="minorEastAsia" w:cstheme="minorBidi"/>
              </w:rPr>
              <w:t>TBA</w:t>
            </w:r>
          </w:p>
        </w:tc>
      </w:tr>
      <w:tr w:rsidR="47C4A9FD" w:rsidTr="47C4A9FD" w14:paraId="74C4CE2A">
        <w:trPr>
          <w:trHeight w:val="300"/>
        </w:trPr>
        <w:tc>
          <w:tcPr>
            <w:tcW w:w="3360" w:type="dxa"/>
            <w:tcBorders>
              <w:top w:val="single" w:color="auto" w:sz="8"/>
              <w:left w:val="single" w:color="auto" w:sz="12"/>
              <w:bottom w:val="single" w:color="auto" w:sz="12"/>
              <w:right w:val="single" w:color="auto" w:sz="8"/>
            </w:tcBorders>
            <w:tcMar>
              <w:left w:w="108" w:type="dxa"/>
              <w:right w:w="108" w:type="dxa"/>
            </w:tcMar>
          </w:tcPr>
          <w:p w:rsidR="47C4A9FD" w:rsidP="47C4A9FD" w:rsidRDefault="47C4A9FD" w14:paraId="04B8226F" w14:textId="211979EC">
            <w:pPr>
              <w:spacing w:line="259" w:lineRule="auto"/>
              <w:rPr>
                <w:rFonts w:eastAsia="" w:cs="" w:eastAsiaTheme="minorEastAsia" w:cstheme="minorBidi"/>
              </w:rPr>
            </w:pPr>
            <w:r w:rsidRPr="47C4A9FD" w:rsidR="47C4A9FD">
              <w:rPr>
                <w:rFonts w:eastAsia="" w:cs="" w:eastAsiaTheme="minorEastAsia" w:cstheme="minorBidi"/>
              </w:rPr>
              <w:t>Western Nevada College, Carson City</w:t>
            </w:r>
          </w:p>
        </w:tc>
        <w:tc>
          <w:tcPr>
            <w:tcW w:w="2385" w:type="dxa"/>
            <w:tcBorders>
              <w:top w:val="single" w:color="auto" w:sz="8"/>
              <w:left w:val="single" w:color="auto" w:sz="8"/>
              <w:bottom w:val="single" w:color="auto" w:sz="12"/>
              <w:right w:val="single" w:color="auto" w:sz="8"/>
            </w:tcBorders>
            <w:tcMar>
              <w:left w:w="108" w:type="dxa"/>
              <w:right w:w="108" w:type="dxa"/>
            </w:tcMar>
          </w:tcPr>
          <w:p w:rsidR="47C4A9FD" w:rsidP="47C4A9FD" w:rsidRDefault="47C4A9FD" w14:paraId="6A40C954" w14:textId="3E3F53C0">
            <w:pPr>
              <w:spacing w:line="259" w:lineRule="auto"/>
              <w:rPr>
                <w:rFonts w:eastAsia="" w:cs="" w:eastAsiaTheme="minorEastAsia" w:cstheme="minorBidi"/>
              </w:rPr>
            </w:pPr>
            <w:r w:rsidRPr="47C4A9FD" w:rsidR="47C4A9FD">
              <w:rPr>
                <w:rFonts w:eastAsia="" w:cs="" w:eastAsiaTheme="minorEastAsia" w:cstheme="minorBidi"/>
              </w:rPr>
              <w:t>MSI, HSI</w:t>
            </w:r>
          </w:p>
        </w:tc>
        <w:tc>
          <w:tcPr>
            <w:tcW w:w="3525" w:type="dxa"/>
            <w:tcBorders>
              <w:top w:val="single" w:color="auto" w:sz="8"/>
              <w:left w:val="single" w:color="auto" w:sz="8"/>
              <w:bottom w:val="single" w:color="auto" w:sz="12"/>
              <w:right w:val="single" w:color="auto" w:sz="12"/>
            </w:tcBorders>
            <w:tcMar>
              <w:left w:w="108" w:type="dxa"/>
              <w:right w:w="108" w:type="dxa"/>
            </w:tcMar>
          </w:tcPr>
          <w:p w:rsidR="47C4A9FD" w:rsidP="47C4A9FD" w:rsidRDefault="47C4A9FD" w14:paraId="16480833" w14:textId="260474FB">
            <w:pPr>
              <w:spacing w:line="259" w:lineRule="auto"/>
              <w:rPr>
                <w:rFonts w:eastAsia="" w:cs="" w:eastAsiaTheme="minorEastAsia" w:cstheme="minorBidi"/>
              </w:rPr>
            </w:pPr>
            <w:r w:rsidRPr="47C4A9FD" w:rsidR="47C4A9FD">
              <w:rPr>
                <w:rFonts w:eastAsia="" w:cs="" w:eastAsiaTheme="minorEastAsia" w:cstheme="minorBidi"/>
              </w:rPr>
              <w:t>TBA</w:t>
            </w:r>
          </w:p>
        </w:tc>
      </w:tr>
      <w:tr w:rsidR="47C4A9FD" w:rsidTr="47C4A9FD" w14:paraId="0BCF38FE">
        <w:trPr>
          <w:trHeight w:val="300"/>
        </w:trPr>
        <w:tc>
          <w:tcPr>
            <w:tcW w:w="3360" w:type="dxa"/>
            <w:tcBorders>
              <w:top w:val="single" w:color="auto" w:sz="8"/>
              <w:left w:val="single" w:color="auto" w:sz="12"/>
              <w:bottom w:val="single" w:color="auto" w:sz="12"/>
              <w:right w:val="single" w:color="auto" w:sz="8"/>
            </w:tcBorders>
            <w:tcMar>
              <w:left w:w="108" w:type="dxa"/>
              <w:right w:w="108" w:type="dxa"/>
            </w:tcMar>
          </w:tcPr>
          <w:p w:rsidR="47C4A9FD" w:rsidP="47C4A9FD" w:rsidRDefault="47C4A9FD" w14:paraId="18DC028D" w14:textId="7B09BBBC">
            <w:pPr>
              <w:spacing w:line="259" w:lineRule="auto"/>
              <w:rPr>
                <w:rFonts w:eastAsia="" w:cs="" w:eastAsiaTheme="minorEastAsia" w:cstheme="minorBidi"/>
              </w:rPr>
            </w:pPr>
            <w:r w:rsidRPr="47C4A9FD" w:rsidR="47C4A9FD">
              <w:rPr>
                <w:rFonts w:eastAsia="" w:cs="" w:eastAsiaTheme="minorEastAsia" w:cstheme="minorBidi"/>
              </w:rPr>
              <w:t>Great Basin College</w:t>
            </w:r>
          </w:p>
        </w:tc>
        <w:tc>
          <w:tcPr>
            <w:tcW w:w="2385" w:type="dxa"/>
            <w:tcBorders>
              <w:top w:val="single" w:color="auto" w:sz="8"/>
              <w:left w:val="single" w:color="auto" w:sz="8"/>
              <w:bottom w:val="single" w:color="auto" w:sz="12"/>
              <w:right w:val="single" w:color="auto" w:sz="8"/>
            </w:tcBorders>
            <w:tcMar>
              <w:left w:w="108" w:type="dxa"/>
              <w:right w:w="108" w:type="dxa"/>
            </w:tcMar>
          </w:tcPr>
          <w:p w:rsidR="47C4A9FD" w:rsidP="47C4A9FD" w:rsidRDefault="47C4A9FD" w14:paraId="0E654373" w14:textId="2AAE8D89">
            <w:pPr>
              <w:spacing w:line="259" w:lineRule="auto"/>
              <w:rPr>
                <w:rFonts w:eastAsia="" w:cs="" w:eastAsiaTheme="minorEastAsia" w:cstheme="minorBidi"/>
              </w:rPr>
            </w:pPr>
            <w:r w:rsidRPr="47C4A9FD" w:rsidR="47C4A9FD">
              <w:rPr>
                <w:rFonts w:eastAsia="" w:cs="" w:eastAsiaTheme="minorEastAsia" w:cstheme="minorBidi"/>
              </w:rPr>
              <w:t>Community College</w:t>
            </w:r>
          </w:p>
        </w:tc>
        <w:tc>
          <w:tcPr>
            <w:tcW w:w="3525" w:type="dxa"/>
            <w:tcBorders>
              <w:top w:val="single" w:color="auto" w:sz="8"/>
              <w:left w:val="single" w:color="auto" w:sz="8"/>
              <w:bottom w:val="single" w:color="auto" w:sz="12"/>
              <w:right w:val="single" w:color="auto" w:sz="12"/>
            </w:tcBorders>
            <w:tcMar>
              <w:left w:w="108" w:type="dxa"/>
              <w:right w:w="108" w:type="dxa"/>
            </w:tcMar>
          </w:tcPr>
          <w:p w:rsidR="47C4A9FD" w:rsidP="47C4A9FD" w:rsidRDefault="47C4A9FD" w14:paraId="3A9BD9F5" w14:textId="1484D282">
            <w:pPr>
              <w:spacing w:line="259" w:lineRule="auto"/>
              <w:rPr>
                <w:rFonts w:eastAsia="" w:cs="" w:eastAsiaTheme="minorEastAsia" w:cstheme="minorBidi"/>
              </w:rPr>
            </w:pPr>
            <w:r w:rsidRPr="47C4A9FD" w:rsidR="47C4A9FD">
              <w:rPr>
                <w:rFonts w:eastAsia="" w:cs="" w:eastAsiaTheme="minorEastAsia" w:cstheme="minorBidi"/>
              </w:rPr>
              <w:t>TBA</w:t>
            </w:r>
          </w:p>
        </w:tc>
      </w:tr>
      <w:tr w:rsidR="47C4A9FD" w:rsidTr="47C4A9FD" w14:paraId="662ED922">
        <w:trPr>
          <w:trHeight w:val="300"/>
        </w:trPr>
        <w:tc>
          <w:tcPr>
            <w:tcW w:w="3360" w:type="dxa"/>
            <w:tcBorders>
              <w:top w:val="single" w:color="auto" w:sz="8"/>
              <w:left w:val="single" w:color="auto" w:sz="12"/>
              <w:bottom w:val="single" w:color="auto" w:sz="12"/>
              <w:right w:val="single" w:color="auto" w:sz="8"/>
            </w:tcBorders>
            <w:tcMar>
              <w:left w:w="108" w:type="dxa"/>
              <w:right w:w="108" w:type="dxa"/>
            </w:tcMar>
          </w:tcPr>
          <w:p w:rsidR="47C4A9FD" w:rsidP="47C4A9FD" w:rsidRDefault="47C4A9FD" w14:paraId="7AF14BA5" w14:textId="4B8F5387">
            <w:pPr>
              <w:spacing w:line="259" w:lineRule="auto"/>
              <w:rPr>
                <w:rFonts w:eastAsia="" w:cs="" w:eastAsiaTheme="minorEastAsia" w:cstheme="minorBidi"/>
              </w:rPr>
            </w:pPr>
            <w:r w:rsidRPr="47C4A9FD" w:rsidR="47C4A9FD">
              <w:rPr>
                <w:rFonts w:eastAsia="" w:cs="" w:eastAsiaTheme="minorEastAsia" w:cstheme="minorBidi"/>
              </w:rPr>
              <w:t>Nevada State College, Henderson</w:t>
            </w:r>
          </w:p>
        </w:tc>
        <w:tc>
          <w:tcPr>
            <w:tcW w:w="2385" w:type="dxa"/>
            <w:tcBorders>
              <w:top w:val="single" w:color="auto" w:sz="8"/>
              <w:left w:val="single" w:color="auto" w:sz="8"/>
              <w:bottom w:val="single" w:color="auto" w:sz="12"/>
              <w:right w:val="single" w:color="auto" w:sz="8"/>
            </w:tcBorders>
            <w:tcMar>
              <w:left w:w="108" w:type="dxa"/>
              <w:right w:w="108" w:type="dxa"/>
            </w:tcMar>
          </w:tcPr>
          <w:p w:rsidR="47C4A9FD" w:rsidP="47C4A9FD" w:rsidRDefault="47C4A9FD" w14:paraId="48BE76FE" w14:textId="317F6D73">
            <w:pPr>
              <w:spacing w:line="259" w:lineRule="auto"/>
              <w:rPr>
                <w:rFonts w:eastAsia="" w:cs="" w:eastAsiaTheme="minorEastAsia" w:cstheme="minorBidi"/>
              </w:rPr>
            </w:pPr>
            <w:r w:rsidRPr="47C4A9FD" w:rsidR="47C4A9FD">
              <w:rPr>
                <w:rFonts w:eastAsia="" w:cs="" w:eastAsiaTheme="minorEastAsia" w:cstheme="minorBidi"/>
              </w:rPr>
              <w:t>MSI, AANAPISI, HSI</w:t>
            </w:r>
          </w:p>
        </w:tc>
        <w:tc>
          <w:tcPr>
            <w:tcW w:w="3525" w:type="dxa"/>
            <w:tcBorders>
              <w:top w:val="single" w:color="auto" w:sz="8"/>
              <w:left w:val="single" w:color="auto" w:sz="8"/>
              <w:bottom w:val="single" w:color="auto" w:sz="12"/>
              <w:right w:val="single" w:color="auto" w:sz="12"/>
            </w:tcBorders>
            <w:tcMar>
              <w:left w:w="108" w:type="dxa"/>
              <w:right w:w="108" w:type="dxa"/>
            </w:tcMar>
          </w:tcPr>
          <w:p w:rsidR="47C4A9FD" w:rsidP="47C4A9FD" w:rsidRDefault="47C4A9FD" w14:paraId="210E4267" w14:textId="1DEB4C09">
            <w:pPr>
              <w:spacing w:line="259" w:lineRule="auto"/>
              <w:rPr>
                <w:rFonts w:eastAsia="" w:cs="" w:eastAsiaTheme="minorEastAsia" w:cstheme="minorBidi"/>
              </w:rPr>
            </w:pPr>
            <w:r w:rsidRPr="47C4A9FD" w:rsidR="47C4A9FD">
              <w:rPr>
                <w:rFonts w:eastAsia="" w:cs="" w:eastAsiaTheme="minorEastAsia" w:cstheme="minorBidi"/>
              </w:rPr>
              <w:t>TBA</w:t>
            </w:r>
          </w:p>
        </w:tc>
      </w:tr>
    </w:tbl>
    <w:p w:rsidR="593A0A52" w:rsidP="47C4A9FD" w:rsidRDefault="593A0A52" w14:paraId="18510712" w14:textId="506837F7">
      <w:pPr>
        <w:pStyle w:val="Normal"/>
        <w:spacing w:line="259" w:lineRule="auto"/>
        <w:rPr>
          <w:rFonts w:eastAsia="" w:cs="" w:eastAsiaTheme="minorEastAsia" w:cstheme="minorBidi"/>
        </w:rPr>
      </w:pPr>
    </w:p>
    <w:p w:rsidR="3BB2765A" w:rsidP="593A0A52" w:rsidRDefault="3BB2765A" w14:paraId="29005054" w14:textId="5F5B47D7">
      <w:pPr>
        <w:keepNext/>
        <w:spacing w:after="200"/>
        <w:jc w:val="center"/>
        <w:rPr>
          <w:rFonts w:eastAsiaTheme="minorEastAsia" w:cstheme="minorBidi"/>
          <w:sz w:val="18"/>
          <w:szCs w:val="18"/>
        </w:rPr>
      </w:pPr>
      <w:r w:rsidRPr="593A0A52">
        <w:rPr>
          <w:rFonts w:eastAsiaTheme="minorEastAsia" w:cstheme="minorBidi"/>
          <w:sz w:val="18"/>
          <w:szCs w:val="18"/>
        </w:rPr>
        <w:t>Table 1. Internship partners in Nevada</w:t>
      </w:r>
    </w:p>
    <w:p w:rsidR="593A0A52" w:rsidP="593A0A52" w:rsidRDefault="593A0A52" w14:paraId="75FFBADE" w14:textId="53BE9830">
      <w:pPr>
        <w:spacing w:line="259" w:lineRule="auto"/>
        <w:rPr>
          <w:rFonts w:eastAsiaTheme="minorEastAsia" w:cstheme="minorBidi"/>
          <w:szCs w:val="22"/>
        </w:rPr>
      </w:pPr>
    </w:p>
    <w:p w:rsidR="593A0A52" w:rsidP="593A0A52" w:rsidRDefault="593A0A52" w14:paraId="5CA349F0" w14:textId="0235F990">
      <w:pPr>
        <w:spacing w:line="259" w:lineRule="auto"/>
        <w:rPr>
          <w:rFonts w:ascii="Calibri" w:hAnsi="Calibri" w:eastAsia="Calibri" w:cs="Calibri"/>
          <w:szCs w:val="22"/>
        </w:rPr>
      </w:pPr>
    </w:p>
    <w:p w:rsidR="0365EE73" w:rsidP="593A0A52" w:rsidRDefault="0365EE73" w14:paraId="302629D5" w14:textId="5FEDCCAB">
      <w:pPr>
        <w:pStyle w:val="Heading3"/>
        <w:keepLines/>
        <w:numPr>
          <w:ilvl w:val="2"/>
          <w:numId w:val="0"/>
        </w:numPr>
        <w:rPr>
          <w:rFonts w:ascii="Calibri Light" w:hAnsi="Calibri Light" w:eastAsia="Calibri Light" w:cs="Calibri Light"/>
          <w:b w:val="0"/>
          <w:color w:val="2F5496" w:themeColor="accent1" w:themeShade="BF"/>
          <w:sz w:val="25"/>
          <w:szCs w:val="25"/>
        </w:rPr>
      </w:pPr>
      <w:bookmarkStart w:name="_Toc2095381563" w:id="10"/>
      <w:r w:rsidRPr="593A0A52">
        <w:t>2.1.3</w:t>
      </w:r>
      <w:r w:rsidRPr="593A0A52" w:rsidR="3BB2765A">
        <w:t xml:space="preserve"> Technical Internships</w:t>
      </w:r>
      <w:bookmarkEnd w:id="10"/>
    </w:p>
    <w:p w:rsidR="593A0A52" w:rsidP="593A0A52" w:rsidRDefault="593A0A52" w14:paraId="3945E2BF" w14:textId="2DB23D21">
      <w:pPr>
        <w:spacing w:line="259" w:lineRule="auto"/>
        <w:rPr>
          <w:rFonts w:ascii="Calibri" w:hAnsi="Calibri" w:eastAsia="Calibri" w:cs="Calibri"/>
          <w:szCs w:val="22"/>
        </w:rPr>
      </w:pPr>
    </w:p>
    <w:p w:rsidR="70A590EC" w:rsidP="47C4A9FD" w:rsidRDefault="70A590EC" w14:paraId="10E9CCF8" w14:textId="26D641ED">
      <w:pPr>
        <w:spacing w:after="160" w:line="259" w:lineRule="auto"/>
        <w:rPr>
          <w:rFonts w:eastAsia="" w:cs="" w:eastAsiaTheme="minorEastAsia" w:cstheme="minorBidi"/>
        </w:rPr>
      </w:pPr>
      <w:r w:rsidRPr="47C4A9FD" w:rsidR="70A590EC">
        <w:rPr>
          <w:rFonts w:eastAsia="" w:cs="" w:eastAsiaTheme="minorEastAsia" w:cstheme="minorBidi"/>
        </w:rPr>
        <w:t xml:space="preserve">The DSA-2000 will be a landmark facility for research and education in astronomy. The public and </w:t>
      </w:r>
      <w:r w:rsidRPr="47C4A9FD" w:rsidR="70A590EC">
        <w:rPr>
          <w:rFonts w:eastAsia="" w:cs="" w:eastAsiaTheme="minorEastAsia" w:cstheme="minorBidi"/>
        </w:rPr>
        <w:t>highly accessible</w:t>
      </w:r>
      <w:r w:rsidRPr="47C4A9FD" w:rsidR="70A590EC">
        <w:rPr>
          <w:rFonts w:eastAsia="" w:cs="" w:eastAsiaTheme="minorEastAsia" w:cstheme="minorBidi"/>
        </w:rPr>
        <w:t xml:space="preserve"> nature of the data products </w:t>
      </w:r>
      <w:r w:rsidRPr="47C4A9FD" w:rsidR="70A590EC">
        <w:rPr>
          <w:rFonts w:eastAsia="" w:cs="" w:eastAsiaTheme="minorEastAsia" w:cstheme="minorBidi"/>
        </w:rPr>
        <w:t>represent</w:t>
      </w:r>
      <w:r w:rsidRPr="47C4A9FD" w:rsidR="70A590EC">
        <w:rPr>
          <w:rFonts w:eastAsia="" w:cs="" w:eastAsiaTheme="minorEastAsia" w:cstheme="minorBidi"/>
        </w:rPr>
        <w:t xml:space="preserve"> a democratization of access to the radio sky. Design efforts have </w:t>
      </w:r>
      <w:r w:rsidRPr="47C4A9FD" w:rsidR="70A590EC">
        <w:rPr>
          <w:rFonts w:eastAsia="" w:cs="" w:eastAsiaTheme="minorEastAsia" w:cstheme="minorBidi"/>
        </w:rPr>
        <w:t>proceeded</w:t>
      </w:r>
      <w:r w:rsidRPr="47C4A9FD" w:rsidR="70A590EC">
        <w:rPr>
          <w:rFonts w:eastAsia="" w:cs="" w:eastAsiaTheme="minorEastAsia" w:cstheme="minorBidi"/>
        </w:rPr>
        <w:t xml:space="preserve"> in close collaboration via contract with industry partners, including Praxis Optical Networks (site infrastructure), TEAM Environmental and WSP (permitting), Minex Engineering Corporation (antennas), and Real-Time Radio Systems and Nvidia (radio camera processor).</w:t>
      </w:r>
    </w:p>
    <w:p w:rsidR="3BB2765A" w:rsidP="47C4A9FD" w:rsidRDefault="3BB2765A" w14:paraId="102ADEE9" w14:textId="33196932">
      <w:pPr>
        <w:spacing w:line="259" w:lineRule="auto"/>
        <w:rPr>
          <w:rFonts w:eastAsia="" w:cs="" w:eastAsiaTheme="minorEastAsia" w:cstheme="minorBidi"/>
        </w:rPr>
      </w:pPr>
      <w:r w:rsidRPr="47C4A9FD" w:rsidR="15C77014">
        <w:rPr>
          <w:rFonts w:eastAsia="" w:cs="" w:eastAsiaTheme="minorEastAsia" w:cstheme="minorBidi"/>
        </w:rPr>
        <w:t xml:space="preserve">DSA-2000 is building partnerships </w:t>
      </w:r>
      <w:r w:rsidRPr="47C4A9FD" w:rsidR="5E2132A0">
        <w:rPr>
          <w:rFonts w:eastAsia="" w:cs="" w:eastAsiaTheme="minorEastAsia" w:cstheme="minorBidi"/>
        </w:rPr>
        <w:t xml:space="preserve">(Table 1) </w:t>
      </w:r>
      <w:r w:rsidRPr="47C4A9FD" w:rsidR="15C77014">
        <w:rPr>
          <w:rFonts w:eastAsia="" w:cs="" w:eastAsiaTheme="minorEastAsia" w:cstheme="minorBidi"/>
        </w:rPr>
        <w:t>with community colleges, MSIs, and Tribes local to the observatory</w:t>
      </w:r>
      <w:r w:rsidRPr="47C4A9FD" w:rsidR="16E6466F">
        <w:rPr>
          <w:rFonts w:eastAsia="" w:cs="" w:eastAsiaTheme="minorEastAsia" w:cstheme="minorBidi"/>
        </w:rPr>
        <w:t xml:space="preserve"> </w:t>
      </w:r>
      <w:r w:rsidRPr="47C4A9FD" w:rsidR="15C77014">
        <w:rPr>
          <w:rFonts w:eastAsia="" w:cs="" w:eastAsiaTheme="minorEastAsia" w:cstheme="minorBidi"/>
        </w:rPr>
        <w:t xml:space="preserve">site to provide technical internships for students from diverse backgrounds to directly </w:t>
      </w:r>
      <w:r w:rsidRPr="47C4A9FD" w:rsidR="15C77014">
        <w:rPr>
          <w:rFonts w:eastAsia="" w:cs="" w:eastAsiaTheme="minorEastAsia" w:cstheme="minorBidi"/>
        </w:rPr>
        <w:t>assist</w:t>
      </w:r>
      <w:r w:rsidRPr="47C4A9FD" w:rsidR="15C77014">
        <w:rPr>
          <w:rFonts w:eastAsia="" w:cs="" w:eastAsiaTheme="minorEastAsia" w:cstheme="minorBidi"/>
        </w:rPr>
        <w:t xml:space="preserve"> with implementation. </w:t>
      </w:r>
      <w:r w:rsidRPr="47C4A9FD" w:rsidR="15C77014">
        <w:rPr>
          <w:rFonts w:eastAsia="" w:cs="" w:eastAsiaTheme="minorEastAsia" w:cstheme="minorBidi"/>
        </w:rPr>
        <w:t xml:space="preserve">From our </w:t>
      </w:r>
      <w:r w:rsidRPr="47C4A9FD" w:rsidR="15C77014">
        <w:rPr>
          <w:rFonts w:eastAsia="" w:cs="" w:eastAsiaTheme="minorEastAsia" w:cstheme="minorBidi"/>
        </w:rPr>
        <w:t>initial</w:t>
      </w:r>
      <w:r w:rsidRPr="47C4A9FD" w:rsidR="15C77014">
        <w:rPr>
          <w:rFonts w:eastAsia="" w:cs="" w:eastAsiaTheme="minorEastAsia" w:cstheme="minorBidi"/>
        </w:rPr>
        <w:t xml:space="preserve"> discussions with UNLV and TMCC, we </w:t>
      </w:r>
      <w:r w:rsidRPr="47C4A9FD" w:rsidR="15C77014">
        <w:rPr>
          <w:rFonts w:eastAsia="" w:cs="" w:eastAsiaTheme="minorEastAsia" w:cstheme="minorBidi"/>
        </w:rPr>
        <w:t>anticipate</w:t>
      </w:r>
      <w:r w:rsidRPr="47C4A9FD" w:rsidR="15C77014">
        <w:rPr>
          <w:rFonts w:eastAsia="" w:cs="" w:eastAsiaTheme="minorEastAsia" w:cstheme="minorBidi"/>
        </w:rPr>
        <w:t xml:space="preserve"> collaborative development of </w:t>
      </w:r>
      <w:r w:rsidRPr="47C4A9FD" w:rsidR="3DFDD5F2">
        <w:rPr>
          <w:rFonts w:eastAsia="" w:cs="" w:eastAsiaTheme="minorEastAsia" w:cstheme="minorBidi"/>
        </w:rPr>
        <w:t>tailored</w:t>
      </w:r>
      <w:r w:rsidRPr="47C4A9FD" w:rsidR="15C77014">
        <w:rPr>
          <w:rFonts w:eastAsia="" w:cs="" w:eastAsiaTheme="minorEastAsia" w:cstheme="minorBidi"/>
        </w:rPr>
        <w:t xml:space="preserve"> internship opportunities, including for-credit internships. These Computing and Engineering Technology internships would lead to careers in electronics, information technology, and facilities maintenance, while also helping MSIs increase student engagement and retention. </w:t>
      </w:r>
      <w:r w:rsidRPr="47C4A9FD" w:rsidR="15C77014">
        <w:rPr>
          <w:rFonts w:eastAsia="" w:cs="" w:eastAsiaTheme="minorEastAsia" w:cstheme="minorBidi"/>
        </w:rPr>
        <w:t>We will recruit interns to continue on with the DSA-2000 project through implementation and into operation.</w:t>
      </w:r>
      <w:r w:rsidRPr="47C4A9FD" w:rsidR="15C77014">
        <w:rPr>
          <w:rFonts w:eastAsia="" w:cs="" w:eastAsiaTheme="minorEastAsia" w:cstheme="minorBidi"/>
        </w:rPr>
        <w:t xml:space="preserve"> </w:t>
      </w:r>
    </w:p>
    <w:p w:rsidR="593A0A52" w:rsidP="593A0A52" w:rsidRDefault="593A0A52" w14:paraId="2A1315B6" w14:textId="5350C23E">
      <w:pPr>
        <w:spacing w:line="259" w:lineRule="auto"/>
        <w:rPr>
          <w:rFonts w:eastAsiaTheme="minorEastAsia" w:cstheme="minorBidi"/>
          <w:szCs w:val="22"/>
        </w:rPr>
      </w:pPr>
    </w:p>
    <w:p w:rsidR="3BB2765A" w:rsidP="593A0A52" w:rsidRDefault="3BB2765A" w14:paraId="7C0BA9BC" w14:textId="2FA16097">
      <w:pPr>
        <w:spacing w:line="259" w:lineRule="auto"/>
        <w:rPr>
          <w:rFonts w:eastAsiaTheme="minorEastAsia" w:cstheme="minorBidi"/>
          <w:szCs w:val="22"/>
        </w:rPr>
      </w:pPr>
      <w:r w:rsidRPr="593A0A52">
        <w:rPr>
          <w:rFonts w:eastAsiaTheme="minorEastAsia" w:cstheme="minorBidi"/>
          <w:szCs w:val="22"/>
        </w:rPr>
        <w:t>Student training will be facilitated by synergistic activities of the D-II, in addition to sustained research</w:t>
      </w:r>
    </w:p>
    <w:p w:rsidR="3BB2765A" w:rsidP="593A0A52" w:rsidRDefault="3BB2765A" w14:paraId="0068E2E0" w14:textId="08183A96">
      <w:pPr>
        <w:spacing w:line="259" w:lineRule="auto"/>
        <w:rPr>
          <w:rFonts w:eastAsiaTheme="minorEastAsia" w:cstheme="minorBidi"/>
          <w:szCs w:val="22"/>
        </w:rPr>
      </w:pPr>
      <w:r w:rsidRPr="593A0A52">
        <w:rPr>
          <w:rFonts w:eastAsiaTheme="minorEastAsia" w:cstheme="minorBidi"/>
          <w:szCs w:val="22"/>
        </w:rPr>
        <w:t>mentorship. We will build on the highly successful online RCI seminar series with regular virtual seminars by invited and internal speakers, as well as “Ask me anything” sessions with members of the DSA-2000</w:t>
      </w:r>
      <w:r w:rsidRPr="593A0A52" w:rsidR="32995659">
        <w:rPr>
          <w:rFonts w:eastAsiaTheme="minorEastAsia" w:cstheme="minorBidi"/>
          <w:szCs w:val="22"/>
        </w:rPr>
        <w:t xml:space="preserve"> </w:t>
      </w:r>
      <w:r w:rsidRPr="593A0A52">
        <w:rPr>
          <w:rFonts w:eastAsiaTheme="minorEastAsia" w:cstheme="minorBidi"/>
          <w:szCs w:val="22"/>
        </w:rPr>
        <w:t xml:space="preserve">engineering staff. D-II members will convene for annual conferences to present their research. </w:t>
      </w:r>
    </w:p>
    <w:p w:rsidR="593A0A52" w:rsidP="47C4A9FD" w:rsidRDefault="593A0A52" w14:paraId="60D9AA41" w14:textId="41B2E660">
      <w:pPr>
        <w:pStyle w:val="Normal"/>
        <w:spacing w:line="259" w:lineRule="auto"/>
        <w:rPr>
          <w:rFonts w:eastAsia="" w:cs="" w:eastAsiaTheme="minorEastAsia" w:cstheme="minorBidi"/>
        </w:rPr>
      </w:pPr>
    </w:p>
    <w:p w:rsidR="4705C117" w:rsidP="47C4A9FD" w:rsidRDefault="4705C117" w14:paraId="3A44BFE8" w14:textId="0215BBDC">
      <w:pPr>
        <w:spacing w:line="259" w:lineRule="auto"/>
        <w:rPr>
          <w:rFonts w:eastAsia="" w:cs="" w:eastAsiaTheme="minorEastAsia" w:cstheme="minorBidi"/>
        </w:rPr>
      </w:pPr>
      <w:r w:rsidRPr="47C4A9FD" w:rsidR="4705C117">
        <w:rPr>
          <w:rFonts w:eastAsia="" w:cs="" w:eastAsiaTheme="minorEastAsia" w:cstheme="minorBidi"/>
        </w:rPr>
        <w:t>The D-II synergistic activities in student training are modeled on well-tested programs that key team members are part of, which involve students with cutting-edge radio astronomy instrumentation (Pulse@Parkes, the Arecibo Remote Command Center, and the Pulsar Search Collaboratory).</w:t>
      </w:r>
    </w:p>
    <w:p w:rsidR="593A0A52" w:rsidP="593A0A52" w:rsidRDefault="593A0A52" w14:paraId="02AA9D3E" w14:textId="0CCBCEC2">
      <w:pPr>
        <w:spacing w:line="259" w:lineRule="auto"/>
        <w:rPr>
          <w:rFonts w:eastAsiaTheme="minorEastAsia" w:cstheme="minorBidi"/>
          <w:szCs w:val="22"/>
        </w:rPr>
      </w:pPr>
    </w:p>
    <w:p w:rsidR="5F8FDE66" w:rsidP="593A0A52" w:rsidRDefault="5F8FDE66" w14:paraId="315AD069" w14:textId="2E5B5012">
      <w:pPr>
        <w:pStyle w:val="Heading2"/>
        <w:numPr>
          <w:ilvl w:val="1"/>
          <w:numId w:val="0"/>
        </w:numPr>
        <w:spacing w:after="160" w:line="259" w:lineRule="auto"/>
        <w:rPr>
          <w:rFonts w:ascii="Calibri Light" w:hAnsi="Calibri Light" w:eastAsia="Calibri Light" w:cs="Calibri Light"/>
          <w:b w:val="0"/>
          <w:color w:val="2F5496" w:themeColor="accent1" w:themeShade="BF"/>
          <w:sz w:val="31"/>
          <w:szCs w:val="31"/>
        </w:rPr>
      </w:pPr>
      <w:bookmarkStart w:name="_Toc883725716" w:id="11"/>
      <w:r w:rsidRPr="593A0A52">
        <w:t xml:space="preserve">2.2. </w:t>
      </w:r>
      <w:r w:rsidRPr="593A0A52" w:rsidR="3BB2765A">
        <w:t xml:space="preserve">Foster a </w:t>
      </w:r>
      <w:r w:rsidRPr="593A0A52" w:rsidR="202157DA">
        <w:t>S</w:t>
      </w:r>
      <w:r w:rsidRPr="593A0A52" w:rsidR="3BB2765A">
        <w:t>cience-</w:t>
      </w:r>
      <w:r w:rsidRPr="593A0A52" w:rsidR="30E78314">
        <w:t>I</w:t>
      </w:r>
      <w:r w:rsidRPr="593A0A52" w:rsidR="3BB2765A">
        <w:t xml:space="preserve">nformed </w:t>
      </w:r>
      <w:r w:rsidRPr="593A0A52" w:rsidR="354F923E">
        <w:t>S</w:t>
      </w:r>
      <w:r w:rsidRPr="593A0A52" w:rsidR="3BB2765A">
        <w:t>ociety</w:t>
      </w:r>
      <w:bookmarkEnd w:id="11"/>
      <w:r w:rsidRPr="593A0A52" w:rsidR="3BB2765A">
        <w:t xml:space="preserve"> </w:t>
      </w:r>
    </w:p>
    <w:p w:rsidR="593A0A52" w:rsidP="593A0A52" w:rsidRDefault="593A0A52" w14:paraId="459E4D84" w14:textId="1A2E1B9F">
      <w:pPr>
        <w:spacing w:line="259" w:lineRule="auto"/>
        <w:rPr>
          <w:rFonts w:ascii="Calibri" w:hAnsi="Calibri" w:eastAsia="Calibri" w:cs="Calibri"/>
          <w:szCs w:val="22"/>
        </w:rPr>
      </w:pPr>
    </w:p>
    <w:p w:rsidR="24F43371" w:rsidP="47C4A9FD" w:rsidRDefault="24F43371" w14:paraId="2ADA1AFC" w14:textId="6D1FF5DF">
      <w:pPr>
        <w:spacing w:after="160" w:line="259" w:lineRule="auto"/>
        <w:rPr>
          <w:rFonts w:eastAsia="" w:cs="" w:eastAsiaTheme="minorEastAsia" w:cstheme="minorBidi"/>
        </w:rPr>
      </w:pPr>
      <w:r w:rsidRPr="47C4A9FD" w:rsidR="24F43371">
        <w:rPr>
          <w:rFonts w:eastAsia="" w:cs="" w:eastAsiaTheme="minorEastAsia" w:cstheme="minorBidi"/>
        </w:rPr>
        <w:t>Too few Nevadans consider STEM careers in large part because they are not exposed to STEM education as students or are not made aware of the many exciting career opportunities in STEM available to those with some postsecondary education.</w:t>
      </w:r>
      <w:r w:rsidRPr="47C4A9FD" w:rsidR="189D365D">
        <w:rPr>
          <w:rFonts w:eastAsia="" w:cs="" w:eastAsiaTheme="minorEastAsia" w:cstheme="minorBidi"/>
          <w:vertAlign w:val="superscript"/>
        </w:rPr>
        <w:t>2</w:t>
      </w:r>
      <w:r w:rsidRPr="47C4A9FD" w:rsidR="24F43371">
        <w:rPr>
          <w:rFonts w:eastAsia="" w:cs="" w:eastAsiaTheme="minorEastAsia" w:cstheme="minorBidi"/>
          <w:vertAlign w:val="superscript"/>
        </w:rPr>
        <w:t xml:space="preserve"> </w:t>
      </w:r>
      <w:r w:rsidRPr="47C4A9FD" w:rsidR="2718E0AA">
        <w:rPr>
          <w:rFonts w:eastAsia="" w:cs="" w:eastAsiaTheme="minorEastAsia" w:cstheme="minorBidi"/>
          <w:vertAlign w:val="superscript"/>
        </w:rPr>
        <w:t xml:space="preserve"> </w:t>
      </w:r>
      <w:r w:rsidRPr="47C4A9FD" w:rsidR="3CDBC77C">
        <w:rPr>
          <w:rFonts w:eastAsia="" w:cs="" w:eastAsiaTheme="minorEastAsia" w:cstheme="minorBidi"/>
        </w:rPr>
        <w:t>Moreover</w:t>
      </w:r>
      <w:r w:rsidRPr="47C4A9FD" w:rsidR="3CDBC77C">
        <w:rPr>
          <w:rFonts w:eastAsia="" w:cs="" w:eastAsiaTheme="minorEastAsia" w:cstheme="minorBidi"/>
        </w:rPr>
        <w:t>, t</w:t>
      </w:r>
      <w:r w:rsidRPr="47C4A9FD" w:rsidR="3430948B">
        <w:rPr>
          <w:rFonts w:eastAsia="" w:cs="" w:eastAsiaTheme="minorEastAsia" w:cstheme="minorBidi"/>
        </w:rPr>
        <w:t xml:space="preserve">he 2020 Nevada Statewide Plan for the Improvement of </w:t>
      </w:r>
      <w:r w:rsidRPr="47C4A9FD" w:rsidR="381BD685">
        <w:rPr>
          <w:rFonts w:eastAsia="" w:cs="" w:eastAsiaTheme="minorEastAsia" w:cstheme="minorBidi"/>
        </w:rPr>
        <w:t>Pupils places</w:t>
      </w:r>
      <w:r w:rsidRPr="47C4A9FD" w:rsidR="3430948B">
        <w:rPr>
          <w:rFonts w:eastAsia="" w:cs="" w:eastAsiaTheme="minorEastAsia" w:cstheme="minorBidi"/>
        </w:rPr>
        <w:t xml:space="preserve"> a greater emphasis on collaboration than ever before, recognizing that collective impact is essential to student success. By working together as a system, Nevada's education stakeholders amplify their impact and achieve more than they would individually. </w:t>
      </w:r>
    </w:p>
    <w:p w:rsidR="593A0A52" w:rsidP="47C4A9FD" w:rsidRDefault="593A0A52" w14:paraId="3E51A0F9" w14:textId="5A1202F5">
      <w:pPr>
        <w:pStyle w:val="Normal"/>
        <w:spacing w:after="160" w:line="259" w:lineRule="auto"/>
        <w:rPr>
          <w:rFonts w:eastAsia="" w:cs="" w:eastAsiaTheme="minorEastAsia" w:cstheme="minorBidi"/>
        </w:rPr>
      </w:pPr>
      <w:r w:rsidRPr="47C4A9FD" w:rsidR="242B401D">
        <w:rPr>
          <w:rFonts w:eastAsia="" w:cs="" w:eastAsiaTheme="minorEastAsia" w:cstheme="minorBidi"/>
        </w:rPr>
        <w:t>From outreach activities</w:t>
      </w:r>
      <w:r w:rsidRPr="47C4A9FD" w:rsidR="5AF8D841">
        <w:rPr>
          <w:rFonts w:eastAsia="" w:cs="" w:eastAsiaTheme="minorEastAsia" w:cstheme="minorBidi"/>
        </w:rPr>
        <w:t xml:space="preserve"> </w:t>
      </w:r>
      <w:r w:rsidRPr="47C4A9FD" w:rsidR="240E0710">
        <w:rPr>
          <w:rFonts w:eastAsia="" w:cs="" w:eastAsiaTheme="minorEastAsia" w:cstheme="minorBidi"/>
        </w:rPr>
        <w:t>and lesson plans</w:t>
      </w:r>
      <w:r w:rsidRPr="47C4A9FD" w:rsidR="242B401D">
        <w:rPr>
          <w:rFonts w:eastAsia="" w:cs="" w:eastAsiaTheme="minorEastAsia" w:cstheme="minorBidi"/>
        </w:rPr>
        <w:t xml:space="preserve"> that encourage curiosity in our programs</w:t>
      </w:r>
      <w:r w:rsidRPr="47C4A9FD" w:rsidR="1CB2C545">
        <w:rPr>
          <w:rFonts w:eastAsia="" w:cs="" w:eastAsiaTheme="minorEastAsia" w:cstheme="minorBidi"/>
        </w:rPr>
        <w:t>,</w:t>
      </w:r>
      <w:r w:rsidRPr="47C4A9FD" w:rsidR="242B401D">
        <w:rPr>
          <w:rFonts w:eastAsia="" w:cs="" w:eastAsiaTheme="minorEastAsia" w:cstheme="minorBidi"/>
        </w:rPr>
        <w:t xml:space="preserve"> to informal education offerings that </w:t>
      </w:r>
      <w:r w:rsidRPr="47C4A9FD" w:rsidR="242B401D">
        <w:rPr>
          <w:rFonts w:eastAsia="" w:cs="" w:eastAsiaTheme="minorEastAsia" w:cstheme="minorBidi"/>
        </w:rPr>
        <w:t>provide</w:t>
      </w:r>
      <w:r w:rsidRPr="47C4A9FD" w:rsidR="242B401D">
        <w:rPr>
          <w:rFonts w:eastAsia="" w:cs="" w:eastAsiaTheme="minorEastAsia" w:cstheme="minorBidi"/>
        </w:rPr>
        <w:t xml:space="preserve"> opportunities for learning outside the classroom, DSA-2000 </w:t>
      </w:r>
      <w:r w:rsidRPr="47C4A9FD" w:rsidR="2E41047D">
        <w:rPr>
          <w:rFonts w:eastAsia="" w:cs="" w:eastAsiaTheme="minorEastAsia" w:cstheme="minorBidi"/>
        </w:rPr>
        <w:t xml:space="preserve">EPO </w:t>
      </w:r>
      <w:r w:rsidRPr="47C4A9FD" w:rsidR="242B401D">
        <w:rPr>
          <w:rFonts w:eastAsia="" w:cs="" w:eastAsiaTheme="minorEastAsia" w:cstheme="minorBidi"/>
        </w:rPr>
        <w:t xml:space="preserve">aspires </w:t>
      </w:r>
      <w:r w:rsidRPr="47C4A9FD" w:rsidR="03780EBB">
        <w:rPr>
          <w:rFonts w:eastAsia="" w:cs="" w:eastAsiaTheme="minorEastAsia" w:cstheme="minorBidi"/>
        </w:rPr>
        <w:t>to reach and engage diverse members of society —from preschoolers to retirees</w:t>
      </w:r>
      <w:r w:rsidRPr="47C4A9FD" w:rsidR="3A216AAE">
        <w:rPr>
          <w:rFonts w:eastAsia="" w:cs="" w:eastAsiaTheme="minorEastAsia" w:cstheme="minorBidi"/>
        </w:rPr>
        <w:t xml:space="preserve">. Our outreach initiatives will </w:t>
      </w:r>
      <w:r w:rsidRPr="47C4A9FD" w:rsidR="13F65E1F">
        <w:rPr>
          <w:rFonts w:eastAsia="" w:cs="" w:eastAsiaTheme="minorEastAsia" w:cstheme="minorBidi"/>
        </w:rPr>
        <w:t>provide</w:t>
      </w:r>
      <w:r w:rsidRPr="47C4A9FD" w:rsidR="13F65E1F">
        <w:rPr>
          <w:rFonts w:eastAsia="" w:cs="" w:eastAsiaTheme="minorEastAsia" w:cstheme="minorBidi"/>
        </w:rPr>
        <w:t xml:space="preserve"> </w:t>
      </w:r>
      <w:r w:rsidRPr="47C4A9FD" w:rsidR="12C605AE">
        <w:rPr>
          <w:rFonts w:eastAsia="" w:cs="" w:eastAsiaTheme="minorEastAsia" w:cstheme="minorBidi"/>
        </w:rPr>
        <w:t xml:space="preserve">unique </w:t>
      </w:r>
      <w:r w:rsidRPr="47C4A9FD" w:rsidR="13F65E1F">
        <w:rPr>
          <w:rFonts w:eastAsia="" w:cs="" w:eastAsiaTheme="minorEastAsia" w:cstheme="minorBidi"/>
        </w:rPr>
        <w:t xml:space="preserve">opportunities for our researchers to promote their work to diverse audiences. </w:t>
      </w:r>
    </w:p>
    <w:p w:rsidR="593A0A52" w:rsidP="47C4A9FD" w:rsidRDefault="593A0A52" w14:paraId="473FED7D" w14:textId="3FFE60A6">
      <w:pPr>
        <w:pStyle w:val="Normal"/>
        <w:spacing w:after="160" w:line="259" w:lineRule="auto"/>
        <w:rPr>
          <w:rFonts w:eastAsia="" w:cs="" w:eastAsiaTheme="minorEastAsia" w:cstheme="minorBidi"/>
        </w:rPr>
      </w:pPr>
      <w:r w:rsidRPr="285E0CC1" w:rsidR="13F65E1F">
        <w:rPr>
          <w:rFonts w:eastAsia="" w:cs="" w:eastAsiaTheme="minorEastAsia" w:cstheme="minorBidi"/>
        </w:rPr>
        <w:t xml:space="preserve">We are investigating a broad range of top-down and bottom-up STEAM networks to help us bring the excitement of contemporary science to the </w:t>
      </w:r>
      <w:r w:rsidRPr="285E0CC1" w:rsidR="13F65E1F">
        <w:rPr>
          <w:rFonts w:eastAsia="" w:cs="" w:eastAsiaTheme="minorEastAsia" w:cstheme="minorBidi"/>
        </w:rPr>
        <w:t>general public</w:t>
      </w:r>
      <w:r w:rsidRPr="285E0CC1" w:rsidR="13F65E1F">
        <w:rPr>
          <w:rFonts w:eastAsia="" w:cs="" w:eastAsiaTheme="minorEastAsia" w:cstheme="minorBidi"/>
        </w:rPr>
        <w:t>, school students and teachers, and t</w:t>
      </w:r>
      <w:r w:rsidRPr="285E0CC1" w:rsidR="4E549FB0">
        <w:rPr>
          <w:rFonts w:eastAsia="" w:cs="" w:eastAsiaTheme="minorEastAsia" w:cstheme="minorBidi"/>
        </w:rPr>
        <w:t>o significantly extend our reach throughout the lifecycle of the project</w:t>
      </w:r>
      <w:r w:rsidRPr="285E0CC1" w:rsidR="3A8D6C4D">
        <w:rPr>
          <w:rFonts w:eastAsia="" w:cs="" w:eastAsiaTheme="minorEastAsia" w:cstheme="minorBidi"/>
        </w:rPr>
        <w:t>.</w:t>
      </w:r>
      <w:r w:rsidRPr="285E0CC1" w:rsidR="408CAE8C">
        <w:rPr>
          <w:rFonts w:eastAsia="" w:cs="" w:eastAsiaTheme="minorEastAsia" w:cstheme="minorBidi"/>
        </w:rPr>
        <w:t xml:space="preserve"> For example, </w:t>
      </w:r>
      <w:r w:rsidRPr="285E0CC1" w:rsidR="16207561">
        <w:rPr>
          <w:rFonts w:eastAsia="" w:cs="" w:eastAsiaTheme="minorEastAsia" w:cstheme="minorBidi"/>
        </w:rPr>
        <w:t xml:space="preserve">Pathways to STEM Nevada (formerly Nevada STEM Pipeline) </w:t>
      </w:r>
      <w:r w:rsidRPr="285E0CC1" w:rsidR="7C40E7F8">
        <w:rPr>
          <w:rFonts w:eastAsia="" w:cs="" w:eastAsiaTheme="minorEastAsia" w:cstheme="minorBidi"/>
        </w:rPr>
        <w:t>was</w:t>
      </w:r>
      <w:r w:rsidRPr="285E0CC1" w:rsidR="16207561">
        <w:rPr>
          <w:rFonts w:eastAsia="" w:cs="" w:eastAsiaTheme="minorEastAsia" w:cstheme="minorBidi"/>
        </w:rPr>
        <w:t xml:space="preserve"> developed as a resource to engage students, teachers, parents, and the community in STEM education and employment. Th</w:t>
      </w:r>
      <w:r w:rsidRPr="285E0CC1" w:rsidR="455FDC98">
        <w:rPr>
          <w:rFonts w:eastAsia="" w:cs="" w:eastAsiaTheme="minorEastAsia" w:cstheme="minorBidi"/>
        </w:rPr>
        <w:t>e</w:t>
      </w:r>
      <w:r w:rsidRPr="285E0CC1" w:rsidR="16207561">
        <w:rPr>
          <w:rFonts w:eastAsia="" w:cs="" w:eastAsiaTheme="minorEastAsia" w:cstheme="minorBidi"/>
        </w:rPr>
        <w:t xml:space="preserve"> effort is at the forefront to increase the number of students interested in pursuing college degrees with the overarching goal of strengthening future workforce and economic development in the state. The DSA-2000 will advertise on the user-friendly web portal that </w:t>
      </w:r>
      <w:r w:rsidRPr="285E0CC1" w:rsidR="16207561">
        <w:rPr>
          <w:rFonts w:eastAsia="" w:cs="" w:eastAsiaTheme="minorEastAsia" w:cstheme="minorBidi"/>
        </w:rPr>
        <w:t>pr</w:t>
      </w:r>
      <w:r w:rsidRPr="285E0CC1" w:rsidR="16207561">
        <w:rPr>
          <w:rFonts w:eastAsia="" w:cs="" w:eastAsiaTheme="minorEastAsia" w:cstheme="minorBidi"/>
        </w:rPr>
        <w:t>ovides</w:t>
      </w:r>
      <w:r w:rsidRPr="285E0CC1" w:rsidR="16207561">
        <w:rPr>
          <w:rFonts w:eastAsia="" w:cs="" w:eastAsiaTheme="minorEastAsia" w:cstheme="minorBidi"/>
        </w:rPr>
        <w:t xml:space="preserve"> i</w:t>
      </w:r>
      <w:r w:rsidRPr="285E0CC1" w:rsidR="16207561">
        <w:rPr>
          <w:rFonts w:eastAsia="" w:cs="" w:eastAsiaTheme="minorEastAsia" w:cstheme="minorBidi"/>
        </w:rPr>
        <w:t>nformation on various programs, resources and employment opportunities for K-20 students, parents, and the community.</w:t>
      </w:r>
      <w:r w:rsidRPr="285E0CC1" w:rsidR="5454F2F0">
        <w:rPr>
          <w:rFonts w:eastAsia="" w:cs="" w:eastAsiaTheme="minorEastAsia" w:cstheme="minorBidi"/>
        </w:rPr>
        <w:t xml:space="preserve"> DSA-2000 will also participate in annual community events such as Northern Nevada Science and Technology Festival and Great Basin Astronomy Festival.</w:t>
      </w:r>
    </w:p>
    <w:p w:rsidR="593A0A52" w:rsidP="47C4A9FD" w:rsidRDefault="593A0A52" w14:paraId="407CBF6E" w14:textId="39FE7692">
      <w:pPr>
        <w:pStyle w:val="Normal"/>
        <w:spacing w:after="160" w:line="259" w:lineRule="auto"/>
        <w:rPr>
          <w:rFonts w:eastAsia="" w:cs="" w:eastAsiaTheme="minorEastAsia" w:cstheme="minorBidi"/>
        </w:rPr>
      </w:pPr>
      <w:r w:rsidRPr="47C4A9FD" w:rsidR="16207561">
        <w:rPr>
          <w:rFonts w:eastAsia="" w:cs="" w:eastAsiaTheme="minorEastAsia" w:cstheme="minorBidi"/>
        </w:rPr>
        <w:t>Our strategic partnerships (Table 2) aimed towards equity and impact will help us with our goal of fostering a science-informed society. Communication will take place by telecon or video conferencing or in-person meetings where possible, and dissemination will occur by web tools.</w:t>
      </w:r>
    </w:p>
    <w:p w:rsidR="593A0A52" w:rsidP="47C4A9FD" w:rsidRDefault="593A0A52" w14:paraId="0581A35C" w14:textId="04CEDC81">
      <w:pPr>
        <w:pStyle w:val="Normal"/>
        <w:spacing w:after="160" w:line="259" w:lineRule="auto"/>
        <w:rPr>
          <w:rFonts w:eastAsia="" w:cs="" w:eastAsiaTheme="minorEastAsia" w:cstheme="minorBidi"/>
        </w:rPr>
      </w:pPr>
    </w:p>
    <w:tbl>
      <w:tblPr>
        <w:tblStyle w:val="TableGrid"/>
        <w:tblW w:w="0" w:type="auto"/>
        <w:tblLayout w:type="fixed"/>
        <w:tblLook w:val="04A0" w:firstRow="1" w:lastRow="0" w:firstColumn="1" w:lastColumn="0" w:noHBand="0" w:noVBand="1"/>
      </w:tblPr>
      <w:tblGrid>
        <w:gridCol w:w="2340"/>
        <w:gridCol w:w="2340"/>
        <w:gridCol w:w="2340"/>
        <w:gridCol w:w="2340"/>
      </w:tblGrid>
      <w:tr w:rsidR="593A0A52" w:rsidTr="47C4A9FD" w14:paraId="16134DB1" w14:textId="77777777">
        <w:trPr>
          <w:trHeight w:val="300"/>
        </w:trPr>
        <w:tc>
          <w:tcPr>
            <w:tcW w:w="2340" w:type="dxa"/>
            <w:tcBorders>
              <w:top w:val="single" w:color="auto" w:sz="12" w:space="0"/>
              <w:left w:val="single" w:color="auto" w:sz="12" w:space="0"/>
              <w:bottom w:val="single" w:color="auto" w:sz="12" w:space="0"/>
              <w:right w:val="single" w:color="auto" w:sz="8" w:space="0"/>
            </w:tcBorders>
            <w:tcMar>
              <w:left w:w="108" w:type="dxa"/>
              <w:right w:w="108" w:type="dxa"/>
            </w:tcMar>
          </w:tcPr>
          <w:p w:rsidR="593A0A52" w:rsidP="593A0A52" w:rsidRDefault="593A0A52" w14:paraId="65AE40EF" w14:textId="71AFD4EC">
            <w:pPr>
              <w:spacing w:line="259" w:lineRule="auto"/>
              <w:rPr>
                <w:rFonts w:eastAsiaTheme="minorEastAsia" w:cstheme="minorBidi"/>
                <w:szCs w:val="22"/>
              </w:rPr>
            </w:pPr>
            <w:r w:rsidRPr="593A0A52">
              <w:rPr>
                <w:rFonts w:eastAsiaTheme="minorEastAsia" w:cstheme="minorBidi"/>
                <w:b/>
                <w:bCs/>
                <w:szCs w:val="22"/>
              </w:rPr>
              <w:t>Organization</w:t>
            </w:r>
          </w:p>
        </w:tc>
        <w:tc>
          <w:tcPr>
            <w:tcW w:w="2340" w:type="dxa"/>
            <w:tcBorders>
              <w:top w:val="single" w:color="auto" w:sz="12" w:space="0"/>
              <w:left w:val="single" w:color="auto" w:sz="8" w:space="0"/>
              <w:bottom w:val="single" w:color="auto" w:sz="12" w:space="0"/>
              <w:right w:val="single" w:color="auto" w:sz="8" w:space="0"/>
            </w:tcBorders>
            <w:tcMar>
              <w:left w:w="108" w:type="dxa"/>
              <w:right w:w="108" w:type="dxa"/>
            </w:tcMar>
          </w:tcPr>
          <w:p w:rsidR="593A0A52" w:rsidP="593A0A52" w:rsidRDefault="593A0A52" w14:paraId="56362112" w14:textId="12E35266">
            <w:pPr>
              <w:spacing w:line="259" w:lineRule="auto"/>
              <w:rPr>
                <w:rFonts w:eastAsiaTheme="minorEastAsia" w:cstheme="minorBidi"/>
                <w:szCs w:val="22"/>
              </w:rPr>
            </w:pPr>
            <w:r w:rsidRPr="593A0A52">
              <w:rPr>
                <w:rFonts w:eastAsiaTheme="minorEastAsia" w:cstheme="minorBidi"/>
                <w:b/>
                <w:bCs/>
                <w:szCs w:val="22"/>
              </w:rPr>
              <w:t>EPO Category</w:t>
            </w:r>
          </w:p>
        </w:tc>
        <w:tc>
          <w:tcPr>
            <w:tcW w:w="2340" w:type="dxa"/>
            <w:tcBorders>
              <w:top w:val="single" w:color="auto" w:sz="12" w:space="0"/>
              <w:left w:val="single" w:color="auto" w:sz="8" w:space="0"/>
              <w:bottom w:val="single" w:color="auto" w:sz="12" w:space="0"/>
              <w:right w:val="single" w:color="auto" w:sz="8" w:space="0"/>
            </w:tcBorders>
            <w:tcMar>
              <w:left w:w="108" w:type="dxa"/>
              <w:right w:w="108" w:type="dxa"/>
            </w:tcMar>
          </w:tcPr>
          <w:p w:rsidR="593A0A52" w:rsidP="593A0A52" w:rsidRDefault="593A0A52" w14:paraId="3F8FED86" w14:textId="5CFB871D">
            <w:pPr>
              <w:spacing w:line="259" w:lineRule="auto"/>
              <w:rPr>
                <w:rFonts w:eastAsiaTheme="minorEastAsia" w:cstheme="minorBidi"/>
                <w:szCs w:val="22"/>
              </w:rPr>
            </w:pPr>
            <w:r w:rsidRPr="593A0A52">
              <w:rPr>
                <w:rFonts w:eastAsiaTheme="minorEastAsia" w:cstheme="minorBidi"/>
                <w:b/>
                <w:bCs/>
                <w:szCs w:val="22"/>
              </w:rPr>
              <w:t>Audience</w:t>
            </w:r>
          </w:p>
        </w:tc>
        <w:tc>
          <w:tcPr>
            <w:tcW w:w="2340" w:type="dxa"/>
            <w:tcBorders>
              <w:top w:val="single" w:color="auto" w:sz="12" w:space="0"/>
              <w:left w:val="single" w:color="auto" w:sz="8" w:space="0"/>
              <w:bottom w:val="single" w:color="auto" w:sz="12" w:space="0"/>
              <w:right w:val="single" w:color="auto" w:sz="12" w:space="0"/>
            </w:tcBorders>
            <w:tcMar>
              <w:left w:w="108" w:type="dxa"/>
              <w:right w:w="108" w:type="dxa"/>
            </w:tcMar>
          </w:tcPr>
          <w:p w:rsidR="593A0A52" w:rsidP="593A0A52" w:rsidRDefault="593A0A52" w14:paraId="5EA65650" w14:textId="25C5A21E">
            <w:pPr>
              <w:spacing w:line="259" w:lineRule="auto"/>
              <w:rPr>
                <w:rFonts w:eastAsiaTheme="minorEastAsia" w:cstheme="minorBidi"/>
                <w:szCs w:val="22"/>
              </w:rPr>
            </w:pPr>
            <w:r w:rsidRPr="593A0A52">
              <w:rPr>
                <w:rFonts w:eastAsiaTheme="minorEastAsia" w:cstheme="minorBidi"/>
                <w:b/>
                <w:bCs/>
                <w:szCs w:val="22"/>
              </w:rPr>
              <w:t>Primary Contact</w:t>
            </w:r>
          </w:p>
        </w:tc>
      </w:tr>
      <w:tr w:rsidR="593A0A52" w:rsidTr="47C4A9FD" w14:paraId="2F664F5C" w14:textId="77777777">
        <w:trPr>
          <w:trHeight w:val="300"/>
        </w:trPr>
        <w:tc>
          <w:tcPr>
            <w:tcW w:w="2340" w:type="dxa"/>
            <w:tcBorders>
              <w:top w:val="single" w:color="auto" w:sz="12" w:space="0"/>
              <w:left w:val="single" w:color="auto" w:sz="12" w:space="0"/>
              <w:bottom w:val="single" w:color="auto" w:sz="8" w:space="0"/>
              <w:right w:val="single" w:color="auto" w:sz="8" w:space="0"/>
            </w:tcBorders>
            <w:tcMar>
              <w:left w:w="108" w:type="dxa"/>
              <w:right w:w="108" w:type="dxa"/>
            </w:tcMar>
          </w:tcPr>
          <w:p w:rsidR="593A0A52" w:rsidP="593A0A52" w:rsidRDefault="593A0A52" w14:paraId="672366D5" w14:textId="5DEBC1DE">
            <w:pPr>
              <w:spacing w:line="259" w:lineRule="auto"/>
              <w:rPr>
                <w:rFonts w:eastAsiaTheme="minorEastAsia" w:cstheme="minorBidi"/>
                <w:szCs w:val="22"/>
              </w:rPr>
            </w:pPr>
            <w:r w:rsidRPr="593A0A52">
              <w:rPr>
                <w:rFonts w:eastAsiaTheme="minorEastAsia" w:cstheme="minorBidi"/>
                <w:szCs w:val="22"/>
              </w:rPr>
              <w:t>Caltech Student Faculty Programs</w:t>
            </w:r>
          </w:p>
        </w:tc>
        <w:tc>
          <w:tcPr>
            <w:tcW w:w="2340" w:type="dxa"/>
            <w:tcBorders>
              <w:top w:val="single" w:color="auto" w:sz="12" w:space="0"/>
              <w:left w:val="single" w:color="auto" w:sz="8" w:space="0"/>
              <w:bottom w:val="single" w:color="auto" w:sz="8" w:space="0"/>
              <w:right w:val="single" w:color="auto" w:sz="8" w:space="0"/>
            </w:tcBorders>
            <w:tcMar>
              <w:left w:w="108" w:type="dxa"/>
              <w:right w:w="108" w:type="dxa"/>
            </w:tcMar>
          </w:tcPr>
          <w:p w:rsidR="593A0A52" w:rsidP="593A0A52" w:rsidRDefault="593A0A52" w14:paraId="110CC1F6" w14:textId="034F66CD">
            <w:pPr>
              <w:spacing w:line="259" w:lineRule="auto"/>
              <w:rPr>
                <w:rFonts w:eastAsiaTheme="minorEastAsia" w:cstheme="minorBidi"/>
                <w:szCs w:val="22"/>
              </w:rPr>
            </w:pPr>
            <w:r w:rsidRPr="593A0A52">
              <w:rPr>
                <w:rFonts w:eastAsiaTheme="minorEastAsia" w:cstheme="minorBidi"/>
                <w:szCs w:val="22"/>
              </w:rPr>
              <w:t>Formal Learning</w:t>
            </w:r>
          </w:p>
        </w:tc>
        <w:tc>
          <w:tcPr>
            <w:tcW w:w="2340" w:type="dxa"/>
            <w:tcBorders>
              <w:top w:val="single" w:color="auto" w:sz="12" w:space="0"/>
              <w:left w:val="single" w:color="auto" w:sz="8" w:space="0"/>
              <w:bottom w:val="single" w:color="auto" w:sz="8" w:space="0"/>
              <w:right w:val="single" w:color="auto" w:sz="8" w:space="0"/>
            </w:tcBorders>
            <w:tcMar>
              <w:left w:w="108" w:type="dxa"/>
              <w:right w:w="108" w:type="dxa"/>
            </w:tcMar>
          </w:tcPr>
          <w:p w:rsidR="593A0A52" w:rsidP="593A0A52" w:rsidRDefault="593A0A52" w14:paraId="271332E3" w14:textId="2B34CB2E">
            <w:pPr>
              <w:spacing w:line="259" w:lineRule="auto"/>
              <w:rPr>
                <w:rFonts w:eastAsiaTheme="minorEastAsia" w:cstheme="minorBidi"/>
                <w:szCs w:val="22"/>
              </w:rPr>
            </w:pPr>
            <w:r w:rsidRPr="593A0A52">
              <w:rPr>
                <w:rFonts w:eastAsiaTheme="minorEastAsia" w:cstheme="minorBidi"/>
                <w:szCs w:val="22"/>
              </w:rPr>
              <w:t>STEM Undergraduates</w:t>
            </w:r>
          </w:p>
        </w:tc>
        <w:tc>
          <w:tcPr>
            <w:tcW w:w="2340" w:type="dxa"/>
            <w:tcBorders>
              <w:top w:val="single" w:color="auto" w:sz="12" w:space="0"/>
              <w:left w:val="single" w:color="auto" w:sz="8" w:space="0"/>
              <w:bottom w:val="single" w:color="auto" w:sz="8" w:space="0"/>
              <w:right w:val="single" w:color="auto" w:sz="12" w:space="0"/>
            </w:tcBorders>
            <w:tcMar>
              <w:left w:w="108" w:type="dxa"/>
              <w:right w:w="108" w:type="dxa"/>
            </w:tcMar>
          </w:tcPr>
          <w:p w:rsidR="593A0A52" w:rsidP="593A0A52" w:rsidRDefault="593A0A52" w14:paraId="466BBDF9" w14:textId="08A92729">
            <w:pPr>
              <w:spacing w:line="259" w:lineRule="auto"/>
              <w:rPr>
                <w:rFonts w:eastAsiaTheme="minorEastAsia" w:cstheme="minorBidi"/>
                <w:szCs w:val="22"/>
              </w:rPr>
            </w:pPr>
            <w:r w:rsidRPr="593A0A52">
              <w:rPr>
                <w:rFonts w:eastAsiaTheme="minorEastAsia" w:cstheme="minorBidi"/>
                <w:szCs w:val="22"/>
              </w:rPr>
              <w:t>Carol Casey, Associate Director</w:t>
            </w:r>
          </w:p>
        </w:tc>
      </w:tr>
      <w:tr w:rsidR="593A0A52" w:rsidTr="47C4A9FD" w14:paraId="620B08F8" w14:textId="77777777">
        <w:trPr>
          <w:trHeight w:val="300"/>
        </w:trPr>
        <w:tc>
          <w:tcPr>
            <w:tcW w:w="2340" w:type="dxa"/>
            <w:tcBorders>
              <w:top w:val="single" w:color="auto" w:sz="8" w:space="0"/>
              <w:left w:val="single" w:color="auto" w:sz="12" w:space="0"/>
              <w:bottom w:val="single" w:color="auto" w:sz="8" w:space="0"/>
              <w:right w:val="single" w:color="auto" w:sz="8" w:space="0"/>
            </w:tcBorders>
            <w:tcMar>
              <w:left w:w="108" w:type="dxa"/>
              <w:right w:w="108" w:type="dxa"/>
            </w:tcMar>
          </w:tcPr>
          <w:p w:rsidR="593A0A52" w:rsidP="593A0A52" w:rsidRDefault="593A0A52" w14:paraId="48E44D75" w14:textId="6BA778D1">
            <w:pPr>
              <w:spacing w:line="259" w:lineRule="auto"/>
              <w:rPr>
                <w:rFonts w:eastAsiaTheme="minorEastAsia" w:cstheme="minorBidi"/>
                <w:szCs w:val="22"/>
              </w:rPr>
            </w:pPr>
            <w:r w:rsidRPr="593A0A52">
              <w:rPr>
                <w:rFonts w:eastAsiaTheme="minorEastAsia" w:cstheme="minorBidi"/>
                <w:szCs w:val="22"/>
              </w:rPr>
              <w:t>Northern Nevada Railway</w:t>
            </w:r>
          </w:p>
        </w:tc>
        <w:tc>
          <w:tcPr>
            <w:tcW w:w="2340" w:type="dxa"/>
            <w:tcBorders>
              <w:top w:val="single" w:color="auto" w:sz="8" w:space="0"/>
              <w:left w:val="single" w:color="auto" w:sz="8" w:space="0"/>
              <w:bottom w:val="single" w:color="auto" w:sz="8" w:space="0"/>
              <w:right w:val="single" w:color="auto" w:sz="8" w:space="0"/>
            </w:tcBorders>
            <w:tcMar>
              <w:left w:w="108" w:type="dxa"/>
              <w:right w:w="108" w:type="dxa"/>
            </w:tcMar>
          </w:tcPr>
          <w:p w:rsidR="593A0A52" w:rsidP="593A0A52" w:rsidRDefault="593A0A52" w14:paraId="0C9A519B" w14:textId="30E10825">
            <w:pPr>
              <w:spacing w:line="259" w:lineRule="auto"/>
              <w:rPr>
                <w:rFonts w:eastAsiaTheme="minorEastAsia" w:cstheme="minorBidi"/>
                <w:szCs w:val="22"/>
              </w:rPr>
            </w:pPr>
            <w:r w:rsidRPr="593A0A52">
              <w:rPr>
                <w:rFonts w:eastAsiaTheme="minorEastAsia" w:cstheme="minorBidi"/>
                <w:szCs w:val="22"/>
              </w:rPr>
              <w:t xml:space="preserve">Informal Learning </w:t>
            </w:r>
          </w:p>
        </w:tc>
        <w:tc>
          <w:tcPr>
            <w:tcW w:w="2340" w:type="dxa"/>
            <w:tcBorders>
              <w:top w:val="single" w:color="auto" w:sz="8" w:space="0"/>
              <w:left w:val="single" w:color="auto" w:sz="8" w:space="0"/>
              <w:bottom w:val="single" w:color="auto" w:sz="8" w:space="0"/>
              <w:right w:val="single" w:color="auto" w:sz="8" w:space="0"/>
            </w:tcBorders>
            <w:tcMar>
              <w:left w:w="108" w:type="dxa"/>
              <w:right w:w="108" w:type="dxa"/>
            </w:tcMar>
          </w:tcPr>
          <w:p w:rsidR="593A0A52" w:rsidP="593A0A52" w:rsidRDefault="593A0A52" w14:paraId="3953F668" w14:textId="2A77EFA2">
            <w:pPr>
              <w:spacing w:line="259" w:lineRule="auto"/>
              <w:rPr>
                <w:rFonts w:eastAsiaTheme="minorEastAsia" w:cstheme="minorBidi"/>
                <w:szCs w:val="22"/>
              </w:rPr>
            </w:pPr>
            <w:r w:rsidRPr="593A0A52">
              <w:rPr>
                <w:rFonts w:eastAsiaTheme="minorEastAsia" w:cstheme="minorBidi"/>
                <w:szCs w:val="22"/>
              </w:rPr>
              <w:t>Kids, young adults, general public</w:t>
            </w:r>
          </w:p>
        </w:tc>
        <w:tc>
          <w:tcPr>
            <w:tcW w:w="2340" w:type="dxa"/>
            <w:tcBorders>
              <w:top w:val="single" w:color="auto" w:sz="8" w:space="0"/>
              <w:left w:val="single" w:color="auto" w:sz="8" w:space="0"/>
              <w:bottom w:val="single" w:color="auto" w:sz="8" w:space="0"/>
              <w:right w:val="single" w:color="auto" w:sz="12" w:space="0"/>
            </w:tcBorders>
            <w:tcMar>
              <w:left w:w="108" w:type="dxa"/>
              <w:right w:w="108" w:type="dxa"/>
            </w:tcMar>
          </w:tcPr>
          <w:p w:rsidR="593A0A52" w:rsidP="593A0A52" w:rsidRDefault="593A0A52" w14:paraId="1CFDC423" w14:textId="40C14DA8">
            <w:pPr>
              <w:spacing w:line="259" w:lineRule="auto"/>
              <w:rPr>
                <w:rFonts w:eastAsiaTheme="minorEastAsia" w:cstheme="minorBidi"/>
                <w:szCs w:val="22"/>
              </w:rPr>
            </w:pPr>
            <w:r w:rsidRPr="593A0A52">
              <w:rPr>
                <w:rFonts w:eastAsiaTheme="minorEastAsia" w:cstheme="minorBidi"/>
                <w:szCs w:val="22"/>
              </w:rPr>
              <w:t>Mark Basset, Executive Director</w:t>
            </w:r>
          </w:p>
        </w:tc>
      </w:tr>
      <w:tr w:rsidR="593A0A52" w:rsidTr="47C4A9FD" w14:paraId="410F1090" w14:textId="77777777">
        <w:trPr>
          <w:trHeight w:val="300"/>
        </w:trPr>
        <w:tc>
          <w:tcPr>
            <w:tcW w:w="2340" w:type="dxa"/>
            <w:tcBorders>
              <w:top w:val="single" w:color="auto" w:sz="8" w:space="0"/>
              <w:left w:val="single" w:color="auto" w:sz="12" w:space="0"/>
              <w:bottom w:val="single" w:color="auto" w:sz="12" w:space="0"/>
              <w:right w:val="single" w:color="auto" w:sz="8" w:space="0"/>
            </w:tcBorders>
            <w:tcMar>
              <w:left w:w="108" w:type="dxa"/>
              <w:right w:w="108" w:type="dxa"/>
            </w:tcMar>
          </w:tcPr>
          <w:p w:rsidR="593A0A52" w:rsidP="593A0A52" w:rsidRDefault="593A0A52" w14:paraId="2873C57F" w14:textId="6036713C">
            <w:pPr>
              <w:spacing w:line="259" w:lineRule="auto"/>
              <w:rPr>
                <w:rFonts w:eastAsiaTheme="minorEastAsia" w:cstheme="minorBidi"/>
                <w:szCs w:val="22"/>
              </w:rPr>
            </w:pPr>
            <w:r w:rsidRPr="593A0A52">
              <w:rPr>
                <w:rFonts w:eastAsiaTheme="minorEastAsia" w:cstheme="minorBidi"/>
                <w:szCs w:val="22"/>
              </w:rPr>
              <w:t>White Pine County Tourism and Recreation</w:t>
            </w:r>
          </w:p>
        </w:tc>
        <w:tc>
          <w:tcPr>
            <w:tcW w:w="2340" w:type="dxa"/>
            <w:tcBorders>
              <w:top w:val="single" w:color="auto" w:sz="8" w:space="0"/>
              <w:left w:val="single" w:color="auto" w:sz="8" w:space="0"/>
              <w:bottom w:val="single" w:color="auto" w:sz="12" w:space="0"/>
              <w:right w:val="single" w:color="auto" w:sz="8" w:space="0"/>
            </w:tcBorders>
            <w:tcMar>
              <w:left w:w="108" w:type="dxa"/>
              <w:right w:w="108" w:type="dxa"/>
            </w:tcMar>
          </w:tcPr>
          <w:p w:rsidR="593A0A52" w:rsidP="593A0A52" w:rsidRDefault="593A0A52" w14:paraId="7B741166" w14:textId="5B686930">
            <w:pPr>
              <w:spacing w:line="259" w:lineRule="auto"/>
              <w:rPr>
                <w:rFonts w:eastAsiaTheme="minorEastAsia" w:cstheme="minorBidi"/>
                <w:szCs w:val="22"/>
              </w:rPr>
            </w:pPr>
            <w:r w:rsidRPr="593A0A52">
              <w:rPr>
                <w:rFonts w:eastAsiaTheme="minorEastAsia" w:cstheme="minorBidi"/>
                <w:szCs w:val="22"/>
              </w:rPr>
              <w:t>Public Outreach</w:t>
            </w:r>
          </w:p>
        </w:tc>
        <w:tc>
          <w:tcPr>
            <w:tcW w:w="2340" w:type="dxa"/>
            <w:tcBorders>
              <w:top w:val="single" w:color="auto" w:sz="8" w:space="0"/>
              <w:left w:val="single" w:color="auto" w:sz="8" w:space="0"/>
              <w:bottom w:val="single" w:color="auto" w:sz="12" w:space="0"/>
              <w:right w:val="single" w:color="auto" w:sz="8" w:space="0"/>
            </w:tcBorders>
            <w:tcMar>
              <w:left w:w="108" w:type="dxa"/>
              <w:right w:w="108" w:type="dxa"/>
            </w:tcMar>
          </w:tcPr>
          <w:p w:rsidR="593A0A52" w:rsidP="593A0A52" w:rsidRDefault="593A0A52" w14:paraId="399D78AF" w14:textId="39F17B1F">
            <w:pPr>
              <w:spacing w:line="259" w:lineRule="auto"/>
              <w:rPr>
                <w:rFonts w:eastAsiaTheme="minorEastAsia" w:cstheme="minorBidi"/>
                <w:szCs w:val="22"/>
              </w:rPr>
            </w:pPr>
            <w:r w:rsidRPr="593A0A52">
              <w:rPr>
                <w:rFonts w:eastAsiaTheme="minorEastAsia" w:cstheme="minorBidi"/>
                <w:szCs w:val="22"/>
              </w:rPr>
              <w:t>Local community and tourists</w:t>
            </w:r>
          </w:p>
        </w:tc>
        <w:tc>
          <w:tcPr>
            <w:tcW w:w="2340" w:type="dxa"/>
            <w:tcBorders>
              <w:top w:val="single" w:color="auto" w:sz="8" w:space="0"/>
              <w:left w:val="single" w:color="auto" w:sz="8" w:space="0"/>
              <w:bottom w:val="single" w:color="auto" w:sz="12" w:space="0"/>
              <w:right w:val="single" w:color="auto" w:sz="12" w:space="0"/>
            </w:tcBorders>
            <w:tcMar>
              <w:left w:w="108" w:type="dxa"/>
              <w:right w:w="108" w:type="dxa"/>
            </w:tcMar>
          </w:tcPr>
          <w:p w:rsidR="593A0A52" w:rsidP="593A0A52" w:rsidRDefault="593A0A52" w14:paraId="708ECEEB" w14:textId="1EFA8E79">
            <w:pPr>
              <w:spacing w:line="259" w:lineRule="auto"/>
              <w:rPr>
                <w:rFonts w:eastAsiaTheme="minorEastAsia" w:cstheme="minorBidi"/>
                <w:szCs w:val="22"/>
              </w:rPr>
            </w:pPr>
            <w:r w:rsidRPr="593A0A52">
              <w:rPr>
                <w:rFonts w:eastAsiaTheme="minorEastAsia" w:cstheme="minorBidi"/>
                <w:szCs w:val="22"/>
              </w:rPr>
              <w:t xml:space="preserve">Kyle Horvath, </w:t>
            </w:r>
          </w:p>
          <w:p w:rsidR="593A0A52" w:rsidP="593A0A52" w:rsidRDefault="593A0A52" w14:paraId="710FC43E" w14:textId="22845F37">
            <w:pPr>
              <w:spacing w:line="259" w:lineRule="auto"/>
              <w:rPr>
                <w:rFonts w:eastAsiaTheme="minorEastAsia" w:cstheme="minorBidi"/>
                <w:szCs w:val="22"/>
              </w:rPr>
            </w:pPr>
            <w:r w:rsidRPr="593A0A52">
              <w:rPr>
                <w:rFonts w:eastAsiaTheme="minorEastAsia" w:cstheme="minorBidi"/>
                <w:szCs w:val="22"/>
              </w:rPr>
              <w:t>Tourism Director</w:t>
            </w:r>
          </w:p>
        </w:tc>
      </w:tr>
      <w:tr w:rsidR="593A0A52" w:rsidTr="47C4A9FD" w14:paraId="059762ED" w14:textId="77777777">
        <w:trPr>
          <w:trHeight w:val="300"/>
        </w:trPr>
        <w:tc>
          <w:tcPr>
            <w:tcW w:w="2340" w:type="dxa"/>
            <w:tcBorders>
              <w:top w:val="single" w:color="auto" w:sz="8" w:space="0"/>
              <w:left w:val="single" w:color="auto" w:sz="12" w:space="0"/>
              <w:bottom w:val="single" w:color="auto" w:sz="12" w:space="0"/>
              <w:right w:val="single" w:color="auto" w:sz="8" w:space="0"/>
            </w:tcBorders>
            <w:tcMar>
              <w:left w:w="108" w:type="dxa"/>
              <w:right w:w="108" w:type="dxa"/>
            </w:tcMar>
          </w:tcPr>
          <w:p w:rsidR="593A0A52" w:rsidP="593A0A52" w:rsidRDefault="593A0A52" w14:paraId="3F3DD000" w14:textId="79FCE3C9">
            <w:pPr>
              <w:spacing w:line="259" w:lineRule="auto"/>
              <w:rPr>
                <w:rFonts w:eastAsiaTheme="minorEastAsia" w:cstheme="minorBidi"/>
                <w:szCs w:val="22"/>
              </w:rPr>
            </w:pPr>
            <w:r w:rsidRPr="593A0A52">
              <w:rPr>
                <w:rFonts w:eastAsiaTheme="minorEastAsia" w:cstheme="minorBidi"/>
                <w:szCs w:val="22"/>
              </w:rPr>
              <w:t>Great Basin National Park</w:t>
            </w:r>
          </w:p>
        </w:tc>
        <w:tc>
          <w:tcPr>
            <w:tcW w:w="2340" w:type="dxa"/>
            <w:tcBorders>
              <w:top w:val="single" w:color="auto" w:sz="8" w:space="0"/>
              <w:left w:val="single" w:color="auto" w:sz="8" w:space="0"/>
              <w:bottom w:val="single" w:color="auto" w:sz="12" w:space="0"/>
              <w:right w:val="single" w:color="auto" w:sz="8" w:space="0"/>
            </w:tcBorders>
            <w:tcMar>
              <w:left w:w="108" w:type="dxa"/>
              <w:right w:w="108" w:type="dxa"/>
            </w:tcMar>
          </w:tcPr>
          <w:p w:rsidR="593A0A52" w:rsidP="593A0A52" w:rsidRDefault="593A0A52" w14:paraId="00106E81" w14:textId="3CB4C00F">
            <w:pPr>
              <w:spacing w:line="259" w:lineRule="auto"/>
              <w:rPr>
                <w:rFonts w:eastAsiaTheme="minorEastAsia" w:cstheme="minorBidi"/>
                <w:szCs w:val="22"/>
              </w:rPr>
            </w:pPr>
            <w:r w:rsidRPr="593A0A52">
              <w:rPr>
                <w:rFonts w:eastAsiaTheme="minorEastAsia" w:cstheme="minorBidi"/>
                <w:szCs w:val="22"/>
              </w:rPr>
              <w:t>Informal Learning</w:t>
            </w:r>
          </w:p>
        </w:tc>
        <w:tc>
          <w:tcPr>
            <w:tcW w:w="2340" w:type="dxa"/>
            <w:tcBorders>
              <w:top w:val="single" w:color="auto" w:sz="8" w:space="0"/>
              <w:left w:val="single" w:color="auto" w:sz="8" w:space="0"/>
              <w:bottom w:val="single" w:color="auto" w:sz="12" w:space="0"/>
              <w:right w:val="single" w:color="auto" w:sz="8" w:space="0"/>
            </w:tcBorders>
            <w:tcMar>
              <w:left w:w="108" w:type="dxa"/>
              <w:right w:w="108" w:type="dxa"/>
            </w:tcMar>
          </w:tcPr>
          <w:p w:rsidR="593A0A52" w:rsidP="593A0A52" w:rsidRDefault="593A0A52" w14:paraId="51D55F8D" w14:textId="69C7C43F">
            <w:pPr>
              <w:spacing w:line="259" w:lineRule="auto"/>
              <w:rPr>
                <w:rFonts w:eastAsiaTheme="minorEastAsia" w:cstheme="minorBidi"/>
                <w:szCs w:val="22"/>
              </w:rPr>
            </w:pPr>
            <w:r w:rsidRPr="593A0A52">
              <w:rPr>
                <w:rFonts w:eastAsiaTheme="minorEastAsia" w:cstheme="minorBidi"/>
                <w:szCs w:val="22"/>
              </w:rPr>
              <w:t>Kids, young adults, general public</w:t>
            </w:r>
          </w:p>
        </w:tc>
        <w:tc>
          <w:tcPr>
            <w:tcW w:w="2340" w:type="dxa"/>
            <w:tcBorders>
              <w:top w:val="single" w:color="auto" w:sz="8" w:space="0"/>
              <w:left w:val="single" w:color="auto" w:sz="8" w:space="0"/>
              <w:bottom w:val="single" w:color="auto" w:sz="12" w:space="0"/>
              <w:right w:val="single" w:color="auto" w:sz="12" w:space="0"/>
            </w:tcBorders>
            <w:tcMar>
              <w:left w:w="108" w:type="dxa"/>
              <w:right w:w="108" w:type="dxa"/>
            </w:tcMar>
          </w:tcPr>
          <w:p w:rsidR="593A0A52" w:rsidP="593A0A52" w:rsidRDefault="593A0A52" w14:paraId="1996EBD4" w14:textId="2CFCA65E">
            <w:pPr>
              <w:spacing w:line="259" w:lineRule="auto"/>
              <w:rPr>
                <w:rFonts w:eastAsiaTheme="minorEastAsia" w:cstheme="minorBidi"/>
                <w:szCs w:val="22"/>
              </w:rPr>
            </w:pPr>
            <w:r w:rsidRPr="593A0A52">
              <w:rPr>
                <w:rFonts w:eastAsiaTheme="minorEastAsia" w:cstheme="minorBidi"/>
                <w:szCs w:val="22"/>
              </w:rPr>
              <w:t>TBA, Park Astronomy Ranger</w:t>
            </w:r>
          </w:p>
        </w:tc>
      </w:tr>
      <w:tr w:rsidR="593A0A52" w:rsidTr="47C4A9FD" w14:paraId="4F9D36F1" w14:textId="77777777">
        <w:trPr>
          <w:trHeight w:val="300"/>
        </w:trPr>
        <w:tc>
          <w:tcPr>
            <w:tcW w:w="2340" w:type="dxa"/>
            <w:tcBorders>
              <w:top w:val="single" w:color="auto" w:sz="8" w:space="0"/>
              <w:left w:val="single" w:color="auto" w:sz="12" w:space="0"/>
              <w:bottom w:val="single" w:color="auto" w:sz="12" w:space="0"/>
              <w:right w:val="single" w:color="auto" w:sz="8" w:space="0"/>
            </w:tcBorders>
            <w:tcMar>
              <w:left w:w="108" w:type="dxa"/>
              <w:right w:w="108" w:type="dxa"/>
            </w:tcMar>
          </w:tcPr>
          <w:p w:rsidR="593A0A52" w:rsidP="593A0A52" w:rsidRDefault="593A0A52" w14:paraId="40B31725" w14:textId="0E82DF7E">
            <w:pPr>
              <w:spacing w:line="259" w:lineRule="auto"/>
              <w:rPr>
                <w:rFonts w:eastAsiaTheme="minorEastAsia" w:cstheme="minorBidi"/>
                <w:szCs w:val="22"/>
              </w:rPr>
            </w:pPr>
            <w:r w:rsidRPr="593A0A52">
              <w:rPr>
                <w:rFonts w:eastAsiaTheme="minorEastAsia" w:cstheme="minorBidi"/>
                <w:szCs w:val="22"/>
              </w:rPr>
              <w:t>Discovery Museum</w:t>
            </w:r>
          </w:p>
        </w:tc>
        <w:tc>
          <w:tcPr>
            <w:tcW w:w="2340" w:type="dxa"/>
            <w:tcBorders>
              <w:top w:val="single" w:color="auto" w:sz="8" w:space="0"/>
              <w:left w:val="single" w:color="auto" w:sz="8" w:space="0"/>
              <w:bottom w:val="single" w:color="auto" w:sz="12" w:space="0"/>
              <w:right w:val="single" w:color="auto" w:sz="8" w:space="0"/>
            </w:tcBorders>
            <w:tcMar>
              <w:left w:w="108" w:type="dxa"/>
              <w:right w:w="108" w:type="dxa"/>
            </w:tcMar>
          </w:tcPr>
          <w:p w:rsidR="593A0A52" w:rsidP="593A0A52" w:rsidRDefault="593A0A52" w14:paraId="76A7C7C2" w14:textId="722F0719">
            <w:pPr>
              <w:spacing w:line="259" w:lineRule="auto"/>
              <w:rPr>
                <w:rFonts w:eastAsiaTheme="minorEastAsia" w:cstheme="minorBidi"/>
                <w:szCs w:val="22"/>
              </w:rPr>
            </w:pPr>
            <w:r w:rsidRPr="593A0A52">
              <w:rPr>
                <w:rFonts w:eastAsiaTheme="minorEastAsia" w:cstheme="minorBidi"/>
                <w:szCs w:val="22"/>
              </w:rPr>
              <w:t>Informal Learning</w:t>
            </w:r>
          </w:p>
        </w:tc>
        <w:tc>
          <w:tcPr>
            <w:tcW w:w="2340" w:type="dxa"/>
            <w:tcBorders>
              <w:top w:val="single" w:color="auto" w:sz="8" w:space="0"/>
              <w:left w:val="single" w:color="auto" w:sz="8" w:space="0"/>
              <w:bottom w:val="single" w:color="auto" w:sz="12" w:space="0"/>
              <w:right w:val="single" w:color="auto" w:sz="8" w:space="0"/>
            </w:tcBorders>
            <w:tcMar>
              <w:left w:w="108" w:type="dxa"/>
              <w:right w:w="108" w:type="dxa"/>
            </w:tcMar>
          </w:tcPr>
          <w:p w:rsidR="593A0A52" w:rsidP="593A0A52" w:rsidRDefault="593A0A52" w14:paraId="064DF1B2" w14:textId="7EEC69A0">
            <w:pPr>
              <w:spacing w:line="259" w:lineRule="auto"/>
              <w:rPr>
                <w:rFonts w:eastAsiaTheme="minorEastAsia" w:cstheme="minorBidi"/>
                <w:szCs w:val="22"/>
              </w:rPr>
            </w:pPr>
            <w:r w:rsidRPr="593A0A52">
              <w:rPr>
                <w:rFonts w:eastAsiaTheme="minorEastAsia" w:cstheme="minorBidi"/>
                <w:szCs w:val="22"/>
              </w:rPr>
              <w:t>Kids, young adults, general public (Exhibits)</w:t>
            </w:r>
          </w:p>
        </w:tc>
        <w:tc>
          <w:tcPr>
            <w:tcW w:w="2340" w:type="dxa"/>
            <w:tcBorders>
              <w:top w:val="single" w:color="auto" w:sz="8" w:space="0"/>
              <w:left w:val="single" w:color="auto" w:sz="8" w:space="0"/>
              <w:bottom w:val="single" w:color="auto" w:sz="12" w:space="0"/>
              <w:right w:val="single" w:color="auto" w:sz="12" w:space="0"/>
            </w:tcBorders>
            <w:tcMar>
              <w:left w:w="108" w:type="dxa"/>
              <w:right w:w="108" w:type="dxa"/>
            </w:tcMar>
          </w:tcPr>
          <w:p w:rsidR="593A0A52" w:rsidP="593A0A52" w:rsidRDefault="593A0A52" w14:paraId="44E5B62B" w14:textId="664ED6AD">
            <w:pPr>
              <w:spacing w:line="259" w:lineRule="auto"/>
              <w:rPr>
                <w:rFonts w:eastAsiaTheme="minorEastAsia" w:cstheme="minorBidi"/>
                <w:szCs w:val="22"/>
              </w:rPr>
            </w:pPr>
            <w:r w:rsidRPr="593A0A52">
              <w:rPr>
                <w:rFonts w:eastAsiaTheme="minorEastAsia" w:cstheme="minorBidi"/>
                <w:szCs w:val="22"/>
              </w:rPr>
              <w:t xml:space="preserve">TBA </w:t>
            </w:r>
          </w:p>
        </w:tc>
      </w:tr>
      <w:tr w:rsidR="593A0A52" w:rsidTr="47C4A9FD" w14:paraId="64595151" w14:textId="77777777">
        <w:trPr>
          <w:trHeight w:val="300"/>
        </w:trPr>
        <w:tc>
          <w:tcPr>
            <w:tcW w:w="2340" w:type="dxa"/>
            <w:tcBorders>
              <w:top w:val="single" w:color="auto" w:sz="8" w:space="0"/>
              <w:left w:val="single" w:color="auto" w:sz="12" w:space="0"/>
              <w:bottom w:val="single" w:color="auto" w:sz="12" w:space="0"/>
              <w:right w:val="single" w:color="auto" w:sz="8" w:space="0"/>
            </w:tcBorders>
            <w:tcMar>
              <w:left w:w="108" w:type="dxa"/>
              <w:right w:w="108" w:type="dxa"/>
            </w:tcMar>
          </w:tcPr>
          <w:p w:rsidR="593A0A52" w:rsidP="593A0A52" w:rsidRDefault="593A0A52" w14:paraId="2D0DDDF3" w14:textId="64A90521">
            <w:pPr>
              <w:spacing w:line="259" w:lineRule="auto"/>
              <w:rPr>
                <w:rFonts w:eastAsiaTheme="minorEastAsia" w:cstheme="minorBidi"/>
                <w:szCs w:val="22"/>
              </w:rPr>
            </w:pPr>
            <w:r w:rsidRPr="593A0A52">
              <w:rPr>
                <w:rFonts w:eastAsiaTheme="minorEastAsia" w:cstheme="minorBidi"/>
                <w:szCs w:val="22"/>
              </w:rPr>
              <w:t>Desert Research Institute</w:t>
            </w:r>
          </w:p>
        </w:tc>
        <w:tc>
          <w:tcPr>
            <w:tcW w:w="2340" w:type="dxa"/>
            <w:tcBorders>
              <w:top w:val="single" w:color="auto" w:sz="8" w:space="0"/>
              <w:left w:val="single" w:color="auto" w:sz="8" w:space="0"/>
              <w:bottom w:val="single" w:color="auto" w:sz="12" w:space="0"/>
              <w:right w:val="single" w:color="auto" w:sz="8" w:space="0"/>
            </w:tcBorders>
            <w:tcMar>
              <w:left w:w="108" w:type="dxa"/>
              <w:right w:w="108" w:type="dxa"/>
            </w:tcMar>
          </w:tcPr>
          <w:p w:rsidR="593A0A52" w:rsidP="47C4A9FD" w:rsidRDefault="593A0A52" w14:paraId="5D474AAC" w14:textId="33E8292A">
            <w:pPr>
              <w:spacing w:line="259" w:lineRule="auto"/>
              <w:rPr>
                <w:rFonts w:eastAsia="" w:cs="" w:eastAsiaTheme="minorEastAsia" w:cstheme="minorBidi"/>
              </w:rPr>
            </w:pPr>
            <w:r w:rsidRPr="47C4A9FD" w:rsidR="06FA1795">
              <w:rPr>
                <w:rFonts w:eastAsia="" w:cs="" w:eastAsiaTheme="minorEastAsia" w:cstheme="minorBidi"/>
              </w:rPr>
              <w:t>Formal</w:t>
            </w:r>
            <w:r w:rsidRPr="47C4A9FD" w:rsidR="507018EA">
              <w:rPr>
                <w:rFonts w:eastAsia="" w:cs="" w:eastAsiaTheme="minorEastAsia" w:cstheme="minorBidi"/>
              </w:rPr>
              <w:t xml:space="preserve"> + Informal</w:t>
            </w:r>
            <w:r w:rsidRPr="47C4A9FD" w:rsidR="06FA1795">
              <w:rPr>
                <w:rFonts w:eastAsia="" w:cs="" w:eastAsiaTheme="minorEastAsia" w:cstheme="minorBidi"/>
              </w:rPr>
              <w:t xml:space="preserve"> Learning</w:t>
            </w:r>
          </w:p>
        </w:tc>
        <w:tc>
          <w:tcPr>
            <w:tcW w:w="2340" w:type="dxa"/>
            <w:tcBorders>
              <w:top w:val="single" w:color="auto" w:sz="8" w:space="0"/>
              <w:left w:val="single" w:color="auto" w:sz="8" w:space="0"/>
              <w:bottom w:val="single" w:color="auto" w:sz="12" w:space="0"/>
              <w:right w:val="single" w:color="auto" w:sz="8" w:space="0"/>
            </w:tcBorders>
            <w:tcMar>
              <w:left w:w="108" w:type="dxa"/>
              <w:right w:w="108" w:type="dxa"/>
            </w:tcMar>
          </w:tcPr>
          <w:p w:rsidR="593A0A52" w:rsidP="593A0A52" w:rsidRDefault="593A0A52" w14:paraId="67B3A211" w14:textId="7E690AB5">
            <w:pPr>
              <w:spacing w:line="259" w:lineRule="auto"/>
              <w:rPr>
                <w:rFonts w:eastAsiaTheme="minorEastAsia" w:cstheme="minorBidi"/>
                <w:szCs w:val="22"/>
              </w:rPr>
            </w:pPr>
            <w:r w:rsidRPr="593A0A52">
              <w:rPr>
                <w:rFonts w:eastAsiaTheme="minorEastAsia" w:cstheme="minorBidi"/>
                <w:szCs w:val="22"/>
              </w:rPr>
              <w:t>K-12 Educators</w:t>
            </w:r>
          </w:p>
          <w:p w:rsidR="593A0A52" w:rsidP="593A0A52" w:rsidRDefault="593A0A52" w14:paraId="1B29C88E" w14:textId="0495018C">
            <w:pPr>
              <w:spacing w:line="259" w:lineRule="auto"/>
              <w:rPr>
                <w:rFonts w:eastAsiaTheme="minorEastAsia" w:cstheme="minorBidi"/>
                <w:szCs w:val="22"/>
              </w:rPr>
            </w:pPr>
            <w:r w:rsidRPr="593A0A52">
              <w:rPr>
                <w:rFonts w:eastAsiaTheme="minorEastAsia" w:cstheme="minorBidi"/>
                <w:szCs w:val="22"/>
              </w:rPr>
              <w:t>(Teaching resources)</w:t>
            </w:r>
          </w:p>
        </w:tc>
        <w:tc>
          <w:tcPr>
            <w:tcW w:w="2340" w:type="dxa"/>
            <w:tcBorders>
              <w:top w:val="single" w:color="auto" w:sz="8" w:space="0"/>
              <w:left w:val="single" w:color="auto" w:sz="8" w:space="0"/>
              <w:bottom w:val="single" w:color="auto" w:sz="12" w:space="0"/>
              <w:right w:val="single" w:color="auto" w:sz="12" w:space="0"/>
            </w:tcBorders>
            <w:tcMar>
              <w:left w:w="108" w:type="dxa"/>
              <w:right w:w="108" w:type="dxa"/>
            </w:tcMar>
          </w:tcPr>
          <w:p w:rsidR="593A0A52" w:rsidP="593A0A52" w:rsidRDefault="593A0A52" w14:paraId="546EC473" w14:textId="72FB5278">
            <w:pPr>
              <w:spacing w:line="259" w:lineRule="auto"/>
              <w:rPr>
                <w:rFonts w:eastAsiaTheme="minorEastAsia" w:cstheme="minorBidi"/>
                <w:szCs w:val="22"/>
              </w:rPr>
            </w:pPr>
            <w:r w:rsidRPr="593A0A52">
              <w:rPr>
                <w:rFonts w:eastAsiaTheme="minorEastAsia" w:cstheme="minorBidi"/>
                <w:szCs w:val="22"/>
              </w:rPr>
              <w:t xml:space="preserve">TBA </w:t>
            </w:r>
          </w:p>
        </w:tc>
      </w:tr>
      <w:tr w:rsidR="593A0A52" w:rsidTr="47C4A9FD" w14:paraId="60DE549E" w14:textId="77777777">
        <w:trPr>
          <w:trHeight w:val="300"/>
        </w:trPr>
        <w:tc>
          <w:tcPr>
            <w:tcW w:w="2340" w:type="dxa"/>
            <w:tcBorders>
              <w:top w:val="single" w:color="auto" w:sz="8" w:space="0"/>
              <w:left w:val="single" w:color="auto" w:sz="12" w:space="0"/>
              <w:bottom w:val="single" w:color="auto" w:sz="12" w:space="0"/>
              <w:right w:val="single" w:color="auto" w:sz="8" w:space="0"/>
            </w:tcBorders>
            <w:tcMar>
              <w:left w:w="108" w:type="dxa"/>
              <w:right w:w="108" w:type="dxa"/>
            </w:tcMar>
          </w:tcPr>
          <w:p w:rsidR="593A0A52" w:rsidP="593A0A52" w:rsidRDefault="593A0A52" w14:paraId="0975D0B2" w14:textId="4154A365">
            <w:pPr>
              <w:spacing w:line="259" w:lineRule="auto"/>
              <w:rPr>
                <w:rFonts w:eastAsiaTheme="minorEastAsia" w:cstheme="minorBidi"/>
                <w:szCs w:val="22"/>
              </w:rPr>
            </w:pPr>
            <w:r w:rsidRPr="593A0A52">
              <w:rPr>
                <w:rFonts w:eastAsiaTheme="minorEastAsia" w:cstheme="minorBidi"/>
                <w:szCs w:val="22"/>
              </w:rPr>
              <w:t>Great Basin Native Artists</w:t>
            </w:r>
          </w:p>
        </w:tc>
        <w:tc>
          <w:tcPr>
            <w:tcW w:w="2340" w:type="dxa"/>
            <w:tcBorders>
              <w:top w:val="single" w:color="auto" w:sz="8" w:space="0"/>
              <w:left w:val="single" w:color="auto" w:sz="8" w:space="0"/>
              <w:bottom w:val="single" w:color="auto" w:sz="12" w:space="0"/>
              <w:right w:val="single" w:color="auto" w:sz="8" w:space="0"/>
            </w:tcBorders>
            <w:tcMar>
              <w:left w:w="108" w:type="dxa"/>
              <w:right w:w="108" w:type="dxa"/>
            </w:tcMar>
          </w:tcPr>
          <w:p w:rsidR="593A0A52" w:rsidP="593A0A52" w:rsidRDefault="593A0A52" w14:paraId="7EAC863D" w14:textId="6C6ED846">
            <w:pPr>
              <w:spacing w:line="259" w:lineRule="auto"/>
              <w:rPr>
                <w:rFonts w:eastAsiaTheme="minorEastAsia" w:cstheme="minorBidi"/>
                <w:szCs w:val="22"/>
              </w:rPr>
            </w:pPr>
            <w:r w:rsidRPr="593A0A52">
              <w:rPr>
                <w:rFonts w:eastAsiaTheme="minorEastAsia" w:cstheme="minorBidi"/>
                <w:szCs w:val="22"/>
              </w:rPr>
              <w:t>Public Outreach</w:t>
            </w:r>
          </w:p>
        </w:tc>
        <w:tc>
          <w:tcPr>
            <w:tcW w:w="2340" w:type="dxa"/>
            <w:tcBorders>
              <w:top w:val="single" w:color="auto" w:sz="8" w:space="0"/>
              <w:left w:val="single" w:color="auto" w:sz="8" w:space="0"/>
              <w:bottom w:val="single" w:color="auto" w:sz="12" w:space="0"/>
              <w:right w:val="single" w:color="auto" w:sz="8" w:space="0"/>
            </w:tcBorders>
            <w:tcMar>
              <w:left w:w="108" w:type="dxa"/>
              <w:right w:w="108" w:type="dxa"/>
            </w:tcMar>
          </w:tcPr>
          <w:p w:rsidR="593A0A52" w:rsidP="593A0A52" w:rsidRDefault="593A0A52" w14:paraId="6CD471BE" w14:textId="4094E4FC">
            <w:pPr>
              <w:spacing w:line="259" w:lineRule="auto"/>
              <w:rPr>
                <w:rFonts w:eastAsiaTheme="minorEastAsia" w:cstheme="minorBidi"/>
                <w:szCs w:val="22"/>
              </w:rPr>
            </w:pPr>
            <w:r w:rsidRPr="593A0A52">
              <w:rPr>
                <w:rFonts w:eastAsiaTheme="minorEastAsia" w:cstheme="minorBidi"/>
                <w:szCs w:val="22"/>
              </w:rPr>
              <w:t>Artists</w:t>
            </w:r>
          </w:p>
        </w:tc>
        <w:tc>
          <w:tcPr>
            <w:tcW w:w="2340" w:type="dxa"/>
            <w:tcBorders>
              <w:top w:val="single" w:color="auto" w:sz="8" w:space="0"/>
              <w:left w:val="single" w:color="auto" w:sz="8" w:space="0"/>
              <w:bottom w:val="single" w:color="auto" w:sz="12" w:space="0"/>
              <w:right w:val="single" w:color="auto" w:sz="12" w:space="0"/>
            </w:tcBorders>
            <w:tcMar>
              <w:left w:w="108" w:type="dxa"/>
              <w:right w:w="108" w:type="dxa"/>
            </w:tcMar>
          </w:tcPr>
          <w:p w:rsidR="593A0A52" w:rsidP="593A0A52" w:rsidRDefault="593A0A52" w14:paraId="627B6656" w14:textId="3093F9B5">
            <w:pPr>
              <w:spacing w:line="259" w:lineRule="auto"/>
              <w:rPr>
                <w:rFonts w:eastAsiaTheme="minorEastAsia" w:cstheme="minorBidi"/>
                <w:szCs w:val="22"/>
              </w:rPr>
            </w:pPr>
            <w:r w:rsidRPr="593A0A52">
              <w:rPr>
                <w:rFonts w:eastAsiaTheme="minorEastAsia" w:cstheme="minorBidi"/>
                <w:szCs w:val="22"/>
              </w:rPr>
              <w:t>TBA</w:t>
            </w:r>
          </w:p>
        </w:tc>
      </w:tr>
    </w:tbl>
    <w:p w:rsidR="593A0A52" w:rsidP="593A0A52" w:rsidRDefault="593A0A52" w14:paraId="540BC5A4" w14:textId="00EAA8D2">
      <w:pPr>
        <w:spacing w:after="160" w:line="259" w:lineRule="auto"/>
        <w:rPr>
          <w:rFonts w:ascii="Calibri" w:hAnsi="Calibri" w:eastAsia="Calibri" w:cs="Calibri"/>
          <w:szCs w:val="22"/>
        </w:rPr>
      </w:pPr>
    </w:p>
    <w:p w:rsidR="3BB2765A" w:rsidP="593A0A52" w:rsidRDefault="3BB2765A" w14:paraId="3BD22E4A" w14:textId="5A9FCDCE">
      <w:pPr>
        <w:keepNext w:val="1"/>
        <w:spacing w:after="200"/>
        <w:jc w:val="center"/>
        <w:rPr>
          <w:rFonts w:ascii="Times New Roman" w:hAnsi="Times New Roman"/>
          <w:sz w:val="18"/>
          <w:szCs w:val="18"/>
        </w:rPr>
      </w:pPr>
      <w:r w:rsidRPr="47C4A9FD" w:rsidR="15C77014">
        <w:rPr>
          <w:rFonts w:ascii="Times New Roman" w:hAnsi="Times New Roman"/>
          <w:sz w:val="18"/>
          <w:szCs w:val="18"/>
        </w:rPr>
        <w:t>Table 2. Outreac</w:t>
      </w:r>
      <w:r w:rsidRPr="47C4A9FD" w:rsidR="6A428BB9">
        <w:rPr>
          <w:rFonts w:ascii="Times New Roman" w:hAnsi="Times New Roman"/>
          <w:sz w:val="18"/>
          <w:szCs w:val="18"/>
        </w:rPr>
        <w:t xml:space="preserve">h and Engagement </w:t>
      </w:r>
      <w:r w:rsidRPr="47C4A9FD" w:rsidR="15C77014">
        <w:rPr>
          <w:rFonts w:ascii="Times New Roman" w:hAnsi="Times New Roman"/>
          <w:sz w:val="18"/>
          <w:szCs w:val="18"/>
        </w:rPr>
        <w:t>Partners in Nevada</w:t>
      </w:r>
    </w:p>
    <w:p w:rsidR="593A0A52" w:rsidP="593A0A52" w:rsidRDefault="593A0A52" w14:paraId="794FA403" w14:textId="758778B7">
      <w:pPr>
        <w:spacing w:line="259" w:lineRule="auto"/>
        <w:rPr>
          <w:rFonts w:ascii="Calibri" w:hAnsi="Calibri" w:eastAsia="Calibri" w:cs="Calibri"/>
          <w:szCs w:val="22"/>
        </w:rPr>
      </w:pPr>
    </w:p>
    <w:p w:rsidR="11EBC8F2" w:rsidP="593A0A52" w:rsidRDefault="11EBC8F2" w14:paraId="67860A97" w14:textId="2878A864">
      <w:pPr>
        <w:pStyle w:val="Heading3"/>
        <w:keepLines w:val="1"/>
        <w:numPr>
          <w:numId w:val="0"/>
        </w:numPr>
        <w:rPr>
          <w:rFonts w:ascii="Calibri Light" w:hAnsi="Calibri Light" w:eastAsia="Calibri Light" w:cs="Calibri Light"/>
          <w:b w:val="0"/>
          <w:bCs w:val="0"/>
          <w:color w:val="2F5496" w:themeColor="accent1" w:themeShade="BF"/>
          <w:sz w:val="25"/>
          <w:szCs w:val="25"/>
        </w:rPr>
      </w:pPr>
      <w:bookmarkStart w:name="_Toc1326938035" w:id="12"/>
      <w:r w:rsidR="2CED7673">
        <w:rPr/>
        <w:t>2.2.1</w:t>
      </w:r>
      <w:r w:rsidR="33FB3F20">
        <w:rPr/>
        <w:t>.</w:t>
      </w:r>
      <w:r w:rsidR="2CED7673">
        <w:rPr/>
        <w:t xml:space="preserve"> </w:t>
      </w:r>
      <w:r w:rsidR="15C77014">
        <w:rPr/>
        <w:t>Astro</w:t>
      </w:r>
      <w:r w:rsidR="6B938553">
        <w:rPr/>
        <w:t>t</w:t>
      </w:r>
      <w:r w:rsidR="15C77014">
        <w:rPr/>
        <w:t>ourism</w:t>
      </w:r>
      <w:bookmarkEnd w:id="12"/>
    </w:p>
    <w:p w:rsidR="593A0A52" w:rsidP="593A0A52" w:rsidRDefault="593A0A52" w14:paraId="1469E79D" w14:textId="50340221">
      <w:pPr>
        <w:spacing w:line="259" w:lineRule="auto"/>
        <w:rPr>
          <w:rFonts w:ascii="Calibri" w:hAnsi="Calibri" w:eastAsia="Calibri" w:cs="Calibri"/>
          <w:szCs w:val="22"/>
        </w:rPr>
      </w:pPr>
    </w:p>
    <w:p w:rsidR="3BB2765A" w:rsidP="47C4A9FD" w:rsidRDefault="3BB2765A" w14:paraId="75CBB39E" w14:textId="01885DAC">
      <w:pPr>
        <w:spacing w:after="160" w:line="259" w:lineRule="auto"/>
        <w:rPr>
          <w:rFonts w:eastAsia="" w:cs="" w:eastAsiaTheme="minorEastAsia" w:cstheme="minorBidi"/>
        </w:rPr>
      </w:pPr>
      <w:r w:rsidRPr="47C4A9FD" w:rsidR="15C77014">
        <w:rPr>
          <w:rFonts w:eastAsia="" w:cs="" w:eastAsiaTheme="minorEastAsia" w:cstheme="minorBidi"/>
        </w:rPr>
        <w:t xml:space="preserve">The efforts to promote education in STEM and socio-economic development would be translated by </w:t>
      </w:r>
      <w:r w:rsidRPr="47C4A9FD" w:rsidR="15C77014">
        <w:rPr>
          <w:rFonts w:eastAsia="" w:cs="" w:eastAsiaTheme="minorEastAsia" w:cstheme="minorBidi"/>
        </w:rPr>
        <w:t>Astrotourism</w:t>
      </w:r>
      <w:r w:rsidRPr="47C4A9FD" w:rsidR="15C77014">
        <w:rPr>
          <w:rFonts w:eastAsia="" w:cs="" w:eastAsiaTheme="minorEastAsia" w:cstheme="minorBidi"/>
        </w:rPr>
        <w:t xml:space="preserve"> projects with Northern Nevada Railway and White Pine County Tourism and Recreation. Launched in 2009, the Northern Nevada Railway's Star Train Program is a unique and educational experience that offers passengers the chance to learn about the stars and planets while enjoying a scenic train ride, from the Railroad Museum in Ely through the Nevada desert. The popular program is led by experienced Great Basin National Park rangers, who share their knowledge of the night sky with passengers in a fun and informative way. </w:t>
      </w:r>
      <w:r w:rsidRPr="47C4A9FD" w:rsidR="15C77014">
        <w:rPr>
          <w:rFonts w:eastAsia="" w:cs="" w:eastAsiaTheme="minorEastAsia" w:cstheme="minorBidi"/>
        </w:rPr>
        <w:t>In the interest of promoting literacy in STEAM, local history, and tourism in the region, the development of a visitor center is under consideration.</w:t>
      </w:r>
    </w:p>
    <w:p w:rsidR="593A0A52" w:rsidP="47C4A9FD" w:rsidRDefault="593A0A52" w14:paraId="2B94B1A0" w14:textId="29498C73">
      <w:pPr>
        <w:pStyle w:val="Normal"/>
        <w:spacing w:after="160" w:line="259" w:lineRule="auto"/>
        <w:rPr>
          <w:rFonts w:eastAsia="" w:cs="" w:eastAsiaTheme="minorEastAsia" w:cstheme="minorBidi"/>
        </w:rPr>
      </w:pPr>
    </w:p>
    <w:p w:rsidR="280FA2A4" w:rsidP="593A0A52" w:rsidRDefault="280FA2A4" w14:paraId="645D0579" w14:textId="32E030E4">
      <w:pPr>
        <w:pStyle w:val="Heading3"/>
        <w:numPr>
          <w:ilvl w:val="2"/>
          <w:numId w:val="0"/>
        </w:numPr>
        <w:ind w:left="990" w:hanging="990"/>
        <w:rPr>
          <w:rFonts w:ascii="Calibri Light" w:hAnsi="Calibri Light" w:eastAsia="Calibri Light" w:cs="Calibri Light"/>
          <w:b w:val="0"/>
          <w:color w:val="2F5496" w:themeColor="accent1" w:themeShade="BF"/>
          <w:sz w:val="25"/>
          <w:szCs w:val="25"/>
        </w:rPr>
      </w:pPr>
      <w:bookmarkStart w:name="_Toc195371096" w:id="13"/>
      <w:r w:rsidRPr="593A0A52">
        <w:t xml:space="preserve">2.2.2. </w:t>
      </w:r>
      <w:r w:rsidRPr="593A0A52" w:rsidR="3BB2765A">
        <w:t>K-12 Teacher Professional Development and Curriculum</w:t>
      </w:r>
      <w:bookmarkEnd w:id="13"/>
    </w:p>
    <w:p w:rsidR="593A0A52" w:rsidP="593A0A52" w:rsidRDefault="593A0A52" w14:paraId="59D35335" w14:textId="7E37BC9F">
      <w:pPr>
        <w:spacing w:after="160" w:line="259" w:lineRule="auto"/>
        <w:rPr>
          <w:rFonts w:eastAsiaTheme="minorEastAsia" w:cstheme="minorBidi"/>
          <w:szCs w:val="22"/>
        </w:rPr>
      </w:pPr>
    </w:p>
    <w:p w:rsidR="3BB2765A" w:rsidP="47C4A9FD" w:rsidRDefault="3BB2765A" w14:paraId="571BFA6E" w14:textId="50467644">
      <w:pPr>
        <w:spacing w:after="160" w:line="259" w:lineRule="auto"/>
        <w:rPr>
          <w:rFonts w:eastAsia="" w:cs="" w:eastAsiaTheme="minorEastAsia" w:cstheme="minorBidi"/>
        </w:rPr>
      </w:pPr>
      <w:r w:rsidRPr="47C4A9FD" w:rsidR="15C77014">
        <w:rPr>
          <w:rFonts w:eastAsia="" w:cs="" w:eastAsiaTheme="minorEastAsia" w:cstheme="minorBidi"/>
        </w:rPr>
        <w:t xml:space="preserve">The Desert Research Institute (DRI) is a recognized world leader in basic and applied environmental research, serving as the non-profit research arm of the Nevada System of Higher Education. </w:t>
      </w:r>
      <w:r w:rsidRPr="47C4A9FD" w:rsidR="15C77014">
        <w:rPr>
          <w:rFonts w:eastAsia="" w:cs="" w:eastAsiaTheme="minorEastAsia" w:cstheme="minorBidi"/>
        </w:rPr>
        <w:t>DRI’s Green Boxes initiative are self-contained teaching kits that provide educators with two or more weeks of lesson plans along with all of the supplies necessary to conduct each activity.</w:t>
      </w:r>
      <w:r w:rsidRPr="47C4A9FD" w:rsidR="15C77014">
        <w:rPr>
          <w:rFonts w:eastAsia="" w:cs="" w:eastAsiaTheme="minorEastAsia" w:cstheme="minorBidi"/>
        </w:rPr>
        <w:t xml:space="preserve"> Every box uses active learning strategies to engage students in hands-on projects that foster critical thinking and problem-solving skills. These lessons are designed to enhance student literacy in various STEM subject areas, from </w:t>
      </w:r>
      <w:r w:rsidRPr="47C4A9FD" w:rsidR="1ED2E2F6">
        <w:rPr>
          <w:rFonts w:eastAsia="" w:cs="" w:eastAsiaTheme="minorEastAsia" w:cstheme="minorBidi"/>
        </w:rPr>
        <w:t>introduction to multiwavelength astronomy</w:t>
      </w:r>
      <w:r w:rsidRPr="47C4A9FD" w:rsidR="7C5FB184">
        <w:rPr>
          <w:rFonts w:eastAsia="" w:cs="" w:eastAsiaTheme="minorEastAsia" w:cstheme="minorBidi"/>
        </w:rPr>
        <w:t xml:space="preserve">, </w:t>
      </w:r>
      <w:r w:rsidRPr="47C4A9FD" w:rsidR="15C77014">
        <w:rPr>
          <w:rFonts w:eastAsia="" w:cs="" w:eastAsiaTheme="minorEastAsia" w:cstheme="minorBidi"/>
        </w:rPr>
        <w:t>water conservation in the Desert</w:t>
      </w:r>
      <w:r w:rsidRPr="47C4A9FD" w:rsidR="0255571D">
        <w:rPr>
          <w:rFonts w:eastAsia="" w:cs="" w:eastAsiaTheme="minorEastAsia" w:cstheme="minorBidi"/>
        </w:rPr>
        <w:t xml:space="preserve">, </w:t>
      </w:r>
      <w:r w:rsidRPr="47C4A9FD" w:rsidR="15C77014">
        <w:rPr>
          <w:rFonts w:eastAsia="" w:cs="" w:eastAsiaTheme="minorEastAsia" w:cstheme="minorBidi"/>
        </w:rPr>
        <w:t xml:space="preserve">to </w:t>
      </w:r>
      <w:r w:rsidRPr="47C4A9FD" w:rsidR="2AF89DBA">
        <w:rPr>
          <w:rFonts w:eastAsia="" w:cs="" w:eastAsiaTheme="minorEastAsia" w:cstheme="minorBidi"/>
        </w:rPr>
        <w:t>investigation of the four seasons as citizen scientist</w:t>
      </w:r>
      <w:r w:rsidRPr="47C4A9FD" w:rsidR="15C77014">
        <w:rPr>
          <w:rFonts w:eastAsia="" w:cs="" w:eastAsiaTheme="minorEastAsia" w:cstheme="minorBidi"/>
        </w:rPr>
        <w:t xml:space="preserve">. Green Boxes are available to all formal and informal educators in Nevada, free of charge. </w:t>
      </w:r>
    </w:p>
    <w:p w:rsidR="593A0A52" w:rsidP="47C4A9FD" w:rsidRDefault="593A0A52" w14:paraId="20933C36" w14:textId="67440D30">
      <w:pPr>
        <w:pStyle w:val="Normal"/>
        <w:spacing w:line="259" w:lineRule="auto"/>
        <w:rPr>
          <w:rFonts w:eastAsia="" w:cs="" w:eastAsiaTheme="minorEastAsia" w:cstheme="minorBidi"/>
        </w:rPr>
      </w:pPr>
      <w:r w:rsidRPr="47C4A9FD" w:rsidR="15C77014">
        <w:rPr>
          <w:rFonts w:eastAsia="" w:cs="" w:eastAsiaTheme="minorEastAsia" w:cstheme="minorBidi"/>
        </w:rPr>
        <w:t xml:space="preserve">DSA-2000 intends to work with DRI Green Boxes </w:t>
      </w:r>
      <w:r w:rsidRPr="47C4A9FD" w:rsidR="15C77014">
        <w:rPr>
          <w:rFonts w:eastAsia="" w:cs="" w:eastAsiaTheme="minorEastAsia" w:cstheme="minorBidi"/>
        </w:rPr>
        <w:t>initiat</w:t>
      </w:r>
      <w:r w:rsidRPr="47C4A9FD" w:rsidR="293F8AAD">
        <w:rPr>
          <w:rFonts w:eastAsia="" w:cs="" w:eastAsiaTheme="minorEastAsia" w:cstheme="minorBidi"/>
        </w:rPr>
        <w:t>ive</w:t>
      </w:r>
      <w:r w:rsidRPr="47C4A9FD" w:rsidR="15C77014">
        <w:rPr>
          <w:rFonts w:eastAsia="" w:cs="" w:eastAsiaTheme="minorEastAsia" w:cstheme="minorBidi"/>
        </w:rPr>
        <w:t xml:space="preserve"> to introduce </w:t>
      </w:r>
      <w:r w:rsidRPr="47C4A9FD" w:rsidR="500BBE5D">
        <w:rPr>
          <w:rFonts w:eastAsia="" w:cs="" w:eastAsiaTheme="minorEastAsia" w:cstheme="minorBidi"/>
        </w:rPr>
        <w:t>t</w:t>
      </w:r>
      <w:r w:rsidRPr="47C4A9FD" w:rsidR="15C77014">
        <w:rPr>
          <w:rFonts w:eastAsia="" w:cs="" w:eastAsiaTheme="minorEastAsia" w:cstheme="minorBidi"/>
        </w:rPr>
        <w:t>he radio-frequency window</w:t>
      </w:r>
      <w:r w:rsidRPr="47C4A9FD" w:rsidR="658D3715">
        <w:rPr>
          <w:rFonts w:eastAsia="" w:cs="" w:eastAsiaTheme="minorEastAsia" w:cstheme="minorBidi"/>
        </w:rPr>
        <w:t>,</w:t>
      </w:r>
      <w:r w:rsidRPr="47C4A9FD" w:rsidR="15C77014">
        <w:rPr>
          <w:rFonts w:eastAsia="" w:cs="" w:eastAsiaTheme="minorEastAsia" w:cstheme="minorBidi"/>
        </w:rPr>
        <w:t xml:space="preserve"> discovered some 75 years ago</w:t>
      </w:r>
      <w:r w:rsidRPr="47C4A9FD" w:rsidR="26FEF8BB">
        <w:rPr>
          <w:rFonts w:eastAsia="" w:cs="" w:eastAsiaTheme="minorEastAsia" w:cstheme="minorBidi"/>
        </w:rPr>
        <w:t>, that</w:t>
      </w:r>
      <w:r w:rsidRPr="47C4A9FD" w:rsidR="15C77014">
        <w:rPr>
          <w:rFonts w:eastAsia="" w:cs="" w:eastAsiaTheme="minorEastAsia" w:cstheme="minorBidi"/>
        </w:rPr>
        <w:t xml:space="preserve"> served to transform our understanding of the universe. </w:t>
      </w:r>
      <w:r w:rsidRPr="47C4A9FD" w:rsidR="464178F3">
        <w:rPr>
          <w:rFonts w:eastAsia="" w:cs="" w:eastAsiaTheme="minorEastAsia" w:cstheme="minorBidi"/>
        </w:rPr>
        <w:t>R</w:t>
      </w:r>
      <w:r w:rsidRPr="47C4A9FD" w:rsidR="7A4C4AF9">
        <w:rPr>
          <w:rFonts w:eastAsia="" w:cs="" w:eastAsiaTheme="minorEastAsia" w:cstheme="minorBidi"/>
        </w:rPr>
        <w:t xml:space="preserve">adio astronomy is not just a collection of results, but also a </w:t>
      </w:r>
      <w:r w:rsidRPr="47C4A9FD" w:rsidR="6EA60864">
        <w:rPr>
          <w:rFonts w:eastAsia="" w:cs="" w:eastAsiaTheme="minorEastAsia" w:cstheme="minorBidi"/>
        </w:rPr>
        <w:t>rapidly growing field</w:t>
      </w:r>
      <w:r w:rsidRPr="47C4A9FD" w:rsidR="7A4C4AF9">
        <w:rPr>
          <w:rFonts w:eastAsia="" w:cs="" w:eastAsiaTheme="minorEastAsia" w:cstheme="minorBidi"/>
        </w:rPr>
        <w:t xml:space="preserve"> concerned with the instruments used to gather data, including instrumental properties, advantages, and limitations. </w:t>
      </w:r>
    </w:p>
    <w:p w:rsidR="593A0A52" w:rsidP="47C4A9FD" w:rsidRDefault="593A0A52" w14:paraId="13FA1079" w14:textId="13E22F1D">
      <w:pPr>
        <w:spacing w:line="259" w:lineRule="auto"/>
        <w:rPr>
          <w:rFonts w:eastAsia="" w:cs="" w:eastAsiaTheme="minorEastAsia" w:cstheme="minorBidi"/>
        </w:rPr>
      </w:pPr>
      <w:r w:rsidRPr="47C4A9FD" w:rsidR="7A4C4AF9">
        <w:rPr>
          <w:rFonts w:eastAsia="" w:cs="" w:eastAsiaTheme="minorEastAsia" w:cstheme="minorBidi"/>
        </w:rPr>
        <w:t>I</w:t>
      </w:r>
      <w:r w:rsidRPr="47C4A9FD" w:rsidR="15C77014">
        <w:rPr>
          <w:rFonts w:eastAsia="" w:cs="" w:eastAsiaTheme="minorEastAsia" w:cstheme="minorBidi"/>
        </w:rPr>
        <w:t xml:space="preserve">t stands ready today to </w:t>
      </w:r>
      <w:r w:rsidRPr="47C4A9FD" w:rsidR="15C77014">
        <w:rPr>
          <w:rFonts w:eastAsia="" w:cs="" w:eastAsiaTheme="minorEastAsia" w:cstheme="minorBidi"/>
        </w:rPr>
        <w:t>assist</w:t>
      </w:r>
      <w:r w:rsidRPr="47C4A9FD" w:rsidR="15C77014">
        <w:rPr>
          <w:rFonts w:eastAsia="" w:cs="" w:eastAsiaTheme="minorEastAsia" w:cstheme="minorBidi"/>
        </w:rPr>
        <w:t xml:space="preserve"> </w:t>
      </w:r>
      <w:r w:rsidRPr="47C4A9FD" w:rsidR="49A655F7">
        <w:rPr>
          <w:rFonts w:eastAsia="" w:cs="" w:eastAsiaTheme="minorEastAsia" w:cstheme="minorBidi"/>
        </w:rPr>
        <w:t>STEM educators</w:t>
      </w:r>
      <w:r w:rsidRPr="47C4A9FD" w:rsidR="15C77014">
        <w:rPr>
          <w:rFonts w:eastAsia="" w:cs="" w:eastAsiaTheme="minorEastAsia" w:cstheme="minorBidi"/>
        </w:rPr>
        <w:t xml:space="preserve"> at all levels as a valuable teaching tool. By describing cosmic phenomena different from anything in our earthly experience, coupled with dimensions that transcend human comprehension, it should arouse in students a deep curiosity, hopefully, to the point where they will want to learn more.</w:t>
      </w:r>
      <w:r w:rsidRPr="47C4A9FD" w:rsidR="345446F4">
        <w:rPr>
          <w:rFonts w:eastAsia="" w:cs="" w:eastAsiaTheme="minorEastAsia" w:cstheme="minorBidi"/>
          <w:vertAlign w:val="superscript"/>
        </w:rPr>
        <w:t xml:space="preserve">6 </w:t>
      </w:r>
    </w:p>
    <w:p w:rsidR="593A0A52" w:rsidP="47C4A9FD" w:rsidRDefault="593A0A52" w14:paraId="555E8F73" w14:textId="4BD999A6">
      <w:pPr>
        <w:pStyle w:val="Normal"/>
        <w:spacing w:line="259" w:lineRule="auto"/>
        <w:rPr>
          <w:rFonts w:eastAsia="" w:cs="" w:eastAsiaTheme="minorEastAsia" w:cstheme="minorBidi"/>
        </w:rPr>
      </w:pPr>
    </w:p>
    <w:p w:rsidR="593A0A52" w:rsidP="593A0A52" w:rsidRDefault="593A0A52" w14:paraId="3DC0AA3E" w14:textId="1A5729A3">
      <w:pPr>
        <w:spacing w:after="160" w:line="259" w:lineRule="auto"/>
        <w:rPr>
          <w:rFonts w:ascii="Calibri" w:hAnsi="Calibri" w:eastAsia="Calibri" w:cs="Calibri"/>
          <w:szCs w:val="22"/>
        </w:rPr>
      </w:pPr>
    </w:p>
    <w:p w:rsidR="508D0223" w:rsidP="593A0A52" w:rsidRDefault="508D0223" w14:paraId="4C077A97" w14:textId="0CF0B2C2">
      <w:pPr>
        <w:pStyle w:val="Heading1"/>
        <w:keepLines/>
      </w:pPr>
      <w:bookmarkStart w:name="_Toc1545245837" w:id="14"/>
      <w:r w:rsidRPr="593A0A52">
        <w:t>Diversity and Inclusion</w:t>
      </w:r>
      <w:bookmarkEnd w:id="14"/>
      <w:r w:rsidRPr="593A0A52">
        <w:t xml:space="preserve"> </w:t>
      </w:r>
    </w:p>
    <w:p w:rsidR="593A0A52" w:rsidP="593A0A52" w:rsidRDefault="593A0A52" w14:paraId="2176AB1A" w14:textId="54B57035">
      <w:pPr>
        <w:keepNext/>
        <w:keepLines/>
      </w:pPr>
    </w:p>
    <w:p w:rsidR="508D0223" w:rsidP="593A0A52" w:rsidRDefault="508D0223" w14:paraId="7A4E90C7" w14:textId="1A935925">
      <w:pPr>
        <w:spacing w:after="160" w:line="259" w:lineRule="auto"/>
        <w:rPr>
          <w:rFonts w:eastAsiaTheme="minorEastAsia" w:cstheme="minorBidi"/>
          <w:szCs w:val="22"/>
        </w:rPr>
      </w:pPr>
      <w:r w:rsidRPr="593A0A52">
        <w:rPr>
          <w:rFonts w:eastAsiaTheme="minorEastAsia" w:cstheme="minorBidi"/>
          <w:szCs w:val="22"/>
        </w:rPr>
        <w:t xml:space="preserve">Caltech’s mission is to expand human knowledge and benefit society through research integrated with education. This depends on the pursuit of diversity, equity, and inclusion in all aspects of institutional life. Pedagogical and research practices that engage, motivate and support students from all backgrounds are implemented. </w:t>
      </w:r>
    </w:p>
    <w:p w:rsidR="508D0223" w:rsidP="593A0A52" w:rsidRDefault="508D0223" w14:paraId="507BE89D" w14:textId="03A052D0">
      <w:pPr>
        <w:spacing w:after="160" w:line="259" w:lineRule="auto"/>
        <w:rPr>
          <w:rFonts w:eastAsiaTheme="minorEastAsia" w:cstheme="minorBidi"/>
          <w:szCs w:val="22"/>
        </w:rPr>
      </w:pPr>
      <w:r w:rsidRPr="593A0A52">
        <w:rPr>
          <w:rFonts w:eastAsiaTheme="minorEastAsia" w:cstheme="minorBidi"/>
          <w:szCs w:val="22"/>
        </w:rPr>
        <w:t>For example, the Caltech Student-Faculty Programs (SFP) office and the Caltech Center for Inclusion and Diversity (CCID) provide training to Caltech faculty, postdocs, and graduate students to promote the use of effective, inclusive approaches to teach, mentor and advise. The CCID additionally provides education, advocacy, and allyship across the Caltech community. Institute-wide community-building programs, such as the First-Year Success Research Institute, Graduate Summer Research Institute, affinity organizations, and employee resource groups have been initiated. At an organizational level, the President’s Diversity Council and Divisional DEI Committees (one chaired by the PI) work to advance diversity, equity, and inclusion in support of Caltech’s mission.</w:t>
      </w:r>
    </w:p>
    <w:p w:rsidR="508D0223" w:rsidP="593A0A52" w:rsidRDefault="508D0223" w14:paraId="79A38F90" w14:textId="4327EF47">
      <w:pPr>
        <w:spacing w:line="259" w:lineRule="auto"/>
        <w:rPr>
          <w:rFonts w:eastAsiaTheme="minorEastAsia" w:cstheme="minorBidi"/>
          <w:szCs w:val="22"/>
        </w:rPr>
      </w:pPr>
      <w:r w:rsidRPr="593A0A52">
        <w:rPr>
          <w:rFonts w:eastAsiaTheme="minorEastAsia" w:cstheme="minorBidi"/>
          <w:szCs w:val="22"/>
        </w:rPr>
        <w:t xml:space="preserve">The DSA-2000 fosters and supports diversity in STEM careers by incorporating purpose-built hiring practices. At a high level, these include: targeted advertising with professional societies, including AAS and IAU, and society chapters that support under-represented groups; flexible workplace practices to support those with caretaker responsibilities or disabilities; rigorous application of rubrics in candidate assessment; and a requirement for gender-representative shortlists with a target of at least 40% women and 40% men. </w:t>
      </w:r>
    </w:p>
    <w:p w:rsidR="593A0A52" w:rsidP="47C4A9FD" w:rsidRDefault="593A0A52" w14:paraId="1B9D6845" w14:textId="698B949C">
      <w:pPr>
        <w:pStyle w:val="Normal"/>
        <w:spacing w:after="160" w:line="259" w:lineRule="auto"/>
        <w:rPr>
          <w:rFonts w:eastAsia="" w:cs="" w:eastAsiaTheme="minorEastAsia" w:cstheme="minorBidi"/>
        </w:rPr>
      </w:pPr>
    </w:p>
    <w:p w:rsidR="681DC389" w:rsidP="593A0A52" w:rsidRDefault="681DC389" w14:paraId="5862D707" w14:textId="6240B9D0">
      <w:pPr>
        <w:pStyle w:val="Heading1"/>
        <w:keepLines/>
        <w:spacing w:after="0" w:line="259" w:lineRule="auto"/>
      </w:pPr>
      <w:bookmarkStart w:name="_Toc2140942613" w:id="15"/>
      <w:r>
        <w:t>Evaluation</w:t>
      </w:r>
      <w:bookmarkEnd w:id="15"/>
    </w:p>
    <w:p w:rsidR="593A0A52" w:rsidP="593A0A52" w:rsidRDefault="593A0A52" w14:paraId="583FD91D" w14:textId="7C1C8B2E">
      <w:pPr>
        <w:keepNext/>
        <w:keepLines/>
      </w:pPr>
    </w:p>
    <w:p w:rsidR="3BB2765A" w:rsidP="47C4A9FD" w:rsidRDefault="3BB2765A" w14:paraId="098ADC0D" w14:textId="22427E9D">
      <w:pPr>
        <w:spacing w:line="259" w:lineRule="auto"/>
        <w:rPr>
          <w:rFonts w:eastAsia="" w:cs="" w:eastAsiaTheme="minorEastAsia" w:cstheme="minorBidi"/>
        </w:rPr>
      </w:pPr>
      <w:r w:rsidRPr="47C4A9FD" w:rsidR="15C77014">
        <w:rPr>
          <w:rFonts w:eastAsia="" w:cs="" w:eastAsiaTheme="minorEastAsia" w:cstheme="minorBidi"/>
        </w:rPr>
        <w:t xml:space="preserve">Assessment of D-II activities will be </w:t>
      </w:r>
      <w:r w:rsidRPr="47C4A9FD" w:rsidR="15C77014">
        <w:rPr>
          <w:rFonts w:eastAsia="" w:cs="" w:eastAsiaTheme="minorEastAsia" w:cstheme="minorBidi"/>
        </w:rPr>
        <w:t>accomplished</w:t>
      </w:r>
      <w:r w:rsidRPr="47C4A9FD" w:rsidR="15C77014">
        <w:rPr>
          <w:rFonts w:eastAsia="" w:cs="" w:eastAsiaTheme="minorEastAsia" w:cstheme="minorBidi"/>
        </w:rPr>
        <w:t xml:space="preserve"> through monitoring of participant experiences, performance, and future trajectories. Feedback mechanisms will include longitudinal surveys and discussions at the annual conferences, a joint review of annual committee reports on graduate student progress, and existing assessment procedures in the Caltech WAVE program and Caltech Center for Teaching, Learning, and Outreach (CTLO). </w:t>
      </w:r>
      <w:r w:rsidRPr="47C4A9FD" w:rsidR="66D95DC9">
        <w:rPr>
          <w:rFonts w:eastAsia="" w:cs="" w:eastAsiaTheme="minorEastAsia" w:cstheme="minorBidi"/>
        </w:rPr>
        <w:t xml:space="preserve">Evaluation metrics and methodologies for </w:t>
      </w:r>
      <w:r w:rsidRPr="47C4A9FD" w:rsidR="469A990C">
        <w:rPr>
          <w:rFonts w:eastAsia="" w:cs="" w:eastAsiaTheme="minorEastAsia" w:cstheme="minorBidi"/>
        </w:rPr>
        <w:t xml:space="preserve">our </w:t>
      </w:r>
      <w:r w:rsidRPr="47C4A9FD" w:rsidR="66D95DC9">
        <w:rPr>
          <w:rFonts w:eastAsia="" w:cs="" w:eastAsiaTheme="minorEastAsia" w:cstheme="minorBidi"/>
        </w:rPr>
        <w:t>outreach programs will be developed in collaboration with subject matter experts (CTLO) and program stakeholders to ensure that they are aligned with program goals and objectives.</w:t>
      </w:r>
      <w:r w:rsidRPr="47C4A9FD" w:rsidR="66D95DC9">
        <w:rPr>
          <w:rFonts w:eastAsia="" w:cs="" w:eastAsiaTheme="minorEastAsia" w:cstheme="minorBidi"/>
        </w:rPr>
        <w:t xml:space="preserve"> </w:t>
      </w:r>
      <w:r w:rsidRPr="47C4A9FD" w:rsidR="15C77014">
        <w:rPr>
          <w:rFonts w:eastAsia="" w:cs="" w:eastAsiaTheme="minorEastAsia" w:cstheme="minorBidi"/>
        </w:rPr>
        <w:t>Caltech currently tracks gender and race/ethnicity (both self-identified) as the main demographics.</w:t>
      </w:r>
    </w:p>
    <w:p w:rsidR="593A0A52" w:rsidP="593A0A52" w:rsidRDefault="593A0A52" w14:paraId="2274D80B" w14:textId="6E7CE85F">
      <w:pPr>
        <w:pStyle w:val="BodyTextFirstIndent"/>
      </w:pPr>
    </w:p>
    <w:p w:rsidR="593A0A52" w:rsidP="593A0A52" w:rsidRDefault="593A0A52" w14:paraId="32169034" w14:textId="5F39BCC8">
      <w:pPr>
        <w:pStyle w:val="BodyTextFirstIndent"/>
      </w:pPr>
    </w:p>
    <w:p w:rsidR="593A0A52" w:rsidP="593A0A52" w:rsidRDefault="593A0A52" w14:paraId="07683CFC" w14:textId="0829ACA5">
      <w:pPr>
        <w:pStyle w:val="BodyTextFirstIndent"/>
      </w:pPr>
    </w:p>
    <w:p w:rsidR="26C2A8BB" w:rsidP="593A0A52" w:rsidRDefault="26C2A8BB" w14:paraId="2F34FF71" w14:textId="691A0D71">
      <w:pPr>
        <w:pStyle w:val="Heading1"/>
      </w:pPr>
      <w:bookmarkStart w:name="_Toc1802580176" w:id="16"/>
      <w:r>
        <w:t>References</w:t>
      </w:r>
      <w:bookmarkEnd w:id="16"/>
    </w:p>
    <w:p w:rsidR="593A0A52" w:rsidP="593A0A52" w:rsidRDefault="593A0A52" w14:paraId="426768D2" w14:textId="09C7FAAE">
      <w:pPr>
        <w:pStyle w:val="BodyTextFirstIndent"/>
        <w:keepNext/>
        <w:keepLines/>
        <w:ind w:firstLine="0"/>
      </w:pPr>
    </w:p>
    <w:p w:rsidR="593A0A52" w:rsidP="593A0A52" w:rsidRDefault="593A0A52" w14:paraId="40FB6358" w14:textId="6E494FD6">
      <w:pPr>
        <w:spacing w:after="160" w:line="259" w:lineRule="auto"/>
        <w:rPr>
          <w:rFonts w:ascii="Calibri" w:hAnsi="Calibri" w:eastAsia="Calibri" w:cs="Calibri"/>
          <w:szCs w:val="22"/>
        </w:rPr>
      </w:pPr>
    </w:p>
    <w:p w:rsidR="1B86AEDA" w:rsidP="47C4A9FD" w:rsidRDefault="1B86AEDA" w14:paraId="3A9BCF42" w14:textId="751350D3">
      <w:pPr>
        <w:pStyle w:val="ListParagraph"/>
        <w:numPr>
          <w:ilvl w:val="0"/>
          <w:numId w:val="1"/>
        </w:numPr>
        <w:spacing w:after="160" w:line="259" w:lineRule="auto"/>
        <w:rPr>
          <w:rFonts w:ascii="Times New Roman" w:hAnsi="Times New Roman" w:eastAsia="Times New Roman" w:cs="Times New Roman"/>
          <w:color w:val="000000" w:themeColor="text1" w:themeTint="FF" w:themeShade="FF"/>
        </w:rPr>
      </w:pPr>
      <w:hyperlink r:id="Rb870576d454c4b13">
        <w:r w:rsidRPr="47C4A9FD" w:rsidR="1B86AEDA">
          <w:rPr>
            <w:rStyle w:val="Hyperlink"/>
            <w:rFonts w:eastAsia="" w:cs="" w:eastAsiaTheme="minorEastAsia" w:cstheme="minorBidi"/>
            <w:color w:val="000000" w:themeColor="text1" w:themeTint="FF" w:themeShade="FF"/>
          </w:rPr>
          <w:t>https://stempathways.epscorspo.nevada.edu/</w:t>
        </w:r>
      </w:hyperlink>
    </w:p>
    <w:p w:rsidR="26C2A8BB" w:rsidP="0076012D" w:rsidRDefault="26C2A8BB" w14:paraId="4F014BBE" w14:textId="6E48248F">
      <w:pPr>
        <w:pStyle w:val="ListParagraph"/>
        <w:numPr>
          <w:ilvl w:val="0"/>
          <w:numId w:val="1"/>
        </w:numPr>
        <w:spacing w:after="160" w:line="259" w:lineRule="auto"/>
        <w:rPr>
          <w:rFonts w:eastAsiaTheme="minorEastAsia" w:cstheme="minorBidi"/>
          <w:color w:val="000000" w:themeColor="text1"/>
          <w:szCs w:val="22"/>
        </w:rPr>
      </w:pPr>
      <w:r w:rsidRPr="47C4A9FD" w:rsidR="3FC565E0">
        <w:rPr>
          <w:rFonts w:eastAsia="" w:cs="" w:eastAsiaTheme="minorEastAsia" w:cstheme="minorBidi"/>
          <w:color w:val="000000" w:themeColor="text1" w:themeTint="FF" w:themeShade="FF"/>
        </w:rPr>
        <w:t>STEM Strategic Plan for Nevada 2017</w:t>
      </w:r>
    </w:p>
    <w:p w:rsidR="26C2A8BB" w:rsidP="47C4A9FD" w:rsidRDefault="26C2A8BB" w14:paraId="535507F8" w14:textId="5B6ABFB4">
      <w:pPr>
        <w:pStyle w:val="ListParagraph"/>
        <w:numPr>
          <w:ilvl w:val="0"/>
          <w:numId w:val="1"/>
        </w:numPr>
        <w:spacing w:after="160" w:line="259" w:lineRule="auto"/>
        <w:rPr>
          <w:rFonts w:eastAsia="" w:cs="" w:eastAsiaTheme="minorEastAsia" w:cstheme="minorBidi"/>
          <w:color w:val="000000" w:themeColor="text1"/>
        </w:rPr>
      </w:pPr>
      <w:r w:rsidRPr="47C4A9FD" w:rsidR="3FC565E0">
        <w:rPr>
          <w:rFonts w:eastAsia="" w:cs="" w:eastAsiaTheme="minorEastAsia" w:cstheme="minorBidi"/>
          <w:color w:val="000000" w:themeColor="text1" w:themeTint="FF" w:themeShade="FF"/>
        </w:rPr>
        <w:t xml:space="preserve">Nevada Department of Education Statewide Plan for the </w:t>
      </w:r>
      <w:r w:rsidRPr="47C4A9FD" w:rsidR="325ED002">
        <w:rPr>
          <w:rFonts w:eastAsia="" w:cs="" w:eastAsiaTheme="minorEastAsia" w:cstheme="minorBidi"/>
          <w:color w:val="000000" w:themeColor="text1" w:themeTint="FF" w:themeShade="FF"/>
        </w:rPr>
        <w:t>I</w:t>
      </w:r>
      <w:r w:rsidRPr="47C4A9FD" w:rsidR="3FC565E0">
        <w:rPr>
          <w:rFonts w:eastAsia="" w:cs="" w:eastAsiaTheme="minorEastAsia" w:cstheme="minorBidi"/>
          <w:color w:val="000000" w:themeColor="text1" w:themeTint="FF" w:themeShade="FF"/>
        </w:rPr>
        <w:t xml:space="preserve">mprovement of </w:t>
      </w:r>
      <w:r w:rsidRPr="47C4A9FD" w:rsidR="1AA5EC61">
        <w:rPr>
          <w:rFonts w:eastAsia="" w:cs="" w:eastAsiaTheme="minorEastAsia" w:cstheme="minorBidi"/>
          <w:color w:val="000000" w:themeColor="text1" w:themeTint="FF" w:themeShade="FF"/>
        </w:rPr>
        <w:t>P</w:t>
      </w:r>
      <w:r w:rsidRPr="47C4A9FD" w:rsidR="3FC565E0">
        <w:rPr>
          <w:rFonts w:eastAsia="" w:cs="" w:eastAsiaTheme="minorEastAsia" w:cstheme="minorBidi"/>
          <w:color w:val="000000" w:themeColor="text1" w:themeTint="FF" w:themeShade="FF"/>
        </w:rPr>
        <w:t>upils 2020</w:t>
      </w:r>
    </w:p>
    <w:p w:rsidR="26C2A8BB" w:rsidP="0076012D" w:rsidRDefault="26C2A8BB" w14:paraId="0E7721F0" w14:textId="5A92F6A5">
      <w:pPr>
        <w:pStyle w:val="ListParagraph"/>
        <w:numPr>
          <w:ilvl w:val="0"/>
          <w:numId w:val="1"/>
        </w:numPr>
        <w:spacing w:after="160" w:line="259" w:lineRule="auto"/>
        <w:rPr>
          <w:rFonts w:eastAsiaTheme="minorEastAsia" w:cstheme="minorBidi"/>
          <w:color w:val="000000" w:themeColor="text1"/>
          <w:szCs w:val="22"/>
        </w:rPr>
      </w:pPr>
      <w:r w:rsidRPr="47C4A9FD" w:rsidR="3FC565E0">
        <w:rPr>
          <w:rFonts w:eastAsia="" w:cs="" w:eastAsiaTheme="minorEastAsia" w:cstheme="minorBidi"/>
          <w:color w:val="000000" w:themeColor="text1" w:themeTint="FF" w:themeShade="FF"/>
        </w:rPr>
        <w:t>Nevada STEM Framework 2024</w:t>
      </w:r>
    </w:p>
    <w:p w:rsidR="26C2A8BB" w:rsidP="0076012D" w:rsidRDefault="26C2A8BB" w14:paraId="02B62948" w14:textId="20FC5FA5">
      <w:pPr>
        <w:pStyle w:val="ListParagraph"/>
        <w:numPr>
          <w:ilvl w:val="0"/>
          <w:numId w:val="1"/>
        </w:numPr>
        <w:spacing w:after="160" w:line="259" w:lineRule="auto"/>
        <w:rPr>
          <w:rFonts w:eastAsiaTheme="minorEastAsia" w:cstheme="minorBidi"/>
          <w:color w:val="000000" w:themeColor="text1"/>
          <w:szCs w:val="22"/>
        </w:rPr>
      </w:pPr>
      <w:r w:rsidRPr="47C4A9FD" w:rsidR="3FC565E0">
        <w:rPr>
          <w:rFonts w:eastAsia="" w:cs="" w:eastAsiaTheme="minorEastAsia" w:cstheme="minorBidi"/>
          <w:color w:val="000000" w:themeColor="text1" w:themeTint="FF" w:themeShade="FF"/>
        </w:rPr>
        <w:t xml:space="preserve">Derman, Samuel. “Need a Classroom Stimulus? Introduce Radio Astronomy.” </w:t>
      </w:r>
      <w:r w:rsidRPr="47C4A9FD" w:rsidR="3FC565E0">
        <w:rPr>
          <w:rFonts w:eastAsia="" w:cs="" w:eastAsiaTheme="minorEastAsia" w:cstheme="minorBidi"/>
          <w:i w:val="1"/>
          <w:iCs w:val="1"/>
          <w:color w:val="000000" w:themeColor="text1" w:themeTint="FF" w:themeShade="FF"/>
        </w:rPr>
        <w:t>Physics Teacher</w:t>
      </w:r>
      <w:r w:rsidRPr="47C4A9FD" w:rsidR="3FC565E0">
        <w:rPr>
          <w:rFonts w:eastAsia="" w:cs="" w:eastAsiaTheme="minorEastAsia" w:cstheme="minorBidi"/>
          <w:color w:val="000000" w:themeColor="text1" w:themeTint="FF" w:themeShade="FF"/>
        </w:rPr>
        <w:t xml:space="preserve"> 48, no. 4 (April 2010): 251–55. doi:10.1119/1.3361996. </w:t>
      </w:r>
    </w:p>
    <w:p w:rsidR="26C2A8BB" w:rsidP="0076012D" w:rsidRDefault="007659FC" w14:paraId="36E8F0B6" w14:textId="7B4C88A8">
      <w:pPr>
        <w:pStyle w:val="ListParagraph"/>
        <w:numPr>
          <w:ilvl w:val="0"/>
          <w:numId w:val="1"/>
        </w:numPr>
        <w:spacing w:after="160" w:line="259" w:lineRule="auto"/>
        <w:rPr>
          <w:rFonts w:eastAsiaTheme="minorEastAsia" w:cstheme="minorBidi"/>
          <w:color w:val="000000" w:themeColor="text1"/>
          <w:szCs w:val="22"/>
        </w:rPr>
      </w:pPr>
      <w:hyperlink r:id="R8a76cfaf95944667">
        <w:r w:rsidRPr="47C4A9FD" w:rsidR="3FC565E0">
          <w:rPr>
            <w:rStyle w:val="Hyperlink"/>
            <w:rFonts w:eastAsia="" w:cs="" w:eastAsiaTheme="minorEastAsia" w:cstheme="minorBidi"/>
            <w:color w:val="000000" w:themeColor="text1" w:themeTint="FF" w:themeShade="FF"/>
          </w:rPr>
          <w:t>https://www.dri.edu/science-alive/green-boxes/</w:t>
        </w:r>
      </w:hyperlink>
      <w:r w:rsidRPr="47C4A9FD" w:rsidR="3FC565E0">
        <w:rPr>
          <w:rFonts w:eastAsia="" w:cs="" w:eastAsiaTheme="minorEastAsia" w:cstheme="minorBidi"/>
          <w:color w:val="000000" w:themeColor="text1" w:themeTint="FF" w:themeShade="FF"/>
        </w:rPr>
        <w:t xml:space="preserve"> </w:t>
      </w:r>
    </w:p>
    <w:p w:rsidR="593A0A52" w:rsidP="593A0A52" w:rsidRDefault="593A0A52" w14:paraId="19DD94AA" w14:textId="64D751C4">
      <w:pPr>
        <w:spacing w:line="259" w:lineRule="auto"/>
        <w:rPr>
          <w:rFonts w:ascii="Calibri" w:hAnsi="Calibri" w:eastAsia="Calibri" w:cs="Calibri"/>
          <w:szCs w:val="22"/>
        </w:rPr>
      </w:pPr>
    </w:p>
    <w:p w:rsidR="593A0A52" w:rsidP="593A0A52" w:rsidRDefault="593A0A52" w14:paraId="4BE84B31" w14:textId="1E7CBC74">
      <w:pPr>
        <w:pStyle w:val="BodyTextFirstIndent"/>
      </w:pPr>
    </w:p>
    <w:p w:rsidR="593A0A52" w:rsidP="593A0A52" w:rsidRDefault="593A0A52" w14:paraId="12779CF4" w14:textId="309CC915">
      <w:pPr>
        <w:pStyle w:val="BodyTextFirstIndent"/>
      </w:pPr>
    </w:p>
    <w:p w:rsidR="593A0A52" w:rsidP="593A0A52" w:rsidRDefault="593A0A52" w14:paraId="79C1DD6F" w14:textId="11037A96">
      <w:pPr>
        <w:pStyle w:val="BodyTextFirstIndent"/>
      </w:pPr>
    </w:p>
    <w:sectPr w:rsidR="593A0A52" w:rsidSect="00B52784">
      <w:headerReference w:type="default" r:id="rId14"/>
      <w:footerReference w:type="default" r:id="rId15"/>
      <w:pgSz w:w="12240" w:h="15840" w:orient="portrait"/>
      <w:pgMar w:top="2016"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636A5" w:rsidP="00C471A1" w:rsidRDefault="006636A5" w14:paraId="22C6C2C5" w14:textId="77777777">
      <w:r>
        <w:separator/>
      </w:r>
    </w:p>
    <w:p w:rsidR="006636A5" w:rsidRDefault="006636A5" w14:paraId="3E2ACE8B" w14:textId="77777777"/>
    <w:p w:rsidR="006636A5" w:rsidRDefault="006636A5" w14:paraId="0B426F35" w14:textId="77777777"/>
  </w:endnote>
  <w:endnote w:type="continuationSeparator" w:id="0">
    <w:p w:rsidR="006636A5" w:rsidP="00C471A1" w:rsidRDefault="006636A5" w14:paraId="395B4D3B" w14:textId="77777777">
      <w:r>
        <w:continuationSeparator/>
      </w:r>
    </w:p>
    <w:p w:rsidR="006636A5" w:rsidRDefault="006636A5" w14:paraId="7EAEA819" w14:textId="77777777"/>
    <w:p w:rsidR="006636A5" w:rsidRDefault="006636A5" w14:paraId="0D73B4DB" w14:textId="77777777"/>
  </w:endnote>
  <w:endnote w:type="continuationNotice" w:id="1">
    <w:p w:rsidR="006636A5" w:rsidRDefault="006636A5" w14:paraId="04AD08F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C5B78" w:rsidRDefault="00CC5B78" w14:paraId="3E148B9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636A5" w:rsidP="00C471A1" w:rsidRDefault="006636A5" w14:paraId="13C8F6C5" w14:textId="77777777">
      <w:r>
        <w:separator/>
      </w:r>
    </w:p>
    <w:p w:rsidR="006636A5" w:rsidRDefault="006636A5" w14:paraId="1FAFB1CB" w14:textId="77777777"/>
    <w:p w:rsidR="006636A5" w:rsidRDefault="006636A5" w14:paraId="32448480" w14:textId="77777777"/>
  </w:footnote>
  <w:footnote w:type="continuationSeparator" w:id="0">
    <w:p w:rsidR="006636A5" w:rsidP="00C471A1" w:rsidRDefault="006636A5" w14:paraId="3E189F34" w14:textId="77777777">
      <w:r>
        <w:continuationSeparator/>
      </w:r>
    </w:p>
    <w:p w:rsidR="006636A5" w:rsidRDefault="006636A5" w14:paraId="51A06269" w14:textId="77777777"/>
    <w:p w:rsidR="006636A5" w:rsidRDefault="006636A5" w14:paraId="10EC2BCA" w14:textId="77777777"/>
  </w:footnote>
  <w:footnote w:type="continuationNotice" w:id="1">
    <w:p w:rsidR="006636A5" w:rsidRDefault="006636A5" w14:paraId="18501BD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9288" w:type="dxa"/>
      <w:tblBorders>
        <w:top w:val="single" w:color="auto" w:sz="8" w:space="0"/>
        <w:bottom w:val="single" w:color="auto" w:sz="8" w:space="0"/>
        <w:right w:val="single" w:color="auto" w:sz="8" w:space="0"/>
        <w:insideV w:val="single" w:color="auto" w:sz="8" w:space="0"/>
      </w:tblBorders>
      <w:tblLayout w:type="fixed"/>
      <w:tblLook w:val="0000" w:firstRow="0" w:lastRow="0" w:firstColumn="0" w:lastColumn="0" w:noHBand="0" w:noVBand="0"/>
    </w:tblPr>
    <w:tblGrid>
      <w:gridCol w:w="1545"/>
      <w:gridCol w:w="4604"/>
      <w:gridCol w:w="804"/>
      <w:gridCol w:w="2335"/>
    </w:tblGrid>
    <w:tr w:rsidR="00B57BC9" w:rsidTr="003F62D0" w14:paraId="0DFC1A49" w14:textId="77777777">
      <w:trPr>
        <w:cantSplit/>
        <w:trHeight w:val="288"/>
      </w:trPr>
      <w:tc>
        <w:tcPr>
          <w:tcW w:w="1545" w:type="dxa"/>
          <w:vMerge w:val="restart"/>
          <w:tcBorders>
            <w:left w:val="single" w:color="auto" w:sz="8" w:space="0"/>
          </w:tcBorders>
          <w:tcMar>
            <w:top w:w="0" w:type="dxa"/>
            <w:left w:w="29" w:type="dxa"/>
            <w:bottom w:w="0" w:type="dxa"/>
            <w:right w:w="29" w:type="dxa"/>
          </w:tcMar>
          <w:vAlign w:val="center"/>
        </w:tcPr>
        <w:p w:rsidR="00574B86" w:rsidP="003F62D0" w:rsidRDefault="003F62D0" w14:paraId="49393FBB" w14:textId="77777777">
          <w:pPr>
            <w:pStyle w:val="Header"/>
            <w:tabs>
              <w:tab w:val="clear" w:pos="4320"/>
            </w:tabs>
            <w:jc w:val="center"/>
            <w:rPr>
              <w:rFonts w:ascii="Arial" w:hAnsi="Arial" w:cs="Arial"/>
              <w:b/>
              <w:smallCaps/>
              <w:sz w:val="28"/>
              <w:szCs w:val="28"/>
            </w:rPr>
          </w:pPr>
          <w:r>
            <w:rPr>
              <w:rFonts w:ascii="Arial" w:hAnsi="Arial" w:cs="Arial"/>
              <w:b/>
              <w:smallCaps/>
              <w:noProof/>
              <w:sz w:val="28"/>
              <w:szCs w:val="28"/>
            </w:rPr>
            <w:drawing>
              <wp:inline distT="0" distB="0" distL="0" distR="0" wp14:anchorId="5EE91CEB" wp14:editId="30075CAE">
                <wp:extent cx="944245" cy="128270"/>
                <wp:effectExtent l="0" t="0" r="8255" b="508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44245" cy="128270"/>
                        </a:xfrm>
                        <a:prstGeom prst="rect">
                          <a:avLst/>
                        </a:prstGeom>
                      </pic:spPr>
                    </pic:pic>
                  </a:graphicData>
                </a:graphic>
              </wp:inline>
            </w:drawing>
          </w:r>
        </w:p>
        <w:p w:rsidRPr="003F62D0" w:rsidR="003F62D0" w:rsidP="003F62D0" w:rsidRDefault="003F62D0" w14:paraId="344ECD43" w14:textId="77777777">
          <w:pPr>
            <w:pStyle w:val="Header"/>
            <w:tabs>
              <w:tab w:val="clear" w:pos="4320"/>
            </w:tabs>
            <w:jc w:val="center"/>
            <w:rPr>
              <w:rFonts w:ascii="Arial" w:hAnsi="Arial" w:cs="Arial"/>
              <w:b/>
              <w:smallCaps/>
              <w:sz w:val="6"/>
              <w:szCs w:val="6"/>
            </w:rPr>
          </w:pPr>
        </w:p>
      </w:tc>
      <w:tc>
        <w:tcPr>
          <w:tcW w:w="4604" w:type="dxa"/>
          <w:vMerge w:val="restart"/>
          <w:vAlign w:val="center"/>
        </w:tcPr>
        <w:p w:rsidR="00C0380E" w:rsidP="00C0380E" w:rsidRDefault="0076012D" w14:paraId="4E25657F" w14:textId="68F53C85">
          <w:pPr>
            <w:pStyle w:val="Header"/>
            <w:tabs>
              <w:tab w:val="clear" w:pos="4320"/>
            </w:tabs>
            <w:jc w:val="center"/>
          </w:pPr>
          <w:r>
            <w:fldChar w:fldCharType="begin"/>
          </w:r>
          <w:r>
            <w:instrText>STYLEREF  "Document Number"  \* MERGEFORMAT</w:instrText>
          </w:r>
          <w:r>
            <w:fldChar w:fldCharType="separate"/>
          </w:r>
          <w:r w:rsidRPr="00BD603F" w:rsidR="00BD603F">
            <w:rPr>
              <w:b/>
              <w:bCs/>
              <w:noProof/>
            </w:rPr>
            <w:t>DSA-2000 Document No.</w:t>
          </w:r>
          <w:r w:rsidR="00BD603F">
            <w:rPr>
              <w:noProof/>
            </w:rPr>
            <w:t xml:space="preserve"> 00020</w:t>
          </w:r>
          <w:r>
            <w:fldChar w:fldCharType="end"/>
          </w:r>
        </w:p>
        <w:p w:rsidR="00C0380E" w:rsidP="00C0380E" w:rsidRDefault="0076012D" w14:paraId="0BB39108" w14:textId="115AA7FA">
          <w:pPr>
            <w:pStyle w:val="Header"/>
            <w:jc w:val="center"/>
            <w:rPr>
              <w:noProof/>
            </w:rPr>
          </w:pPr>
          <w:r>
            <w:fldChar w:fldCharType="begin"/>
          </w:r>
          <w:r>
            <w:instrText>STYLEREF  Title  \* MERGEFORMAT</w:instrText>
          </w:r>
          <w:r>
            <w:fldChar w:fldCharType="separate"/>
          </w:r>
          <w:r w:rsidRPr="00BD603F" w:rsidR="00BD603F">
            <w:rPr>
              <w:b/>
              <w:bCs/>
              <w:noProof/>
            </w:rPr>
            <w:t>Education and Public</w:t>
          </w:r>
          <w:r w:rsidR="00BD603F">
            <w:rPr>
              <w:noProof/>
            </w:rPr>
            <w:t xml:space="preserve"> Outreach Plan</w:t>
          </w:r>
          <w:r>
            <w:fldChar w:fldCharType="end"/>
          </w:r>
        </w:p>
        <w:p w:rsidR="004D6761" w:rsidP="00C0380E" w:rsidRDefault="00213E4C" w14:paraId="02CF95DC" w14:textId="2632E00A">
          <w:pPr>
            <w:pStyle w:val="Header"/>
            <w:jc w:val="center"/>
          </w:pPr>
          <w:r>
            <w:rPr>
              <w:rFonts w:cstheme="minorHAnsi"/>
            </w:rPr>
            <w:fldChar w:fldCharType="begin"/>
          </w:r>
          <w:r>
            <w:rPr>
              <w:rFonts w:cstheme="minorHAnsi"/>
            </w:rPr>
            <w:instrText xml:space="preserve"> STYLEREF  "WBS Level 2 Abbr"  \* MERGEFORMAT </w:instrText>
          </w:r>
          <w:r>
            <w:rPr>
              <w:rFonts w:cstheme="minorHAnsi"/>
            </w:rPr>
            <w:fldChar w:fldCharType="separate"/>
          </w:r>
          <w:r w:rsidR="00BD603F">
            <w:rPr>
              <w:rFonts w:cstheme="minorHAnsi"/>
              <w:noProof/>
            </w:rPr>
            <w:t>EPO</w:t>
          </w:r>
          <w:r>
            <w:rPr>
              <w:rFonts w:cstheme="minorHAnsi"/>
            </w:rPr>
            <w:fldChar w:fldCharType="end"/>
          </w:r>
          <w:r w:rsidR="004D6761">
            <w:rPr>
              <w:rFonts w:cstheme="minorHAnsi"/>
            </w:rPr>
            <w:t>–</w:t>
          </w:r>
          <w:r>
            <w:rPr>
              <w:rFonts w:cstheme="minorHAnsi"/>
            </w:rPr>
            <w:fldChar w:fldCharType="begin"/>
          </w:r>
          <w:r>
            <w:rPr>
              <w:rFonts w:cstheme="minorHAnsi"/>
            </w:rPr>
            <w:instrText xml:space="preserve"> STYLEREF  "Document Type Abbr"  \* MERGEFORMAT </w:instrText>
          </w:r>
          <w:r>
            <w:rPr>
              <w:rFonts w:cstheme="minorHAnsi"/>
            </w:rPr>
            <w:fldChar w:fldCharType="separate"/>
          </w:r>
          <w:r w:rsidR="00BD603F">
            <w:rPr>
              <w:rFonts w:cstheme="minorHAnsi"/>
              <w:noProof/>
            </w:rPr>
            <w:t>OTH</w:t>
          </w:r>
          <w:r>
            <w:rPr>
              <w:rFonts w:cstheme="minorHAnsi"/>
            </w:rPr>
            <w:fldChar w:fldCharType="end"/>
          </w:r>
        </w:p>
      </w:tc>
      <w:tc>
        <w:tcPr>
          <w:tcW w:w="804" w:type="dxa"/>
          <w:tcBorders>
            <w:right w:val="nil"/>
          </w:tcBorders>
          <w:tcMar>
            <w:left w:w="115" w:type="dxa"/>
            <w:right w:w="0" w:type="dxa"/>
          </w:tcMar>
          <w:vAlign w:val="center"/>
        </w:tcPr>
        <w:p w:rsidR="00C0380E" w:rsidP="00C0380E" w:rsidRDefault="00C0380E" w14:paraId="70B4C401" w14:textId="77777777">
          <w:pPr>
            <w:pStyle w:val="Header"/>
            <w:jc w:val="right"/>
          </w:pPr>
          <w:r>
            <w:t xml:space="preserve">Version: </w:t>
          </w:r>
        </w:p>
      </w:tc>
      <w:tc>
        <w:tcPr>
          <w:tcW w:w="2335" w:type="dxa"/>
          <w:tcBorders>
            <w:left w:val="nil"/>
          </w:tcBorders>
          <w:vAlign w:val="center"/>
        </w:tcPr>
        <w:p w:rsidR="00C0380E" w:rsidP="00C0380E" w:rsidRDefault="00076D81" w14:paraId="61D04536" w14:textId="3D30B064">
          <w:pPr>
            <w:pStyle w:val="Header"/>
          </w:pPr>
          <w:r>
            <w:fldChar w:fldCharType="begin"/>
          </w:r>
          <w:r>
            <w:instrText>STYLEREF  "Version"  \* MERGEFORMAT</w:instrText>
          </w:r>
          <w:r>
            <w:fldChar w:fldCharType="separate"/>
          </w:r>
          <w:r w:rsidR="00BD603F">
            <w:rPr>
              <w:noProof/>
            </w:rPr>
            <w:t>1</w:t>
          </w:r>
          <w:r>
            <w:fldChar w:fldCharType="end"/>
          </w:r>
        </w:p>
      </w:tc>
    </w:tr>
    <w:tr w:rsidR="00B57BC9" w:rsidTr="005704FE" w14:paraId="310B0350" w14:textId="77777777">
      <w:trPr>
        <w:cantSplit/>
        <w:trHeight w:val="288"/>
      </w:trPr>
      <w:tc>
        <w:tcPr>
          <w:tcW w:w="1545" w:type="dxa"/>
          <w:vMerge/>
          <w:tcBorders>
            <w:left w:val="single" w:color="auto" w:sz="8" w:space="0"/>
          </w:tcBorders>
        </w:tcPr>
        <w:p w:rsidR="00C0380E" w:rsidP="00C0380E" w:rsidRDefault="00C0380E" w14:paraId="1B892B0D" w14:textId="77777777">
          <w:pPr>
            <w:pStyle w:val="Header"/>
            <w:jc w:val="center"/>
          </w:pPr>
        </w:p>
      </w:tc>
      <w:tc>
        <w:tcPr>
          <w:tcW w:w="4604" w:type="dxa"/>
          <w:vMerge/>
        </w:tcPr>
        <w:p w:rsidR="00C0380E" w:rsidP="00C0380E" w:rsidRDefault="00C0380E" w14:paraId="784564F7" w14:textId="77777777">
          <w:pPr>
            <w:pStyle w:val="Header"/>
            <w:jc w:val="center"/>
          </w:pPr>
        </w:p>
      </w:tc>
      <w:tc>
        <w:tcPr>
          <w:tcW w:w="804" w:type="dxa"/>
          <w:tcBorders>
            <w:right w:val="nil"/>
          </w:tcBorders>
          <w:tcMar>
            <w:left w:w="115" w:type="dxa"/>
            <w:right w:w="0" w:type="dxa"/>
          </w:tcMar>
          <w:vAlign w:val="center"/>
        </w:tcPr>
        <w:p w:rsidR="00C0380E" w:rsidP="00C0380E" w:rsidRDefault="00C0380E" w14:paraId="193F505E" w14:textId="77777777">
          <w:pPr>
            <w:pStyle w:val="Header"/>
            <w:jc w:val="right"/>
          </w:pPr>
          <w:r>
            <w:t>Date:</w:t>
          </w:r>
        </w:p>
      </w:tc>
      <w:tc>
        <w:tcPr>
          <w:tcW w:w="2335" w:type="dxa"/>
          <w:tcBorders>
            <w:left w:val="nil"/>
          </w:tcBorders>
          <w:vAlign w:val="center"/>
        </w:tcPr>
        <w:p w:rsidR="00C0380E" w:rsidP="00C0380E" w:rsidRDefault="004775F0" w14:paraId="2CFAEAB6" w14:textId="5FDC96CC">
          <w:pPr>
            <w:pStyle w:val="Header"/>
          </w:pPr>
          <w:r>
            <w:fldChar w:fldCharType="begin"/>
          </w:r>
          <w:r>
            <w:instrText>STYLEREF  "Version Date"  \* MERGEFORMAT</w:instrText>
          </w:r>
          <w:r>
            <w:fldChar w:fldCharType="separate"/>
          </w:r>
          <w:r w:rsidR="00BD603F">
            <w:rPr>
              <w:noProof/>
            </w:rPr>
            <w:t>8/23/23</w:t>
          </w:r>
          <w:r>
            <w:fldChar w:fldCharType="end"/>
          </w:r>
        </w:p>
      </w:tc>
    </w:tr>
    <w:tr w:rsidR="00B57BC9" w:rsidTr="005704FE" w14:paraId="0FC24BF6" w14:textId="77777777">
      <w:trPr>
        <w:cantSplit/>
        <w:trHeight w:val="288"/>
      </w:trPr>
      <w:tc>
        <w:tcPr>
          <w:tcW w:w="1545" w:type="dxa"/>
          <w:vMerge/>
          <w:tcBorders>
            <w:left w:val="single" w:color="auto" w:sz="8" w:space="0"/>
          </w:tcBorders>
        </w:tcPr>
        <w:p w:rsidR="00C0380E" w:rsidP="00C0380E" w:rsidRDefault="00C0380E" w14:paraId="0E8ADA93" w14:textId="77777777">
          <w:pPr>
            <w:pStyle w:val="Header"/>
            <w:jc w:val="center"/>
          </w:pPr>
        </w:p>
      </w:tc>
      <w:tc>
        <w:tcPr>
          <w:tcW w:w="4604" w:type="dxa"/>
          <w:vMerge/>
        </w:tcPr>
        <w:p w:rsidR="00C0380E" w:rsidP="00C0380E" w:rsidRDefault="00C0380E" w14:paraId="7FEFE9F4" w14:textId="77777777">
          <w:pPr>
            <w:pStyle w:val="Header"/>
            <w:jc w:val="center"/>
          </w:pPr>
        </w:p>
      </w:tc>
      <w:tc>
        <w:tcPr>
          <w:tcW w:w="804" w:type="dxa"/>
          <w:tcBorders>
            <w:right w:val="nil"/>
          </w:tcBorders>
          <w:tcMar>
            <w:left w:w="115" w:type="dxa"/>
            <w:right w:w="0" w:type="dxa"/>
          </w:tcMar>
          <w:vAlign w:val="center"/>
        </w:tcPr>
        <w:p w:rsidR="00C0380E" w:rsidP="00C0380E" w:rsidRDefault="00C0380E" w14:paraId="31EF2A74" w14:textId="77777777">
          <w:pPr>
            <w:pStyle w:val="Header"/>
            <w:jc w:val="right"/>
          </w:pPr>
          <w:r>
            <w:t>Page:</w:t>
          </w:r>
        </w:p>
      </w:tc>
      <w:tc>
        <w:tcPr>
          <w:tcW w:w="2335" w:type="dxa"/>
          <w:tcBorders>
            <w:left w:val="nil"/>
          </w:tcBorders>
          <w:vAlign w:val="center"/>
        </w:tcPr>
        <w:p w:rsidR="00C0380E" w:rsidP="00C0380E" w:rsidRDefault="00C0380E" w14:paraId="3F3C84E0" w14:textId="77777777">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p>
      </w:tc>
    </w:tr>
  </w:tbl>
  <w:p w:rsidR="00C210CD" w:rsidRDefault="00C210CD" w14:paraId="2BE8D3E4"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87006A4A"/>
    <w:lvl w:ilvl="0">
      <w:start w:val="1"/>
      <w:numFmt w:val="decimal"/>
      <w:pStyle w:val="ListNumber2"/>
      <w:lvlText w:val="%1."/>
      <w:lvlJc w:val="left"/>
      <w:pPr>
        <w:tabs>
          <w:tab w:val="num" w:pos="720"/>
        </w:tabs>
        <w:ind w:left="720" w:hanging="360"/>
      </w:pPr>
    </w:lvl>
  </w:abstractNum>
  <w:abstractNum w:abstractNumId="1" w15:restartNumberingAfterBreak="0">
    <w:nsid w:val="003A64B2"/>
    <w:multiLevelType w:val="multilevel"/>
    <w:tmpl w:val="9C7A61BA"/>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2" w15:restartNumberingAfterBreak="0">
    <w:nsid w:val="00E326DB"/>
    <w:multiLevelType w:val="multilevel"/>
    <w:tmpl w:val="0B040BD2"/>
    <w:name w:val="RequirementsList"/>
    <w:lvl w:ilvl="0">
      <w:start w:val="1"/>
      <w:numFmt w:val="decimal"/>
      <w:pStyle w:val="Requirement1"/>
      <w:lvlText w:val="[R-%1]"/>
      <w:lvlJc w:val="right"/>
      <w:pPr>
        <w:tabs>
          <w:tab w:val="num" w:pos="1440"/>
        </w:tabs>
        <w:ind w:left="1440" w:hanging="144"/>
      </w:pPr>
      <w:rPr>
        <w:rFonts w:hint="default" w:asciiTheme="minorHAnsi" w:hAnsiTheme="minorHAnsi"/>
        <w:b/>
        <w:i w:val="0"/>
        <w:sz w:val="22"/>
      </w:rPr>
    </w:lvl>
    <w:lvl w:ilvl="1">
      <w:start w:val="1"/>
      <w:numFmt w:val="decimal"/>
      <w:pStyle w:val="Requirement2"/>
      <w:lvlText w:val="[R-%1.%2]"/>
      <w:lvlJc w:val="right"/>
      <w:pPr>
        <w:tabs>
          <w:tab w:val="num" w:pos="1440"/>
        </w:tabs>
        <w:ind w:left="1440" w:hanging="144"/>
      </w:pPr>
      <w:rPr>
        <w:rFonts w:hint="default" w:asciiTheme="minorHAnsi" w:hAnsiTheme="minorHAnsi"/>
        <w:b/>
        <w:i w:val="0"/>
        <w:sz w:val="22"/>
      </w:rPr>
    </w:lvl>
    <w:lvl w:ilvl="2">
      <w:start w:val="1"/>
      <w:numFmt w:val="decimal"/>
      <w:pStyle w:val="Requirement3"/>
      <w:lvlText w:val="[R-%1.%2.%3]"/>
      <w:lvlJc w:val="right"/>
      <w:pPr>
        <w:tabs>
          <w:tab w:val="num" w:pos="1440"/>
        </w:tabs>
        <w:ind w:left="1440" w:hanging="144"/>
      </w:pPr>
      <w:rPr>
        <w:rFonts w:hint="default" w:asciiTheme="minorHAnsi" w:hAnsiTheme="minorHAnsi"/>
        <w:b/>
        <w:i w:val="0"/>
        <w:sz w:val="22"/>
      </w:rPr>
    </w:lvl>
    <w:lvl w:ilvl="3">
      <w:start w:val="1"/>
      <w:numFmt w:val="none"/>
      <w:lvlRestart w:val="1"/>
      <w:suff w:val="nothing"/>
      <w:lvlText w:val=""/>
      <w:lvlJc w:val="left"/>
      <w:pPr>
        <w:ind w:left="1440" w:hanging="144"/>
      </w:pPr>
      <w:rPr>
        <w:rFonts w:hint="default" w:asciiTheme="majorHAnsi" w:hAnsiTheme="majorHAnsi"/>
        <w:b w:val="0"/>
        <w:i/>
        <w:sz w:val="22"/>
      </w:rPr>
    </w:lvl>
    <w:lvl w:ilvl="4">
      <w:start w:val="1"/>
      <w:numFmt w:val="none"/>
      <w:lvlRestart w:val="2"/>
      <w:suff w:val="space"/>
      <w:lvlText w:val=""/>
      <w:lvlJc w:val="left"/>
      <w:pPr>
        <w:ind w:left="1440" w:hanging="144"/>
      </w:pPr>
      <w:rPr>
        <w:rFonts w:hint="default" w:asciiTheme="majorHAnsi" w:hAnsiTheme="majorHAnsi"/>
        <w:b/>
        <w:i w:val="0"/>
      </w:rPr>
    </w:lvl>
    <w:lvl w:ilvl="5">
      <w:start w:val="1"/>
      <w:numFmt w:val="none"/>
      <w:lvlRestart w:val="3"/>
      <w:suff w:val="space"/>
      <w:lvlText w:val=""/>
      <w:lvlJc w:val="left"/>
      <w:pPr>
        <w:ind w:left="1440" w:hanging="144"/>
      </w:pPr>
      <w:rPr>
        <w:rFonts w:hint="default" w:asciiTheme="majorHAnsi" w:hAnsiTheme="majorHAnsi"/>
        <w:b/>
        <w:i w:val="0"/>
      </w:rPr>
    </w:lvl>
    <w:lvl w:ilvl="6">
      <w:start w:val="1"/>
      <w:numFmt w:val="none"/>
      <w:lvlRestart w:val="4"/>
      <w:suff w:val="space"/>
      <w:lvlText w:val=""/>
      <w:lvlJc w:val="left"/>
      <w:pPr>
        <w:ind w:left="1440" w:hanging="144"/>
      </w:pPr>
      <w:rPr>
        <w:rFonts w:hint="default"/>
        <w:b/>
        <w:i w:val="0"/>
      </w:rPr>
    </w:lvl>
    <w:lvl w:ilvl="7">
      <w:start w:val="1"/>
      <w:numFmt w:val="none"/>
      <w:lvlRestart w:val="2"/>
      <w:suff w:val="space"/>
      <w:lvlText w:val=""/>
      <w:lvlJc w:val="left"/>
      <w:pPr>
        <w:ind w:left="1440" w:hanging="144"/>
      </w:pPr>
      <w:rPr>
        <w:rFonts w:hint="default"/>
        <w:b/>
        <w:i w:val="0"/>
      </w:rPr>
    </w:lvl>
    <w:lvl w:ilvl="8">
      <w:start w:val="1"/>
      <w:numFmt w:val="none"/>
      <w:lvlRestart w:val="2"/>
      <w:suff w:val="space"/>
      <w:lvlText w:val=""/>
      <w:lvlJc w:val="left"/>
      <w:pPr>
        <w:ind w:left="1440" w:hanging="144"/>
      </w:pPr>
      <w:rPr>
        <w:rFonts w:hint="default" w:ascii="Times New Roman" w:hAnsi="Times New Roman"/>
        <w:b/>
        <w:i w:val="0"/>
        <w:sz w:val="22"/>
      </w:rPr>
    </w:lvl>
  </w:abstractNum>
  <w:abstractNum w:abstractNumId="3" w15:restartNumberingAfterBreak="0">
    <w:nsid w:val="0F238379"/>
    <w:multiLevelType w:val="hybridMultilevel"/>
    <w:tmpl w:val="FFFFFFFF"/>
    <w:lvl w:ilvl="0" w:tplc="EB0A6144">
      <w:start w:val="1"/>
      <w:numFmt w:val="bullet"/>
      <w:lvlText w:val=""/>
      <w:lvlJc w:val="left"/>
      <w:pPr>
        <w:ind w:left="720" w:hanging="360"/>
      </w:pPr>
      <w:rPr>
        <w:rFonts w:hint="default" w:ascii="Wingdings" w:hAnsi="Wingdings"/>
      </w:rPr>
    </w:lvl>
    <w:lvl w:ilvl="1" w:tplc="DB141296">
      <w:start w:val="1"/>
      <w:numFmt w:val="bullet"/>
      <w:lvlText w:val="o"/>
      <w:lvlJc w:val="left"/>
      <w:pPr>
        <w:ind w:left="1440" w:hanging="360"/>
      </w:pPr>
      <w:rPr>
        <w:rFonts w:hint="default" w:ascii="Courier New" w:hAnsi="Courier New"/>
      </w:rPr>
    </w:lvl>
    <w:lvl w:ilvl="2" w:tplc="5C129390">
      <w:start w:val="1"/>
      <w:numFmt w:val="bullet"/>
      <w:lvlText w:val=""/>
      <w:lvlJc w:val="left"/>
      <w:pPr>
        <w:ind w:left="2160" w:hanging="360"/>
      </w:pPr>
      <w:rPr>
        <w:rFonts w:hint="default" w:ascii="Wingdings" w:hAnsi="Wingdings"/>
      </w:rPr>
    </w:lvl>
    <w:lvl w:ilvl="3" w:tplc="6F5A602E">
      <w:start w:val="1"/>
      <w:numFmt w:val="bullet"/>
      <w:lvlText w:val=""/>
      <w:lvlJc w:val="left"/>
      <w:pPr>
        <w:ind w:left="2880" w:hanging="360"/>
      </w:pPr>
      <w:rPr>
        <w:rFonts w:hint="default" w:ascii="Symbol" w:hAnsi="Symbol"/>
      </w:rPr>
    </w:lvl>
    <w:lvl w:ilvl="4" w:tplc="522CBD1E">
      <w:start w:val="1"/>
      <w:numFmt w:val="bullet"/>
      <w:lvlText w:val="o"/>
      <w:lvlJc w:val="left"/>
      <w:pPr>
        <w:ind w:left="3600" w:hanging="360"/>
      </w:pPr>
      <w:rPr>
        <w:rFonts w:hint="default" w:ascii="Courier New" w:hAnsi="Courier New"/>
      </w:rPr>
    </w:lvl>
    <w:lvl w:ilvl="5" w:tplc="E06C18A8">
      <w:start w:val="1"/>
      <w:numFmt w:val="bullet"/>
      <w:lvlText w:val=""/>
      <w:lvlJc w:val="left"/>
      <w:pPr>
        <w:ind w:left="4320" w:hanging="360"/>
      </w:pPr>
      <w:rPr>
        <w:rFonts w:hint="default" w:ascii="Wingdings" w:hAnsi="Wingdings"/>
      </w:rPr>
    </w:lvl>
    <w:lvl w:ilvl="6" w:tplc="52922DE8">
      <w:start w:val="1"/>
      <w:numFmt w:val="bullet"/>
      <w:lvlText w:val=""/>
      <w:lvlJc w:val="left"/>
      <w:pPr>
        <w:ind w:left="5040" w:hanging="360"/>
      </w:pPr>
      <w:rPr>
        <w:rFonts w:hint="default" w:ascii="Symbol" w:hAnsi="Symbol"/>
      </w:rPr>
    </w:lvl>
    <w:lvl w:ilvl="7" w:tplc="8ADC91FC">
      <w:start w:val="1"/>
      <w:numFmt w:val="bullet"/>
      <w:lvlText w:val="o"/>
      <w:lvlJc w:val="left"/>
      <w:pPr>
        <w:ind w:left="5760" w:hanging="360"/>
      </w:pPr>
      <w:rPr>
        <w:rFonts w:hint="default" w:ascii="Courier New" w:hAnsi="Courier New"/>
      </w:rPr>
    </w:lvl>
    <w:lvl w:ilvl="8" w:tplc="F9FA714E">
      <w:start w:val="1"/>
      <w:numFmt w:val="bullet"/>
      <w:lvlText w:val=""/>
      <w:lvlJc w:val="left"/>
      <w:pPr>
        <w:ind w:left="6480" w:hanging="360"/>
      </w:pPr>
      <w:rPr>
        <w:rFonts w:hint="default" w:ascii="Wingdings" w:hAnsi="Wingdings"/>
      </w:rPr>
    </w:lvl>
  </w:abstractNum>
  <w:abstractNum w:abstractNumId="4" w15:restartNumberingAfterBreak="0">
    <w:nsid w:val="138F23D9"/>
    <w:multiLevelType w:val="hybridMultilevel"/>
    <w:tmpl w:val="FFFFFFFF"/>
    <w:lvl w:ilvl="0" w:tplc="659A4C94">
      <w:start w:val="4"/>
      <w:numFmt w:val="decimal"/>
      <w:lvlText w:val="%1)"/>
      <w:lvlJc w:val="left"/>
      <w:pPr>
        <w:ind w:left="720" w:hanging="360"/>
      </w:pPr>
    </w:lvl>
    <w:lvl w:ilvl="1" w:tplc="59405B1E">
      <w:start w:val="1"/>
      <w:numFmt w:val="lowerLetter"/>
      <w:lvlText w:val="%2."/>
      <w:lvlJc w:val="left"/>
      <w:pPr>
        <w:ind w:left="1440" w:hanging="360"/>
      </w:pPr>
    </w:lvl>
    <w:lvl w:ilvl="2" w:tplc="0EAE70A4">
      <w:start w:val="1"/>
      <w:numFmt w:val="lowerRoman"/>
      <w:lvlText w:val="%3."/>
      <w:lvlJc w:val="right"/>
      <w:pPr>
        <w:ind w:left="2160" w:hanging="180"/>
      </w:pPr>
    </w:lvl>
    <w:lvl w:ilvl="3" w:tplc="C15092D0">
      <w:start w:val="1"/>
      <w:numFmt w:val="decimal"/>
      <w:lvlText w:val="%4."/>
      <w:lvlJc w:val="left"/>
      <w:pPr>
        <w:ind w:left="2880" w:hanging="360"/>
      </w:pPr>
    </w:lvl>
    <w:lvl w:ilvl="4" w:tplc="A25296AA">
      <w:start w:val="1"/>
      <w:numFmt w:val="lowerLetter"/>
      <w:lvlText w:val="%5."/>
      <w:lvlJc w:val="left"/>
      <w:pPr>
        <w:ind w:left="3600" w:hanging="360"/>
      </w:pPr>
    </w:lvl>
    <w:lvl w:ilvl="5" w:tplc="8892B346">
      <w:start w:val="1"/>
      <w:numFmt w:val="lowerRoman"/>
      <w:lvlText w:val="%6."/>
      <w:lvlJc w:val="right"/>
      <w:pPr>
        <w:ind w:left="4320" w:hanging="180"/>
      </w:pPr>
    </w:lvl>
    <w:lvl w:ilvl="6" w:tplc="39C22878">
      <w:start w:val="1"/>
      <w:numFmt w:val="decimal"/>
      <w:lvlText w:val="%7."/>
      <w:lvlJc w:val="left"/>
      <w:pPr>
        <w:ind w:left="5040" w:hanging="360"/>
      </w:pPr>
    </w:lvl>
    <w:lvl w:ilvl="7" w:tplc="D1CC26DA">
      <w:start w:val="1"/>
      <w:numFmt w:val="lowerLetter"/>
      <w:lvlText w:val="%8."/>
      <w:lvlJc w:val="left"/>
      <w:pPr>
        <w:ind w:left="5760" w:hanging="360"/>
      </w:pPr>
    </w:lvl>
    <w:lvl w:ilvl="8" w:tplc="DE282F76">
      <w:start w:val="1"/>
      <w:numFmt w:val="lowerRoman"/>
      <w:lvlText w:val="%9."/>
      <w:lvlJc w:val="right"/>
      <w:pPr>
        <w:ind w:left="6480" w:hanging="180"/>
      </w:pPr>
    </w:lvl>
  </w:abstractNum>
  <w:abstractNum w:abstractNumId="5" w15:restartNumberingAfterBreak="0">
    <w:nsid w:val="16B25769"/>
    <w:multiLevelType w:val="multilevel"/>
    <w:tmpl w:val="9B4C466E"/>
    <w:name w:val="Numbered List"/>
    <w:styleLink w:val="NumberedList"/>
    <w:lvl w:ilvl="0">
      <w:start w:val="1"/>
      <w:numFmt w:val="decimal"/>
      <w:lvlText w:val="%1."/>
      <w:lvlJc w:val="left"/>
      <w:pPr>
        <w:ind w:left="720" w:hanging="360"/>
      </w:pPr>
      <w:rPr>
        <w:rFonts w:hint="default" w:asciiTheme="minorHAnsi" w:hAnsiTheme="minorHAnsi"/>
      </w:rPr>
    </w:lvl>
    <w:lvl w:ilvl="1">
      <w:start w:val="1"/>
      <w:numFmt w:val="lowerLetter"/>
      <w:lvlText w:val="%2."/>
      <w:lvlJc w:val="left"/>
      <w:pPr>
        <w:ind w:left="1080" w:hanging="360"/>
      </w:pPr>
      <w:rPr>
        <w:rFonts w:hint="default" w:asciiTheme="minorHAnsi" w:hAnsiTheme="minorHAnsi"/>
      </w:rPr>
    </w:lvl>
    <w:lvl w:ilvl="2">
      <w:start w:val="1"/>
      <w:numFmt w:val="lowerRoman"/>
      <w:lvlText w:val="%3."/>
      <w:lvlJc w:val="left"/>
      <w:pPr>
        <w:ind w:left="1440" w:hanging="360"/>
      </w:pPr>
      <w:rPr>
        <w:rFonts w:hint="default" w:asciiTheme="minorHAnsi" w:hAnsiTheme="minorHAnsi"/>
      </w:rPr>
    </w:lvl>
    <w:lvl w:ilvl="3">
      <w:start w:val="1"/>
      <w:numFmt w:val="decimal"/>
      <w:lvlText w:val="%4."/>
      <w:lvlJc w:val="left"/>
      <w:pPr>
        <w:ind w:left="1800" w:hanging="360"/>
      </w:pPr>
      <w:rPr>
        <w:rFonts w:hint="default" w:asciiTheme="minorHAnsi" w:hAnsiTheme="minorHAnsi"/>
        <w:b w:val="0"/>
        <w:i/>
      </w:rPr>
    </w:lvl>
    <w:lvl w:ilvl="4">
      <w:start w:val="1"/>
      <w:numFmt w:val="lowerLetter"/>
      <w:lvlText w:val="%5"/>
      <w:lvlJc w:val="left"/>
      <w:pPr>
        <w:ind w:left="2160" w:hanging="360"/>
      </w:pPr>
      <w:rPr>
        <w:rFonts w:hint="default" w:asciiTheme="minorHAnsi" w:hAnsiTheme="minorHAnsi"/>
        <w:b w:val="0"/>
        <w:i/>
      </w:rPr>
    </w:lvl>
    <w:lvl w:ilvl="5">
      <w:start w:val="1"/>
      <w:numFmt w:val="lowerRoman"/>
      <w:lvlText w:val="%6"/>
      <w:lvlJc w:val="left"/>
      <w:pPr>
        <w:ind w:left="2520" w:hanging="360"/>
      </w:pPr>
      <w:rPr>
        <w:rFonts w:hint="default" w:asciiTheme="minorHAnsi" w:hAnsiTheme="minorHAnsi"/>
        <w:b w:val="0"/>
        <w:i/>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6" w15:restartNumberingAfterBreak="0">
    <w:nsid w:val="231645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4353908"/>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8" w15:restartNumberingAfterBreak="0">
    <w:nsid w:val="25666A7B"/>
    <w:multiLevelType w:val="hybridMultilevel"/>
    <w:tmpl w:val="A1C44A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2B551E"/>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0" w15:restartNumberingAfterBreak="0">
    <w:nsid w:val="2CA21130"/>
    <w:multiLevelType w:val="multilevel"/>
    <w:tmpl w:val="45183BF8"/>
    <w:name w:val="Bullet List"/>
    <w:lvl w:ilvl="0">
      <w:start w:val="1"/>
      <w:numFmt w:val="bullet"/>
      <w:lvlText w:val="●"/>
      <w:lvlJc w:val="left"/>
      <w:pPr>
        <w:ind w:left="720" w:hanging="360"/>
      </w:pPr>
      <w:rPr>
        <w:rFonts w:hint="default" w:ascii="Times New Roman" w:hAnsi="Times New Roman" w:cs="Times New Roman"/>
      </w:rPr>
    </w:lvl>
    <w:lvl w:ilvl="1">
      <w:start w:val="1"/>
      <w:numFmt w:val="bullet"/>
      <w:lvlText w:val="○"/>
      <w:lvlJc w:val="left"/>
      <w:pPr>
        <w:ind w:left="1080" w:hanging="360"/>
      </w:pPr>
      <w:rPr>
        <w:rFonts w:hint="default" w:ascii="Times New Roman" w:hAnsi="Times New Roman" w:cs="Times New Roman"/>
      </w:rPr>
    </w:lvl>
    <w:lvl w:ilvl="2">
      <w:start w:val="1"/>
      <w:numFmt w:val="bullet"/>
      <w:lvlText w:val="○"/>
      <w:lvlJc w:val="left"/>
      <w:pPr>
        <w:ind w:left="1440" w:hanging="360"/>
      </w:pPr>
      <w:rPr>
        <w:rFonts w:hint="default" w:ascii="Times New Roman" w:hAnsi="Times New Roman" w:cs="Times New Roman"/>
      </w:rPr>
    </w:lvl>
    <w:lvl w:ilvl="3">
      <w:start w:val="1"/>
      <w:numFmt w:val="bullet"/>
      <w:lvlText w:val="○"/>
      <w:lvlJc w:val="left"/>
      <w:pPr>
        <w:ind w:left="1800" w:hanging="360"/>
      </w:pPr>
      <w:rPr>
        <w:rFonts w:hint="default" w:ascii="Times New Roman" w:hAnsi="Times New Roman" w:cs="Times New Roman"/>
      </w:rPr>
    </w:lvl>
    <w:lvl w:ilvl="4">
      <w:start w:val="1"/>
      <w:numFmt w:val="bullet"/>
      <w:lvlText w:val="o"/>
      <w:lvlJc w:val="left"/>
      <w:pPr>
        <w:ind w:left="2160" w:hanging="360"/>
      </w:pPr>
      <w:rPr>
        <w:rFonts w:hint="default" w:ascii="Courier New" w:hAnsi="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1" w15:restartNumberingAfterBreak="0">
    <w:nsid w:val="32A0DC69"/>
    <w:multiLevelType w:val="hybridMultilevel"/>
    <w:tmpl w:val="FFFFFFFF"/>
    <w:lvl w:ilvl="0" w:tplc="F1642812">
      <w:start w:val="5"/>
      <w:numFmt w:val="decimal"/>
      <w:lvlText w:val="%1)"/>
      <w:lvlJc w:val="left"/>
      <w:pPr>
        <w:ind w:left="720" w:hanging="360"/>
      </w:pPr>
    </w:lvl>
    <w:lvl w:ilvl="1" w:tplc="88D6DCEA">
      <w:start w:val="1"/>
      <w:numFmt w:val="lowerLetter"/>
      <w:lvlText w:val="%2."/>
      <w:lvlJc w:val="left"/>
      <w:pPr>
        <w:ind w:left="1440" w:hanging="360"/>
      </w:pPr>
    </w:lvl>
    <w:lvl w:ilvl="2" w:tplc="8E828D80">
      <w:start w:val="1"/>
      <w:numFmt w:val="lowerRoman"/>
      <w:lvlText w:val="%3."/>
      <w:lvlJc w:val="right"/>
      <w:pPr>
        <w:ind w:left="2160" w:hanging="180"/>
      </w:pPr>
    </w:lvl>
    <w:lvl w:ilvl="3" w:tplc="0658C360">
      <w:start w:val="1"/>
      <w:numFmt w:val="decimal"/>
      <w:lvlText w:val="%4."/>
      <w:lvlJc w:val="left"/>
      <w:pPr>
        <w:ind w:left="2880" w:hanging="360"/>
      </w:pPr>
    </w:lvl>
    <w:lvl w:ilvl="4" w:tplc="BD085D04">
      <w:start w:val="1"/>
      <w:numFmt w:val="lowerLetter"/>
      <w:lvlText w:val="%5."/>
      <w:lvlJc w:val="left"/>
      <w:pPr>
        <w:ind w:left="3600" w:hanging="360"/>
      </w:pPr>
    </w:lvl>
    <w:lvl w:ilvl="5" w:tplc="F0A81774">
      <w:start w:val="1"/>
      <w:numFmt w:val="lowerRoman"/>
      <w:lvlText w:val="%6."/>
      <w:lvlJc w:val="right"/>
      <w:pPr>
        <w:ind w:left="4320" w:hanging="180"/>
      </w:pPr>
    </w:lvl>
    <w:lvl w:ilvl="6" w:tplc="46A21F1C">
      <w:start w:val="1"/>
      <w:numFmt w:val="decimal"/>
      <w:lvlText w:val="%7."/>
      <w:lvlJc w:val="left"/>
      <w:pPr>
        <w:ind w:left="5040" w:hanging="360"/>
      </w:pPr>
    </w:lvl>
    <w:lvl w:ilvl="7" w:tplc="B7F837D4">
      <w:start w:val="1"/>
      <w:numFmt w:val="lowerLetter"/>
      <w:lvlText w:val="%8."/>
      <w:lvlJc w:val="left"/>
      <w:pPr>
        <w:ind w:left="5760" w:hanging="360"/>
      </w:pPr>
    </w:lvl>
    <w:lvl w:ilvl="8" w:tplc="1F488B02">
      <w:start w:val="1"/>
      <w:numFmt w:val="lowerRoman"/>
      <w:lvlText w:val="%9."/>
      <w:lvlJc w:val="right"/>
      <w:pPr>
        <w:ind w:left="6480" w:hanging="180"/>
      </w:pPr>
    </w:lvl>
  </w:abstractNum>
  <w:abstractNum w:abstractNumId="12" w15:restartNumberingAfterBreak="0">
    <w:nsid w:val="3CA007BD"/>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3" w15:restartNumberingAfterBreak="0">
    <w:nsid w:val="476ADC51"/>
    <w:multiLevelType w:val="hybridMultilevel"/>
    <w:tmpl w:val="FFFFFFFF"/>
    <w:lvl w:ilvl="0" w:tplc="4E3E3826">
      <w:start w:val="7"/>
      <w:numFmt w:val="decimal"/>
      <w:lvlText w:val="%1)"/>
      <w:lvlJc w:val="left"/>
      <w:pPr>
        <w:ind w:left="720" w:hanging="360"/>
      </w:pPr>
    </w:lvl>
    <w:lvl w:ilvl="1" w:tplc="83028D30">
      <w:start w:val="1"/>
      <w:numFmt w:val="lowerLetter"/>
      <w:lvlText w:val="%2."/>
      <w:lvlJc w:val="left"/>
      <w:pPr>
        <w:ind w:left="1440" w:hanging="360"/>
      </w:pPr>
    </w:lvl>
    <w:lvl w:ilvl="2" w:tplc="F28A3F1C">
      <w:start w:val="1"/>
      <w:numFmt w:val="lowerRoman"/>
      <w:lvlText w:val="%3."/>
      <w:lvlJc w:val="right"/>
      <w:pPr>
        <w:ind w:left="2160" w:hanging="180"/>
      </w:pPr>
    </w:lvl>
    <w:lvl w:ilvl="3" w:tplc="6A18AFE6">
      <w:start w:val="1"/>
      <w:numFmt w:val="decimal"/>
      <w:lvlText w:val="%4."/>
      <w:lvlJc w:val="left"/>
      <w:pPr>
        <w:ind w:left="2880" w:hanging="360"/>
      </w:pPr>
    </w:lvl>
    <w:lvl w:ilvl="4" w:tplc="ADC627FA">
      <w:start w:val="1"/>
      <w:numFmt w:val="lowerLetter"/>
      <w:lvlText w:val="%5."/>
      <w:lvlJc w:val="left"/>
      <w:pPr>
        <w:ind w:left="3600" w:hanging="360"/>
      </w:pPr>
    </w:lvl>
    <w:lvl w:ilvl="5" w:tplc="1FB0F552">
      <w:start w:val="1"/>
      <w:numFmt w:val="lowerRoman"/>
      <w:lvlText w:val="%6."/>
      <w:lvlJc w:val="right"/>
      <w:pPr>
        <w:ind w:left="4320" w:hanging="180"/>
      </w:pPr>
    </w:lvl>
    <w:lvl w:ilvl="6" w:tplc="F2B46BEC">
      <w:start w:val="1"/>
      <w:numFmt w:val="decimal"/>
      <w:lvlText w:val="%7."/>
      <w:lvlJc w:val="left"/>
      <w:pPr>
        <w:ind w:left="5040" w:hanging="360"/>
      </w:pPr>
    </w:lvl>
    <w:lvl w:ilvl="7" w:tplc="A93AA562">
      <w:start w:val="1"/>
      <w:numFmt w:val="lowerLetter"/>
      <w:lvlText w:val="%8."/>
      <w:lvlJc w:val="left"/>
      <w:pPr>
        <w:ind w:left="5760" w:hanging="360"/>
      </w:pPr>
    </w:lvl>
    <w:lvl w:ilvl="8" w:tplc="47FAB53A">
      <w:start w:val="1"/>
      <w:numFmt w:val="lowerRoman"/>
      <w:lvlText w:val="%9."/>
      <w:lvlJc w:val="right"/>
      <w:pPr>
        <w:ind w:left="6480" w:hanging="180"/>
      </w:pPr>
    </w:lvl>
  </w:abstractNum>
  <w:abstractNum w:abstractNumId="14" w15:restartNumberingAfterBreak="0">
    <w:nsid w:val="4A9F3DE3"/>
    <w:multiLevelType w:val="hybridMultilevel"/>
    <w:tmpl w:val="FFFFFFFF"/>
    <w:lvl w:ilvl="0" w:tplc="2EB6656C">
      <w:start w:val="1"/>
      <w:numFmt w:val="bullet"/>
      <w:lvlText w:val=""/>
      <w:lvlJc w:val="left"/>
      <w:pPr>
        <w:ind w:left="720" w:hanging="360"/>
      </w:pPr>
      <w:rPr>
        <w:rFonts w:hint="default" w:ascii="Wingdings" w:hAnsi="Wingdings"/>
      </w:rPr>
    </w:lvl>
    <w:lvl w:ilvl="1" w:tplc="7D464C64">
      <w:start w:val="1"/>
      <w:numFmt w:val="bullet"/>
      <w:lvlText w:val="o"/>
      <w:lvlJc w:val="left"/>
      <w:pPr>
        <w:ind w:left="1440" w:hanging="360"/>
      </w:pPr>
      <w:rPr>
        <w:rFonts w:hint="default" w:ascii="Courier New" w:hAnsi="Courier New"/>
      </w:rPr>
    </w:lvl>
    <w:lvl w:ilvl="2" w:tplc="17127F96">
      <w:start w:val="1"/>
      <w:numFmt w:val="bullet"/>
      <w:lvlText w:val=""/>
      <w:lvlJc w:val="left"/>
      <w:pPr>
        <w:ind w:left="2160" w:hanging="360"/>
      </w:pPr>
      <w:rPr>
        <w:rFonts w:hint="default" w:ascii="Wingdings" w:hAnsi="Wingdings"/>
      </w:rPr>
    </w:lvl>
    <w:lvl w:ilvl="3" w:tplc="13A4DF78">
      <w:start w:val="1"/>
      <w:numFmt w:val="bullet"/>
      <w:lvlText w:val=""/>
      <w:lvlJc w:val="left"/>
      <w:pPr>
        <w:ind w:left="2880" w:hanging="360"/>
      </w:pPr>
      <w:rPr>
        <w:rFonts w:hint="default" w:ascii="Symbol" w:hAnsi="Symbol"/>
      </w:rPr>
    </w:lvl>
    <w:lvl w:ilvl="4" w:tplc="A5E6DE5A">
      <w:start w:val="1"/>
      <w:numFmt w:val="bullet"/>
      <w:lvlText w:val="o"/>
      <w:lvlJc w:val="left"/>
      <w:pPr>
        <w:ind w:left="3600" w:hanging="360"/>
      </w:pPr>
      <w:rPr>
        <w:rFonts w:hint="default" w:ascii="Courier New" w:hAnsi="Courier New"/>
      </w:rPr>
    </w:lvl>
    <w:lvl w:ilvl="5" w:tplc="9C8420F0">
      <w:start w:val="1"/>
      <w:numFmt w:val="bullet"/>
      <w:lvlText w:val=""/>
      <w:lvlJc w:val="left"/>
      <w:pPr>
        <w:ind w:left="4320" w:hanging="360"/>
      </w:pPr>
      <w:rPr>
        <w:rFonts w:hint="default" w:ascii="Wingdings" w:hAnsi="Wingdings"/>
      </w:rPr>
    </w:lvl>
    <w:lvl w:ilvl="6" w:tplc="D7C6428E">
      <w:start w:val="1"/>
      <w:numFmt w:val="bullet"/>
      <w:lvlText w:val=""/>
      <w:lvlJc w:val="left"/>
      <w:pPr>
        <w:ind w:left="5040" w:hanging="360"/>
      </w:pPr>
      <w:rPr>
        <w:rFonts w:hint="default" w:ascii="Symbol" w:hAnsi="Symbol"/>
      </w:rPr>
    </w:lvl>
    <w:lvl w:ilvl="7" w:tplc="9576575C">
      <w:start w:val="1"/>
      <w:numFmt w:val="bullet"/>
      <w:lvlText w:val="o"/>
      <w:lvlJc w:val="left"/>
      <w:pPr>
        <w:ind w:left="5760" w:hanging="360"/>
      </w:pPr>
      <w:rPr>
        <w:rFonts w:hint="default" w:ascii="Courier New" w:hAnsi="Courier New"/>
      </w:rPr>
    </w:lvl>
    <w:lvl w:ilvl="8" w:tplc="FB76A4CC">
      <w:start w:val="1"/>
      <w:numFmt w:val="bullet"/>
      <w:lvlText w:val=""/>
      <w:lvlJc w:val="left"/>
      <w:pPr>
        <w:ind w:left="6480" w:hanging="360"/>
      </w:pPr>
      <w:rPr>
        <w:rFonts w:hint="default" w:ascii="Wingdings" w:hAnsi="Wingdings"/>
      </w:rPr>
    </w:lvl>
  </w:abstractNum>
  <w:abstractNum w:abstractNumId="15" w15:restartNumberingAfterBreak="0">
    <w:nsid w:val="4B1A9BC4"/>
    <w:multiLevelType w:val="hybridMultilevel"/>
    <w:tmpl w:val="FFFFFFFF"/>
    <w:lvl w:ilvl="0" w:tplc="85DCF370">
      <w:start w:val="1"/>
      <w:numFmt w:val="bullet"/>
      <w:lvlText w:val=""/>
      <w:lvlJc w:val="left"/>
      <w:pPr>
        <w:ind w:left="720" w:hanging="360"/>
      </w:pPr>
      <w:rPr>
        <w:rFonts w:hint="default" w:ascii="Wingdings" w:hAnsi="Wingdings"/>
      </w:rPr>
    </w:lvl>
    <w:lvl w:ilvl="1" w:tplc="958C960A">
      <w:start w:val="1"/>
      <w:numFmt w:val="bullet"/>
      <w:lvlText w:val="o"/>
      <w:lvlJc w:val="left"/>
      <w:pPr>
        <w:ind w:left="1440" w:hanging="360"/>
      </w:pPr>
      <w:rPr>
        <w:rFonts w:hint="default" w:ascii="Courier New" w:hAnsi="Courier New"/>
      </w:rPr>
    </w:lvl>
    <w:lvl w:ilvl="2" w:tplc="6540C55E">
      <w:start w:val="1"/>
      <w:numFmt w:val="bullet"/>
      <w:lvlText w:val=""/>
      <w:lvlJc w:val="left"/>
      <w:pPr>
        <w:ind w:left="2160" w:hanging="360"/>
      </w:pPr>
      <w:rPr>
        <w:rFonts w:hint="default" w:ascii="Wingdings" w:hAnsi="Wingdings"/>
      </w:rPr>
    </w:lvl>
    <w:lvl w:ilvl="3" w:tplc="2C6A63FA">
      <w:start w:val="1"/>
      <w:numFmt w:val="bullet"/>
      <w:lvlText w:val=""/>
      <w:lvlJc w:val="left"/>
      <w:pPr>
        <w:ind w:left="2880" w:hanging="360"/>
      </w:pPr>
      <w:rPr>
        <w:rFonts w:hint="default" w:ascii="Symbol" w:hAnsi="Symbol"/>
      </w:rPr>
    </w:lvl>
    <w:lvl w:ilvl="4" w:tplc="C5D07626">
      <w:start w:val="1"/>
      <w:numFmt w:val="bullet"/>
      <w:lvlText w:val="o"/>
      <w:lvlJc w:val="left"/>
      <w:pPr>
        <w:ind w:left="3600" w:hanging="360"/>
      </w:pPr>
      <w:rPr>
        <w:rFonts w:hint="default" w:ascii="Courier New" w:hAnsi="Courier New"/>
      </w:rPr>
    </w:lvl>
    <w:lvl w:ilvl="5" w:tplc="1F12807A">
      <w:start w:val="1"/>
      <w:numFmt w:val="bullet"/>
      <w:lvlText w:val=""/>
      <w:lvlJc w:val="left"/>
      <w:pPr>
        <w:ind w:left="4320" w:hanging="360"/>
      </w:pPr>
      <w:rPr>
        <w:rFonts w:hint="default" w:ascii="Wingdings" w:hAnsi="Wingdings"/>
      </w:rPr>
    </w:lvl>
    <w:lvl w:ilvl="6" w:tplc="283862D8">
      <w:start w:val="1"/>
      <w:numFmt w:val="bullet"/>
      <w:lvlText w:val=""/>
      <w:lvlJc w:val="left"/>
      <w:pPr>
        <w:ind w:left="5040" w:hanging="360"/>
      </w:pPr>
      <w:rPr>
        <w:rFonts w:hint="default" w:ascii="Symbol" w:hAnsi="Symbol"/>
      </w:rPr>
    </w:lvl>
    <w:lvl w:ilvl="7" w:tplc="522E2C56">
      <w:start w:val="1"/>
      <w:numFmt w:val="bullet"/>
      <w:lvlText w:val="o"/>
      <w:lvlJc w:val="left"/>
      <w:pPr>
        <w:ind w:left="5760" w:hanging="360"/>
      </w:pPr>
      <w:rPr>
        <w:rFonts w:hint="default" w:ascii="Courier New" w:hAnsi="Courier New"/>
      </w:rPr>
    </w:lvl>
    <w:lvl w:ilvl="8" w:tplc="654C76FC">
      <w:start w:val="1"/>
      <w:numFmt w:val="bullet"/>
      <w:lvlText w:val=""/>
      <w:lvlJc w:val="left"/>
      <w:pPr>
        <w:ind w:left="6480" w:hanging="360"/>
      </w:pPr>
      <w:rPr>
        <w:rFonts w:hint="default" w:ascii="Wingdings" w:hAnsi="Wingdings"/>
      </w:rPr>
    </w:lvl>
  </w:abstractNum>
  <w:abstractNum w:abstractNumId="16" w15:restartNumberingAfterBreak="0">
    <w:nsid w:val="51EE6B57"/>
    <w:multiLevelType w:val="multilevel"/>
    <w:tmpl w:val="9B4C466E"/>
    <w:name w:val="Numbered List2"/>
    <w:numStyleLink w:val="NumberedList"/>
  </w:abstractNum>
  <w:abstractNum w:abstractNumId="17" w15:restartNumberingAfterBreak="0">
    <w:nsid w:val="54DAB0B7"/>
    <w:multiLevelType w:val="hybridMultilevel"/>
    <w:tmpl w:val="FFFFFFFF"/>
    <w:lvl w:ilvl="0" w:tplc="678CD9D4">
      <w:start w:val="1"/>
      <w:numFmt w:val="bullet"/>
      <w:lvlText w:val=""/>
      <w:lvlJc w:val="left"/>
      <w:pPr>
        <w:ind w:left="720" w:hanging="360"/>
      </w:pPr>
      <w:rPr>
        <w:rFonts w:hint="default" w:ascii="Wingdings" w:hAnsi="Wingdings"/>
      </w:rPr>
    </w:lvl>
    <w:lvl w:ilvl="1" w:tplc="18027194">
      <w:start w:val="1"/>
      <w:numFmt w:val="bullet"/>
      <w:lvlText w:val="o"/>
      <w:lvlJc w:val="left"/>
      <w:pPr>
        <w:ind w:left="1440" w:hanging="360"/>
      </w:pPr>
      <w:rPr>
        <w:rFonts w:hint="default" w:ascii="Courier New" w:hAnsi="Courier New"/>
      </w:rPr>
    </w:lvl>
    <w:lvl w:ilvl="2" w:tplc="AC221782">
      <w:start w:val="1"/>
      <w:numFmt w:val="bullet"/>
      <w:lvlText w:val=""/>
      <w:lvlJc w:val="left"/>
      <w:pPr>
        <w:ind w:left="2160" w:hanging="360"/>
      </w:pPr>
      <w:rPr>
        <w:rFonts w:hint="default" w:ascii="Wingdings" w:hAnsi="Wingdings"/>
      </w:rPr>
    </w:lvl>
    <w:lvl w:ilvl="3" w:tplc="3AAADB12">
      <w:start w:val="1"/>
      <w:numFmt w:val="bullet"/>
      <w:lvlText w:val=""/>
      <w:lvlJc w:val="left"/>
      <w:pPr>
        <w:ind w:left="2880" w:hanging="360"/>
      </w:pPr>
      <w:rPr>
        <w:rFonts w:hint="default" w:ascii="Symbol" w:hAnsi="Symbol"/>
      </w:rPr>
    </w:lvl>
    <w:lvl w:ilvl="4" w:tplc="C79C308E">
      <w:start w:val="1"/>
      <w:numFmt w:val="bullet"/>
      <w:lvlText w:val="o"/>
      <w:lvlJc w:val="left"/>
      <w:pPr>
        <w:ind w:left="3600" w:hanging="360"/>
      </w:pPr>
      <w:rPr>
        <w:rFonts w:hint="default" w:ascii="Courier New" w:hAnsi="Courier New"/>
      </w:rPr>
    </w:lvl>
    <w:lvl w:ilvl="5" w:tplc="48101B9A">
      <w:start w:val="1"/>
      <w:numFmt w:val="bullet"/>
      <w:lvlText w:val=""/>
      <w:lvlJc w:val="left"/>
      <w:pPr>
        <w:ind w:left="4320" w:hanging="360"/>
      </w:pPr>
      <w:rPr>
        <w:rFonts w:hint="default" w:ascii="Wingdings" w:hAnsi="Wingdings"/>
      </w:rPr>
    </w:lvl>
    <w:lvl w:ilvl="6" w:tplc="3BAEDF9C">
      <w:start w:val="1"/>
      <w:numFmt w:val="bullet"/>
      <w:lvlText w:val=""/>
      <w:lvlJc w:val="left"/>
      <w:pPr>
        <w:ind w:left="5040" w:hanging="360"/>
      </w:pPr>
      <w:rPr>
        <w:rFonts w:hint="default" w:ascii="Symbol" w:hAnsi="Symbol"/>
      </w:rPr>
    </w:lvl>
    <w:lvl w:ilvl="7" w:tplc="FAEE32BC">
      <w:start w:val="1"/>
      <w:numFmt w:val="bullet"/>
      <w:lvlText w:val="o"/>
      <w:lvlJc w:val="left"/>
      <w:pPr>
        <w:ind w:left="5760" w:hanging="360"/>
      </w:pPr>
      <w:rPr>
        <w:rFonts w:hint="default" w:ascii="Courier New" w:hAnsi="Courier New"/>
      </w:rPr>
    </w:lvl>
    <w:lvl w:ilvl="8" w:tplc="CFB4A90E">
      <w:start w:val="1"/>
      <w:numFmt w:val="bullet"/>
      <w:lvlText w:val=""/>
      <w:lvlJc w:val="left"/>
      <w:pPr>
        <w:ind w:left="6480" w:hanging="360"/>
      </w:pPr>
      <w:rPr>
        <w:rFonts w:hint="default" w:ascii="Wingdings" w:hAnsi="Wingdings"/>
      </w:rPr>
    </w:lvl>
  </w:abstractNum>
  <w:abstractNum w:abstractNumId="18" w15:restartNumberingAfterBreak="0">
    <w:nsid w:val="56610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AE24BF"/>
    <w:multiLevelType w:val="hybridMultilevel"/>
    <w:tmpl w:val="C18EDF60"/>
    <w:lvl w:ilvl="0" w:tplc="908CD838">
      <w:start w:val="1"/>
      <w:numFmt w:val="bullet"/>
      <w:lvlText w:val=""/>
      <w:lvlJc w:val="left"/>
      <w:pPr>
        <w:ind w:left="28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57686A2E"/>
    <w:multiLevelType w:val="multilevel"/>
    <w:tmpl w:val="1B2AA10E"/>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648"/>
        </w:tabs>
        <w:ind w:left="0" w:firstLine="0"/>
      </w:pPr>
      <w:rPr>
        <w:rFonts w:hint="default"/>
      </w:rPr>
    </w:lvl>
    <w:lvl w:ilvl="2">
      <w:start w:val="1"/>
      <w:numFmt w:val="decimal"/>
      <w:lvlText w:val="%1.%2.%3"/>
      <w:lvlJc w:val="left"/>
      <w:pPr>
        <w:tabs>
          <w:tab w:val="num" w:pos="936"/>
        </w:tabs>
        <w:ind w:left="720" w:hanging="720"/>
      </w:pPr>
      <w:rPr>
        <w:rFonts w:hint="default"/>
      </w:rPr>
    </w:lvl>
    <w:lvl w:ilvl="3">
      <w:start w:val="1"/>
      <w:numFmt w:val="decimal"/>
      <w:lvlText w:val="%1.%2.%3.%4"/>
      <w:lvlJc w:val="left"/>
      <w:pPr>
        <w:tabs>
          <w:tab w:val="num" w:pos="1224"/>
        </w:tabs>
        <w:ind w:left="720" w:hanging="720"/>
      </w:pPr>
      <w:rPr>
        <w:rFonts w:hint="default"/>
      </w:rPr>
    </w:lvl>
    <w:lvl w:ilvl="4">
      <w:start w:val="1"/>
      <w:numFmt w:val="decimal"/>
      <w:lvlText w:val="%1.%2.%3.%4.%5"/>
      <w:lvlJc w:val="left"/>
      <w:pPr>
        <w:tabs>
          <w:tab w:val="num" w:pos="1512"/>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AFA03AD"/>
    <w:multiLevelType w:val="multilevel"/>
    <w:tmpl w:val="A442E8DC"/>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22" w15:restartNumberingAfterBreak="0">
    <w:nsid w:val="5C915D2A"/>
    <w:multiLevelType w:val="hybridMultilevel"/>
    <w:tmpl w:val="FFFFFFFF"/>
    <w:lvl w:ilvl="0" w:tplc="82020248">
      <w:start w:val="1"/>
      <w:numFmt w:val="decimal"/>
      <w:lvlText w:val="%1)"/>
      <w:lvlJc w:val="left"/>
      <w:pPr>
        <w:ind w:left="720" w:hanging="360"/>
      </w:pPr>
    </w:lvl>
    <w:lvl w:ilvl="1" w:tplc="FF68CB9E">
      <w:start w:val="1"/>
      <w:numFmt w:val="lowerLetter"/>
      <w:lvlText w:val="%2."/>
      <w:lvlJc w:val="left"/>
      <w:pPr>
        <w:ind w:left="1440" w:hanging="360"/>
      </w:pPr>
    </w:lvl>
    <w:lvl w:ilvl="2" w:tplc="1E90C79C">
      <w:start w:val="1"/>
      <w:numFmt w:val="lowerRoman"/>
      <w:lvlText w:val="%3."/>
      <w:lvlJc w:val="right"/>
      <w:pPr>
        <w:ind w:left="2160" w:hanging="180"/>
      </w:pPr>
    </w:lvl>
    <w:lvl w:ilvl="3" w:tplc="1E064782">
      <w:start w:val="1"/>
      <w:numFmt w:val="decimal"/>
      <w:lvlText w:val="%4."/>
      <w:lvlJc w:val="left"/>
      <w:pPr>
        <w:ind w:left="2880" w:hanging="360"/>
      </w:pPr>
    </w:lvl>
    <w:lvl w:ilvl="4" w:tplc="9D4A8BD2">
      <w:start w:val="1"/>
      <w:numFmt w:val="lowerLetter"/>
      <w:lvlText w:val="%5."/>
      <w:lvlJc w:val="left"/>
      <w:pPr>
        <w:ind w:left="3600" w:hanging="360"/>
      </w:pPr>
    </w:lvl>
    <w:lvl w:ilvl="5" w:tplc="9AE6E7D0">
      <w:start w:val="1"/>
      <w:numFmt w:val="lowerRoman"/>
      <w:lvlText w:val="%6."/>
      <w:lvlJc w:val="right"/>
      <w:pPr>
        <w:ind w:left="4320" w:hanging="180"/>
      </w:pPr>
    </w:lvl>
    <w:lvl w:ilvl="6" w:tplc="BCEAECDC">
      <w:start w:val="1"/>
      <w:numFmt w:val="decimal"/>
      <w:lvlText w:val="%7."/>
      <w:lvlJc w:val="left"/>
      <w:pPr>
        <w:ind w:left="5040" w:hanging="360"/>
      </w:pPr>
    </w:lvl>
    <w:lvl w:ilvl="7" w:tplc="363C04DA">
      <w:start w:val="1"/>
      <w:numFmt w:val="lowerLetter"/>
      <w:lvlText w:val="%8."/>
      <w:lvlJc w:val="left"/>
      <w:pPr>
        <w:ind w:left="5760" w:hanging="360"/>
      </w:pPr>
    </w:lvl>
    <w:lvl w:ilvl="8" w:tplc="A292258A">
      <w:start w:val="1"/>
      <w:numFmt w:val="lowerRoman"/>
      <w:lvlText w:val="%9."/>
      <w:lvlJc w:val="right"/>
      <w:pPr>
        <w:ind w:left="6480" w:hanging="180"/>
      </w:pPr>
    </w:lvl>
  </w:abstractNum>
  <w:abstractNum w:abstractNumId="23" w15:restartNumberingAfterBreak="0">
    <w:nsid w:val="5D644C5A"/>
    <w:multiLevelType w:val="hybridMultilevel"/>
    <w:tmpl w:val="FFFFFFFF"/>
    <w:lvl w:ilvl="0" w:tplc="47F4D810">
      <w:start w:val="1"/>
      <w:numFmt w:val="bullet"/>
      <w:lvlText w:val=""/>
      <w:lvlJc w:val="left"/>
      <w:pPr>
        <w:ind w:left="720" w:hanging="360"/>
      </w:pPr>
      <w:rPr>
        <w:rFonts w:hint="default" w:ascii="Wingdings" w:hAnsi="Wingdings"/>
      </w:rPr>
    </w:lvl>
    <w:lvl w:ilvl="1" w:tplc="9508E22E">
      <w:start w:val="1"/>
      <w:numFmt w:val="bullet"/>
      <w:lvlText w:val="o"/>
      <w:lvlJc w:val="left"/>
      <w:pPr>
        <w:ind w:left="1440" w:hanging="360"/>
      </w:pPr>
      <w:rPr>
        <w:rFonts w:hint="default" w:ascii="Courier New" w:hAnsi="Courier New"/>
      </w:rPr>
    </w:lvl>
    <w:lvl w:ilvl="2" w:tplc="9CC26326">
      <w:start w:val="1"/>
      <w:numFmt w:val="bullet"/>
      <w:lvlText w:val=""/>
      <w:lvlJc w:val="left"/>
      <w:pPr>
        <w:ind w:left="2160" w:hanging="360"/>
      </w:pPr>
      <w:rPr>
        <w:rFonts w:hint="default" w:ascii="Wingdings" w:hAnsi="Wingdings"/>
      </w:rPr>
    </w:lvl>
    <w:lvl w:ilvl="3" w:tplc="35CEADDE">
      <w:start w:val="1"/>
      <w:numFmt w:val="bullet"/>
      <w:lvlText w:val=""/>
      <w:lvlJc w:val="left"/>
      <w:pPr>
        <w:ind w:left="2880" w:hanging="360"/>
      </w:pPr>
      <w:rPr>
        <w:rFonts w:hint="default" w:ascii="Symbol" w:hAnsi="Symbol"/>
      </w:rPr>
    </w:lvl>
    <w:lvl w:ilvl="4" w:tplc="C7E2B930">
      <w:start w:val="1"/>
      <w:numFmt w:val="bullet"/>
      <w:lvlText w:val="o"/>
      <w:lvlJc w:val="left"/>
      <w:pPr>
        <w:ind w:left="3600" w:hanging="360"/>
      </w:pPr>
      <w:rPr>
        <w:rFonts w:hint="default" w:ascii="Courier New" w:hAnsi="Courier New"/>
      </w:rPr>
    </w:lvl>
    <w:lvl w:ilvl="5" w:tplc="12EC659E">
      <w:start w:val="1"/>
      <w:numFmt w:val="bullet"/>
      <w:lvlText w:val=""/>
      <w:lvlJc w:val="left"/>
      <w:pPr>
        <w:ind w:left="4320" w:hanging="360"/>
      </w:pPr>
      <w:rPr>
        <w:rFonts w:hint="default" w:ascii="Wingdings" w:hAnsi="Wingdings"/>
      </w:rPr>
    </w:lvl>
    <w:lvl w:ilvl="6" w:tplc="C3C26126">
      <w:start w:val="1"/>
      <w:numFmt w:val="bullet"/>
      <w:lvlText w:val=""/>
      <w:lvlJc w:val="left"/>
      <w:pPr>
        <w:ind w:left="5040" w:hanging="360"/>
      </w:pPr>
      <w:rPr>
        <w:rFonts w:hint="default" w:ascii="Symbol" w:hAnsi="Symbol"/>
      </w:rPr>
    </w:lvl>
    <w:lvl w:ilvl="7" w:tplc="6F187B36">
      <w:start w:val="1"/>
      <w:numFmt w:val="bullet"/>
      <w:lvlText w:val="o"/>
      <w:lvlJc w:val="left"/>
      <w:pPr>
        <w:ind w:left="5760" w:hanging="360"/>
      </w:pPr>
      <w:rPr>
        <w:rFonts w:hint="default" w:ascii="Courier New" w:hAnsi="Courier New"/>
      </w:rPr>
    </w:lvl>
    <w:lvl w:ilvl="8" w:tplc="30884964">
      <w:start w:val="1"/>
      <w:numFmt w:val="bullet"/>
      <w:lvlText w:val=""/>
      <w:lvlJc w:val="left"/>
      <w:pPr>
        <w:ind w:left="6480" w:hanging="360"/>
      </w:pPr>
      <w:rPr>
        <w:rFonts w:hint="default" w:ascii="Wingdings" w:hAnsi="Wingdings"/>
      </w:rPr>
    </w:lvl>
  </w:abstractNum>
  <w:abstractNum w:abstractNumId="24" w15:restartNumberingAfterBreak="0">
    <w:nsid w:val="609630CE"/>
    <w:multiLevelType w:val="multilevel"/>
    <w:tmpl w:val="6F9C502A"/>
    <w:styleLink w:val="BulletList"/>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64B8412E"/>
    <w:multiLevelType w:val="hybridMultilevel"/>
    <w:tmpl w:val="FFFFFFFF"/>
    <w:lvl w:ilvl="0" w:tplc="B6824E82">
      <w:start w:val="6"/>
      <w:numFmt w:val="decimal"/>
      <w:lvlText w:val="%1)"/>
      <w:lvlJc w:val="left"/>
      <w:pPr>
        <w:ind w:left="720" w:hanging="360"/>
      </w:pPr>
    </w:lvl>
    <w:lvl w:ilvl="1" w:tplc="6420AFAC">
      <w:start w:val="1"/>
      <w:numFmt w:val="lowerLetter"/>
      <w:lvlText w:val="%2."/>
      <w:lvlJc w:val="left"/>
      <w:pPr>
        <w:ind w:left="1440" w:hanging="360"/>
      </w:pPr>
    </w:lvl>
    <w:lvl w:ilvl="2" w:tplc="00227A54">
      <w:start w:val="1"/>
      <w:numFmt w:val="lowerRoman"/>
      <w:lvlText w:val="%3."/>
      <w:lvlJc w:val="right"/>
      <w:pPr>
        <w:ind w:left="2160" w:hanging="180"/>
      </w:pPr>
    </w:lvl>
    <w:lvl w:ilvl="3" w:tplc="668679D0">
      <w:start w:val="1"/>
      <w:numFmt w:val="decimal"/>
      <w:lvlText w:val="%4."/>
      <w:lvlJc w:val="left"/>
      <w:pPr>
        <w:ind w:left="2880" w:hanging="360"/>
      </w:pPr>
    </w:lvl>
    <w:lvl w:ilvl="4" w:tplc="85A0B4DE">
      <w:start w:val="1"/>
      <w:numFmt w:val="lowerLetter"/>
      <w:lvlText w:val="%5."/>
      <w:lvlJc w:val="left"/>
      <w:pPr>
        <w:ind w:left="3600" w:hanging="360"/>
      </w:pPr>
    </w:lvl>
    <w:lvl w:ilvl="5" w:tplc="3E20D574">
      <w:start w:val="1"/>
      <w:numFmt w:val="lowerRoman"/>
      <w:lvlText w:val="%6."/>
      <w:lvlJc w:val="right"/>
      <w:pPr>
        <w:ind w:left="4320" w:hanging="180"/>
      </w:pPr>
    </w:lvl>
    <w:lvl w:ilvl="6" w:tplc="65AC16C8">
      <w:start w:val="1"/>
      <w:numFmt w:val="decimal"/>
      <w:lvlText w:val="%7."/>
      <w:lvlJc w:val="left"/>
      <w:pPr>
        <w:ind w:left="5040" w:hanging="360"/>
      </w:pPr>
    </w:lvl>
    <w:lvl w:ilvl="7" w:tplc="4C027F52">
      <w:start w:val="1"/>
      <w:numFmt w:val="lowerLetter"/>
      <w:lvlText w:val="%8."/>
      <w:lvlJc w:val="left"/>
      <w:pPr>
        <w:ind w:left="5760" w:hanging="360"/>
      </w:pPr>
    </w:lvl>
    <w:lvl w:ilvl="8" w:tplc="12F6E63C">
      <w:start w:val="1"/>
      <w:numFmt w:val="lowerRoman"/>
      <w:lvlText w:val="%9."/>
      <w:lvlJc w:val="right"/>
      <w:pPr>
        <w:ind w:left="6480" w:hanging="180"/>
      </w:pPr>
    </w:lvl>
  </w:abstractNum>
  <w:abstractNum w:abstractNumId="26" w15:restartNumberingAfterBreak="0">
    <w:nsid w:val="651A63FC"/>
    <w:multiLevelType w:val="multilevel"/>
    <w:tmpl w:val="6F9C502A"/>
    <w:numStyleLink w:val="BulletList"/>
  </w:abstractNum>
  <w:abstractNum w:abstractNumId="27" w15:restartNumberingAfterBreak="0">
    <w:nsid w:val="6F1B3993"/>
    <w:multiLevelType w:val="multilevel"/>
    <w:tmpl w:val="E898C502"/>
    <w:name w:val="MainList"/>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720"/>
        </w:tabs>
        <w:ind w:left="720" w:hanging="720"/>
      </w:pPr>
      <w:rPr>
        <w:rFonts w:hint="default"/>
        <w:b w:val="0"/>
        <w:i w:val="0"/>
      </w:rPr>
    </w:lvl>
    <w:lvl w:ilvl="5">
      <w:start w:val="1"/>
      <w:numFmt w:val="decimal"/>
      <w:pStyle w:val="Heading6"/>
      <w:lvlText w:val="%1.%2.%3.%4.%5.%6"/>
      <w:lvlJc w:val="left"/>
      <w:pPr>
        <w:tabs>
          <w:tab w:val="num" w:pos="720"/>
        </w:tabs>
        <w:ind w:left="720" w:hanging="720"/>
      </w:pPr>
      <w:rPr>
        <w:rFonts w:hint="default"/>
      </w:rPr>
    </w:lvl>
    <w:lvl w:ilvl="6">
      <w:start w:val="1"/>
      <w:numFmt w:val="none"/>
      <w:suff w:val="space"/>
      <w:lvlText w:val=""/>
      <w:lvlJc w:val="left"/>
      <w:pPr>
        <w:ind w:left="720" w:hanging="720"/>
      </w:pPr>
      <w:rPr>
        <w:rFonts w:hint="default"/>
        <w:b/>
        <w:i w:val="0"/>
      </w:rPr>
    </w:lvl>
    <w:lvl w:ilvl="7">
      <w:start w:val="1"/>
      <w:numFmt w:val="none"/>
      <w:suff w:val="space"/>
      <w:lvlText w:val=""/>
      <w:lvlJc w:val="left"/>
      <w:pPr>
        <w:ind w:left="720" w:hanging="720"/>
      </w:pPr>
      <w:rPr>
        <w:rFonts w:hint="default"/>
        <w:b/>
        <w:i w:val="0"/>
      </w:rPr>
    </w:lvl>
    <w:lvl w:ilvl="8">
      <w:start w:val="1"/>
      <w:numFmt w:val="none"/>
      <w:suff w:val="space"/>
      <w:lvlText w:val=""/>
      <w:lvlJc w:val="left"/>
      <w:pPr>
        <w:ind w:left="720" w:hanging="720"/>
      </w:pPr>
      <w:rPr>
        <w:rFonts w:hint="default" w:ascii="Times New Roman" w:hAnsi="Times New Roman"/>
        <w:b/>
        <w:i w:val="0"/>
        <w:sz w:val="22"/>
      </w:rPr>
    </w:lvl>
  </w:abstractNum>
  <w:abstractNum w:abstractNumId="28" w15:restartNumberingAfterBreak="0">
    <w:nsid w:val="7271886F"/>
    <w:multiLevelType w:val="hybridMultilevel"/>
    <w:tmpl w:val="FFFFFFFF"/>
    <w:lvl w:ilvl="0" w:tplc="929C0BC8">
      <w:start w:val="1"/>
      <w:numFmt w:val="bullet"/>
      <w:lvlText w:val=""/>
      <w:lvlJc w:val="left"/>
      <w:pPr>
        <w:ind w:left="720" w:hanging="360"/>
      </w:pPr>
      <w:rPr>
        <w:rFonts w:hint="default" w:ascii="Wingdings" w:hAnsi="Wingdings"/>
      </w:rPr>
    </w:lvl>
    <w:lvl w:ilvl="1" w:tplc="456A6C90">
      <w:start w:val="1"/>
      <w:numFmt w:val="bullet"/>
      <w:lvlText w:val="o"/>
      <w:lvlJc w:val="left"/>
      <w:pPr>
        <w:ind w:left="1440" w:hanging="360"/>
      </w:pPr>
      <w:rPr>
        <w:rFonts w:hint="default" w:ascii="Courier New" w:hAnsi="Courier New"/>
      </w:rPr>
    </w:lvl>
    <w:lvl w:ilvl="2" w:tplc="60007B2E">
      <w:start w:val="1"/>
      <w:numFmt w:val="bullet"/>
      <w:lvlText w:val=""/>
      <w:lvlJc w:val="left"/>
      <w:pPr>
        <w:ind w:left="2160" w:hanging="360"/>
      </w:pPr>
      <w:rPr>
        <w:rFonts w:hint="default" w:ascii="Wingdings" w:hAnsi="Wingdings"/>
      </w:rPr>
    </w:lvl>
    <w:lvl w:ilvl="3" w:tplc="3B06A918">
      <w:start w:val="1"/>
      <w:numFmt w:val="bullet"/>
      <w:lvlText w:val=""/>
      <w:lvlJc w:val="left"/>
      <w:pPr>
        <w:ind w:left="2880" w:hanging="360"/>
      </w:pPr>
      <w:rPr>
        <w:rFonts w:hint="default" w:ascii="Symbol" w:hAnsi="Symbol"/>
      </w:rPr>
    </w:lvl>
    <w:lvl w:ilvl="4" w:tplc="A0AEA410">
      <w:start w:val="1"/>
      <w:numFmt w:val="bullet"/>
      <w:lvlText w:val="o"/>
      <w:lvlJc w:val="left"/>
      <w:pPr>
        <w:ind w:left="3600" w:hanging="360"/>
      </w:pPr>
      <w:rPr>
        <w:rFonts w:hint="default" w:ascii="Courier New" w:hAnsi="Courier New"/>
      </w:rPr>
    </w:lvl>
    <w:lvl w:ilvl="5" w:tplc="74C2D28E">
      <w:start w:val="1"/>
      <w:numFmt w:val="bullet"/>
      <w:lvlText w:val=""/>
      <w:lvlJc w:val="left"/>
      <w:pPr>
        <w:ind w:left="4320" w:hanging="360"/>
      </w:pPr>
      <w:rPr>
        <w:rFonts w:hint="default" w:ascii="Wingdings" w:hAnsi="Wingdings"/>
      </w:rPr>
    </w:lvl>
    <w:lvl w:ilvl="6" w:tplc="25849BF2">
      <w:start w:val="1"/>
      <w:numFmt w:val="bullet"/>
      <w:lvlText w:val=""/>
      <w:lvlJc w:val="left"/>
      <w:pPr>
        <w:ind w:left="5040" w:hanging="360"/>
      </w:pPr>
      <w:rPr>
        <w:rFonts w:hint="default" w:ascii="Symbol" w:hAnsi="Symbol"/>
      </w:rPr>
    </w:lvl>
    <w:lvl w:ilvl="7" w:tplc="3DF2D5E6">
      <w:start w:val="1"/>
      <w:numFmt w:val="bullet"/>
      <w:lvlText w:val="o"/>
      <w:lvlJc w:val="left"/>
      <w:pPr>
        <w:ind w:left="5760" w:hanging="360"/>
      </w:pPr>
      <w:rPr>
        <w:rFonts w:hint="default" w:ascii="Courier New" w:hAnsi="Courier New"/>
      </w:rPr>
    </w:lvl>
    <w:lvl w:ilvl="8" w:tplc="77DA5CA6">
      <w:start w:val="1"/>
      <w:numFmt w:val="bullet"/>
      <w:lvlText w:val=""/>
      <w:lvlJc w:val="left"/>
      <w:pPr>
        <w:ind w:left="6480" w:hanging="360"/>
      </w:pPr>
      <w:rPr>
        <w:rFonts w:hint="default" w:ascii="Wingdings" w:hAnsi="Wingdings"/>
      </w:rPr>
    </w:lvl>
  </w:abstractNum>
  <w:abstractNum w:abstractNumId="29" w15:restartNumberingAfterBreak="0">
    <w:nsid w:val="7549473E"/>
    <w:multiLevelType w:val="hybridMultilevel"/>
    <w:tmpl w:val="F1666EE0"/>
    <w:lvl w:ilvl="0" w:tplc="11BE2BF6">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0" w15:restartNumberingAfterBreak="0">
    <w:nsid w:val="76EA47E7"/>
    <w:multiLevelType w:val="hybridMultilevel"/>
    <w:tmpl w:val="FFFFFFFF"/>
    <w:lvl w:ilvl="0" w:tplc="2E528A0E">
      <w:start w:val="3"/>
      <w:numFmt w:val="decimal"/>
      <w:lvlText w:val="%1)"/>
      <w:lvlJc w:val="left"/>
      <w:pPr>
        <w:ind w:left="720" w:hanging="360"/>
      </w:pPr>
    </w:lvl>
    <w:lvl w:ilvl="1" w:tplc="C17C5DD2">
      <w:start w:val="1"/>
      <w:numFmt w:val="lowerLetter"/>
      <w:lvlText w:val="%2."/>
      <w:lvlJc w:val="left"/>
      <w:pPr>
        <w:ind w:left="1440" w:hanging="360"/>
      </w:pPr>
    </w:lvl>
    <w:lvl w:ilvl="2" w:tplc="D25CA96A">
      <w:start w:val="1"/>
      <w:numFmt w:val="lowerRoman"/>
      <w:lvlText w:val="%3."/>
      <w:lvlJc w:val="right"/>
      <w:pPr>
        <w:ind w:left="2160" w:hanging="180"/>
      </w:pPr>
    </w:lvl>
    <w:lvl w:ilvl="3" w:tplc="B48E259A">
      <w:start w:val="1"/>
      <w:numFmt w:val="decimal"/>
      <w:lvlText w:val="%4."/>
      <w:lvlJc w:val="left"/>
      <w:pPr>
        <w:ind w:left="2880" w:hanging="360"/>
      </w:pPr>
    </w:lvl>
    <w:lvl w:ilvl="4" w:tplc="EDAC8A52">
      <w:start w:val="1"/>
      <w:numFmt w:val="lowerLetter"/>
      <w:lvlText w:val="%5."/>
      <w:lvlJc w:val="left"/>
      <w:pPr>
        <w:ind w:left="3600" w:hanging="360"/>
      </w:pPr>
    </w:lvl>
    <w:lvl w:ilvl="5" w:tplc="DE46BDD4">
      <w:start w:val="1"/>
      <w:numFmt w:val="lowerRoman"/>
      <w:lvlText w:val="%6."/>
      <w:lvlJc w:val="right"/>
      <w:pPr>
        <w:ind w:left="4320" w:hanging="180"/>
      </w:pPr>
    </w:lvl>
    <w:lvl w:ilvl="6" w:tplc="FB78F5F0">
      <w:start w:val="1"/>
      <w:numFmt w:val="decimal"/>
      <w:lvlText w:val="%7."/>
      <w:lvlJc w:val="left"/>
      <w:pPr>
        <w:ind w:left="5040" w:hanging="360"/>
      </w:pPr>
    </w:lvl>
    <w:lvl w:ilvl="7" w:tplc="99D60D38">
      <w:start w:val="1"/>
      <w:numFmt w:val="lowerLetter"/>
      <w:lvlText w:val="%8."/>
      <w:lvlJc w:val="left"/>
      <w:pPr>
        <w:ind w:left="5760" w:hanging="360"/>
      </w:pPr>
    </w:lvl>
    <w:lvl w:ilvl="8" w:tplc="77C2CB24">
      <w:start w:val="1"/>
      <w:numFmt w:val="lowerRoman"/>
      <w:lvlText w:val="%9."/>
      <w:lvlJc w:val="right"/>
      <w:pPr>
        <w:ind w:left="6480" w:hanging="180"/>
      </w:pPr>
    </w:lvl>
  </w:abstractNum>
  <w:abstractNum w:abstractNumId="31" w15:restartNumberingAfterBreak="0">
    <w:nsid w:val="7E1F9763"/>
    <w:multiLevelType w:val="hybridMultilevel"/>
    <w:tmpl w:val="FFFFFFFF"/>
    <w:lvl w:ilvl="0" w:tplc="7BDC2FF8">
      <w:start w:val="2"/>
      <w:numFmt w:val="decimal"/>
      <w:lvlText w:val="%1)"/>
      <w:lvlJc w:val="left"/>
      <w:pPr>
        <w:ind w:left="720" w:hanging="360"/>
      </w:pPr>
    </w:lvl>
    <w:lvl w:ilvl="1" w:tplc="8CC86C2E">
      <w:start w:val="1"/>
      <w:numFmt w:val="lowerLetter"/>
      <w:lvlText w:val="%2."/>
      <w:lvlJc w:val="left"/>
      <w:pPr>
        <w:ind w:left="1440" w:hanging="360"/>
      </w:pPr>
    </w:lvl>
    <w:lvl w:ilvl="2" w:tplc="A6549090">
      <w:start w:val="1"/>
      <w:numFmt w:val="lowerRoman"/>
      <w:lvlText w:val="%3."/>
      <w:lvlJc w:val="right"/>
      <w:pPr>
        <w:ind w:left="2160" w:hanging="180"/>
      </w:pPr>
    </w:lvl>
    <w:lvl w:ilvl="3" w:tplc="56321BD4">
      <w:start w:val="1"/>
      <w:numFmt w:val="decimal"/>
      <w:lvlText w:val="%4."/>
      <w:lvlJc w:val="left"/>
      <w:pPr>
        <w:ind w:left="2880" w:hanging="360"/>
      </w:pPr>
    </w:lvl>
    <w:lvl w:ilvl="4" w:tplc="D2AE0664">
      <w:start w:val="1"/>
      <w:numFmt w:val="lowerLetter"/>
      <w:lvlText w:val="%5."/>
      <w:lvlJc w:val="left"/>
      <w:pPr>
        <w:ind w:left="3600" w:hanging="360"/>
      </w:pPr>
    </w:lvl>
    <w:lvl w:ilvl="5" w:tplc="A058F0A0">
      <w:start w:val="1"/>
      <w:numFmt w:val="lowerRoman"/>
      <w:lvlText w:val="%6."/>
      <w:lvlJc w:val="right"/>
      <w:pPr>
        <w:ind w:left="4320" w:hanging="180"/>
      </w:pPr>
    </w:lvl>
    <w:lvl w:ilvl="6" w:tplc="B478D58E">
      <w:start w:val="1"/>
      <w:numFmt w:val="decimal"/>
      <w:lvlText w:val="%7."/>
      <w:lvlJc w:val="left"/>
      <w:pPr>
        <w:ind w:left="5040" w:hanging="360"/>
      </w:pPr>
    </w:lvl>
    <w:lvl w:ilvl="7" w:tplc="49A8086A">
      <w:start w:val="1"/>
      <w:numFmt w:val="lowerLetter"/>
      <w:lvlText w:val="%8."/>
      <w:lvlJc w:val="left"/>
      <w:pPr>
        <w:ind w:left="5760" w:hanging="360"/>
      </w:pPr>
    </w:lvl>
    <w:lvl w:ilvl="8" w:tplc="351CD8C4">
      <w:start w:val="1"/>
      <w:numFmt w:val="lowerRoman"/>
      <w:lvlText w:val="%9."/>
      <w:lvlJc w:val="right"/>
      <w:pPr>
        <w:ind w:left="6480" w:hanging="180"/>
      </w:pPr>
    </w:lvl>
  </w:abstractNum>
  <w:abstractNum w:abstractNumId="32" w15:restartNumberingAfterBreak="0">
    <w:nsid w:val="7F205466"/>
    <w:multiLevelType w:val="hybridMultilevel"/>
    <w:tmpl w:val="424CF23E"/>
    <w:lvl w:ilvl="0" w:tplc="908CD838">
      <w:start w:val="1"/>
      <w:numFmt w:val="bullet"/>
      <w:lvlText w:val=""/>
      <w:lvlJc w:val="left"/>
      <w:pPr>
        <w:ind w:left="25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964503853">
    <w:abstractNumId w:val="22"/>
  </w:num>
  <w:num w:numId="2" w16cid:durableId="2083093566">
    <w:abstractNumId w:val="15"/>
  </w:num>
  <w:num w:numId="3" w16cid:durableId="1171262158">
    <w:abstractNumId w:val="0"/>
  </w:num>
  <w:num w:numId="4" w16cid:durableId="452942445">
    <w:abstractNumId w:val="27"/>
  </w:num>
  <w:num w:numId="5" w16cid:durableId="924529414">
    <w:abstractNumId w:val="2"/>
  </w:num>
  <w:num w:numId="6" w16cid:durableId="1733849336">
    <w:abstractNumId w:val="5"/>
  </w:num>
  <w:num w:numId="7" w16cid:durableId="1240409741">
    <w:abstractNumId w:val="24"/>
  </w:num>
  <w:num w:numId="8" w16cid:durableId="961690172">
    <w:abstractNumId w:val="13"/>
  </w:num>
  <w:num w:numId="9" w16cid:durableId="447167890">
    <w:abstractNumId w:val="25"/>
  </w:num>
  <w:num w:numId="10" w16cid:durableId="732971767">
    <w:abstractNumId w:val="11"/>
  </w:num>
  <w:num w:numId="11" w16cid:durableId="1044064257">
    <w:abstractNumId w:val="4"/>
  </w:num>
  <w:num w:numId="12" w16cid:durableId="1690254154">
    <w:abstractNumId w:val="30"/>
  </w:num>
  <w:num w:numId="13" w16cid:durableId="1101484894">
    <w:abstractNumId w:val="31"/>
  </w:num>
  <w:num w:numId="14" w16cid:durableId="230966321">
    <w:abstractNumId w:val="14"/>
  </w:num>
  <w:num w:numId="15" w16cid:durableId="800613975">
    <w:abstractNumId w:val="17"/>
  </w:num>
  <w:num w:numId="16" w16cid:durableId="1320307999">
    <w:abstractNumId w:val="23"/>
  </w:num>
  <w:num w:numId="17" w16cid:durableId="565067188">
    <w:abstractNumId w:val="3"/>
  </w:num>
  <w:num w:numId="18" w16cid:durableId="1802379842">
    <w:abstractNumId w:val="28"/>
  </w:num>
  <w:num w:numId="19" w16cid:durableId="25914884">
    <w:abstractNumId w:val="20"/>
  </w:num>
  <w:num w:numId="20" w16cid:durableId="1840656291">
    <w:abstractNumId w:val="29"/>
  </w:num>
  <w:num w:numId="21" w16cid:durableId="1249269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09852527">
    <w:abstractNumId w:val="7"/>
  </w:num>
  <w:num w:numId="23" w16cid:durableId="1230385674">
    <w:abstractNumId w:val="18"/>
  </w:num>
  <w:num w:numId="24" w16cid:durableId="108284523">
    <w:abstractNumId w:val="9"/>
  </w:num>
  <w:num w:numId="25" w16cid:durableId="1694915961">
    <w:abstractNumId w:val="8"/>
  </w:num>
  <w:num w:numId="26" w16cid:durableId="1049232225">
    <w:abstractNumId w:val="6"/>
  </w:num>
  <w:num w:numId="27" w16cid:durableId="766117666">
    <w:abstractNumId w:val="16"/>
  </w:num>
  <w:num w:numId="28" w16cid:durableId="933517791">
    <w:abstractNumId w:val="32"/>
  </w:num>
  <w:num w:numId="29" w16cid:durableId="1349482108">
    <w:abstractNumId w:val="19"/>
  </w:num>
  <w:num w:numId="30" w16cid:durableId="804586817">
    <w:abstractNumId w:val="12"/>
  </w:num>
  <w:num w:numId="31" w16cid:durableId="40255238">
    <w:abstractNumId w:val="1"/>
  </w:num>
  <w:num w:numId="32" w16cid:durableId="1688174494">
    <w:abstractNumId w:val="10"/>
  </w:num>
  <w:num w:numId="33" w16cid:durableId="1488665569">
    <w:abstractNumId w:val="21"/>
  </w:num>
  <w:num w:numId="34" w16cid:durableId="368384197">
    <w:abstractNumId w:val="26"/>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trackRevisions w:val="false"/>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rControlled" w:val="Yes!"/>
    <w:docVar w:name="varControlledDoc" w:val="No"/>
    <w:docVar w:name="varDate" w:val=" "/>
    <w:docVar w:name="varDocNum" w:val="00020"/>
    <w:docVar w:name="varDoctITLE" w:val="&lt;Document title&gt;"/>
    <w:docVar w:name="varDocTypeAbbr" w:val="OTH"/>
    <w:docVar w:name="varDocTypeName" w:val="Other"/>
    <w:docVar w:name="varFilename" w:val="D2k-00020-EPO-OTH EPO Plan v1"/>
    <w:docVar w:name="varTitle" w:val="Education and Public Outreach Plan"/>
    <w:docVar w:name="varVersion" w:val="1"/>
    <w:docVar w:name="varWbsLevel2Abbr" w:val="EPO"/>
    <w:docVar w:name="varWbsLevel2Name" w:val="EPO"/>
    <w:docVar w:name="varWDocTypeAbbr" w:val="nnn"/>
  </w:docVars>
  <w:rsids>
    <w:rsidRoot w:val="00BD603F"/>
    <w:rsid w:val="00011598"/>
    <w:rsid w:val="00015E9C"/>
    <w:rsid w:val="000164EE"/>
    <w:rsid w:val="000215A2"/>
    <w:rsid w:val="00022507"/>
    <w:rsid w:val="00024C4D"/>
    <w:rsid w:val="00024F4F"/>
    <w:rsid w:val="00034524"/>
    <w:rsid w:val="00037806"/>
    <w:rsid w:val="000429D0"/>
    <w:rsid w:val="000538E7"/>
    <w:rsid w:val="00056F7F"/>
    <w:rsid w:val="00057772"/>
    <w:rsid w:val="00057AAA"/>
    <w:rsid w:val="00067263"/>
    <w:rsid w:val="000755D7"/>
    <w:rsid w:val="00076D81"/>
    <w:rsid w:val="00085C05"/>
    <w:rsid w:val="000878CF"/>
    <w:rsid w:val="000954AC"/>
    <w:rsid w:val="00096AE5"/>
    <w:rsid w:val="000A0960"/>
    <w:rsid w:val="000A0F70"/>
    <w:rsid w:val="000A5357"/>
    <w:rsid w:val="000B1365"/>
    <w:rsid w:val="000B275A"/>
    <w:rsid w:val="000B2AE3"/>
    <w:rsid w:val="000B67D2"/>
    <w:rsid w:val="000C09BE"/>
    <w:rsid w:val="000C2C97"/>
    <w:rsid w:val="000C30ED"/>
    <w:rsid w:val="000C54B2"/>
    <w:rsid w:val="000D00AB"/>
    <w:rsid w:val="000E0692"/>
    <w:rsid w:val="000F098D"/>
    <w:rsid w:val="000F41F8"/>
    <w:rsid w:val="001024FE"/>
    <w:rsid w:val="00104684"/>
    <w:rsid w:val="00105F56"/>
    <w:rsid w:val="0010695F"/>
    <w:rsid w:val="00120093"/>
    <w:rsid w:val="00126D94"/>
    <w:rsid w:val="00133974"/>
    <w:rsid w:val="00133A7C"/>
    <w:rsid w:val="00133B97"/>
    <w:rsid w:val="00136C2D"/>
    <w:rsid w:val="001400CA"/>
    <w:rsid w:val="0014724C"/>
    <w:rsid w:val="00151E02"/>
    <w:rsid w:val="00154813"/>
    <w:rsid w:val="001566E6"/>
    <w:rsid w:val="00161AD6"/>
    <w:rsid w:val="001635FE"/>
    <w:rsid w:val="00164EF2"/>
    <w:rsid w:val="001671A7"/>
    <w:rsid w:val="001717D3"/>
    <w:rsid w:val="001740D8"/>
    <w:rsid w:val="00177042"/>
    <w:rsid w:val="001828F0"/>
    <w:rsid w:val="0018307F"/>
    <w:rsid w:val="00185E5F"/>
    <w:rsid w:val="00190BD3"/>
    <w:rsid w:val="00196CB1"/>
    <w:rsid w:val="001976B4"/>
    <w:rsid w:val="001A054B"/>
    <w:rsid w:val="001A0AE8"/>
    <w:rsid w:val="001A237A"/>
    <w:rsid w:val="001A38CB"/>
    <w:rsid w:val="001A7BED"/>
    <w:rsid w:val="001B1080"/>
    <w:rsid w:val="001B2303"/>
    <w:rsid w:val="001B7425"/>
    <w:rsid w:val="001C1F2A"/>
    <w:rsid w:val="001C2348"/>
    <w:rsid w:val="001C24F1"/>
    <w:rsid w:val="001C4685"/>
    <w:rsid w:val="001C47F1"/>
    <w:rsid w:val="001C72D2"/>
    <w:rsid w:val="001D3963"/>
    <w:rsid w:val="001F2A1C"/>
    <w:rsid w:val="001F610B"/>
    <w:rsid w:val="00200EA0"/>
    <w:rsid w:val="0020277E"/>
    <w:rsid w:val="002044F0"/>
    <w:rsid w:val="00204DDA"/>
    <w:rsid w:val="00210923"/>
    <w:rsid w:val="00213E4C"/>
    <w:rsid w:val="00220E09"/>
    <w:rsid w:val="00222736"/>
    <w:rsid w:val="00227ED6"/>
    <w:rsid w:val="0023072D"/>
    <w:rsid w:val="0023545A"/>
    <w:rsid w:val="0023571B"/>
    <w:rsid w:val="00243A92"/>
    <w:rsid w:val="00245447"/>
    <w:rsid w:val="0024732C"/>
    <w:rsid w:val="00252752"/>
    <w:rsid w:val="002532C8"/>
    <w:rsid w:val="00254761"/>
    <w:rsid w:val="002562F0"/>
    <w:rsid w:val="0026412E"/>
    <w:rsid w:val="00274C6C"/>
    <w:rsid w:val="00282673"/>
    <w:rsid w:val="002837D7"/>
    <w:rsid w:val="0028420A"/>
    <w:rsid w:val="00284C16"/>
    <w:rsid w:val="00287352"/>
    <w:rsid w:val="002912F6"/>
    <w:rsid w:val="00292195"/>
    <w:rsid w:val="0029438A"/>
    <w:rsid w:val="002A163C"/>
    <w:rsid w:val="002A625D"/>
    <w:rsid w:val="002B437B"/>
    <w:rsid w:val="002B4812"/>
    <w:rsid w:val="002C06AE"/>
    <w:rsid w:val="002C08DD"/>
    <w:rsid w:val="002C1E51"/>
    <w:rsid w:val="002C3E69"/>
    <w:rsid w:val="002C71A0"/>
    <w:rsid w:val="002D3EA4"/>
    <w:rsid w:val="002D4192"/>
    <w:rsid w:val="002D5539"/>
    <w:rsid w:val="002D7CE2"/>
    <w:rsid w:val="002E2946"/>
    <w:rsid w:val="002E4028"/>
    <w:rsid w:val="002F341A"/>
    <w:rsid w:val="00300C2A"/>
    <w:rsid w:val="00302F85"/>
    <w:rsid w:val="0030310A"/>
    <w:rsid w:val="00303202"/>
    <w:rsid w:val="00303E50"/>
    <w:rsid w:val="003049FB"/>
    <w:rsid w:val="0030B49C"/>
    <w:rsid w:val="0031070E"/>
    <w:rsid w:val="00311079"/>
    <w:rsid w:val="00315B88"/>
    <w:rsid w:val="0032623A"/>
    <w:rsid w:val="00330207"/>
    <w:rsid w:val="0033319F"/>
    <w:rsid w:val="003351DB"/>
    <w:rsid w:val="00343A7D"/>
    <w:rsid w:val="00350F01"/>
    <w:rsid w:val="003539EE"/>
    <w:rsid w:val="00357B39"/>
    <w:rsid w:val="00364909"/>
    <w:rsid w:val="00381131"/>
    <w:rsid w:val="003826BA"/>
    <w:rsid w:val="0038432E"/>
    <w:rsid w:val="003851DC"/>
    <w:rsid w:val="003876A4"/>
    <w:rsid w:val="003877A1"/>
    <w:rsid w:val="003879FF"/>
    <w:rsid w:val="00390FF1"/>
    <w:rsid w:val="00392C69"/>
    <w:rsid w:val="00393A4E"/>
    <w:rsid w:val="00397E1B"/>
    <w:rsid w:val="003A0332"/>
    <w:rsid w:val="003A5783"/>
    <w:rsid w:val="003A6715"/>
    <w:rsid w:val="003A769D"/>
    <w:rsid w:val="003B2887"/>
    <w:rsid w:val="003B4290"/>
    <w:rsid w:val="003C0230"/>
    <w:rsid w:val="003C3E50"/>
    <w:rsid w:val="003D790F"/>
    <w:rsid w:val="003E2833"/>
    <w:rsid w:val="003F0C46"/>
    <w:rsid w:val="003F38E5"/>
    <w:rsid w:val="003F62D0"/>
    <w:rsid w:val="0040134E"/>
    <w:rsid w:val="00405983"/>
    <w:rsid w:val="00417777"/>
    <w:rsid w:val="00421A26"/>
    <w:rsid w:val="0042726C"/>
    <w:rsid w:val="00430503"/>
    <w:rsid w:val="0043088C"/>
    <w:rsid w:val="00433420"/>
    <w:rsid w:val="0043487F"/>
    <w:rsid w:val="00435A61"/>
    <w:rsid w:val="004379CF"/>
    <w:rsid w:val="00437CEB"/>
    <w:rsid w:val="00440476"/>
    <w:rsid w:val="00441895"/>
    <w:rsid w:val="004426A1"/>
    <w:rsid w:val="00442BB0"/>
    <w:rsid w:val="00442F1E"/>
    <w:rsid w:val="004460D0"/>
    <w:rsid w:val="0044617B"/>
    <w:rsid w:val="00447002"/>
    <w:rsid w:val="00452EF7"/>
    <w:rsid w:val="0045493D"/>
    <w:rsid w:val="0045628F"/>
    <w:rsid w:val="00456C05"/>
    <w:rsid w:val="0046579E"/>
    <w:rsid w:val="00465F65"/>
    <w:rsid w:val="0047289E"/>
    <w:rsid w:val="00477553"/>
    <w:rsid w:val="004775F0"/>
    <w:rsid w:val="00481BB3"/>
    <w:rsid w:val="00485874"/>
    <w:rsid w:val="004863BC"/>
    <w:rsid w:val="00487143"/>
    <w:rsid w:val="0049066E"/>
    <w:rsid w:val="00493729"/>
    <w:rsid w:val="00494728"/>
    <w:rsid w:val="004A2B2D"/>
    <w:rsid w:val="004A323A"/>
    <w:rsid w:val="004A41B3"/>
    <w:rsid w:val="004A6D85"/>
    <w:rsid w:val="004A7DB0"/>
    <w:rsid w:val="004B17EF"/>
    <w:rsid w:val="004B4822"/>
    <w:rsid w:val="004B6F66"/>
    <w:rsid w:val="004B7BF0"/>
    <w:rsid w:val="004B7F3E"/>
    <w:rsid w:val="004C3A76"/>
    <w:rsid w:val="004C3B6E"/>
    <w:rsid w:val="004D6761"/>
    <w:rsid w:val="004E2AB2"/>
    <w:rsid w:val="004E3231"/>
    <w:rsid w:val="004E4923"/>
    <w:rsid w:val="004E7F92"/>
    <w:rsid w:val="004F06BD"/>
    <w:rsid w:val="004F272A"/>
    <w:rsid w:val="004F42C3"/>
    <w:rsid w:val="005033B5"/>
    <w:rsid w:val="005041E4"/>
    <w:rsid w:val="005067C0"/>
    <w:rsid w:val="00513CFE"/>
    <w:rsid w:val="00515A95"/>
    <w:rsid w:val="0051654C"/>
    <w:rsid w:val="00520EE3"/>
    <w:rsid w:val="005235A8"/>
    <w:rsid w:val="00526EEE"/>
    <w:rsid w:val="0053433A"/>
    <w:rsid w:val="00536EC1"/>
    <w:rsid w:val="00542AF2"/>
    <w:rsid w:val="00542F77"/>
    <w:rsid w:val="005439A2"/>
    <w:rsid w:val="00544DC4"/>
    <w:rsid w:val="005514C4"/>
    <w:rsid w:val="00556160"/>
    <w:rsid w:val="005570A0"/>
    <w:rsid w:val="005576A3"/>
    <w:rsid w:val="005576B9"/>
    <w:rsid w:val="005704FE"/>
    <w:rsid w:val="00574B86"/>
    <w:rsid w:val="00575665"/>
    <w:rsid w:val="005804CC"/>
    <w:rsid w:val="00585A3F"/>
    <w:rsid w:val="00585D12"/>
    <w:rsid w:val="005A25C3"/>
    <w:rsid w:val="005A2755"/>
    <w:rsid w:val="005A5601"/>
    <w:rsid w:val="005B7F7C"/>
    <w:rsid w:val="005C0712"/>
    <w:rsid w:val="005C2249"/>
    <w:rsid w:val="005C2E74"/>
    <w:rsid w:val="005C68F8"/>
    <w:rsid w:val="005D029C"/>
    <w:rsid w:val="005D4397"/>
    <w:rsid w:val="005E0169"/>
    <w:rsid w:val="005E198F"/>
    <w:rsid w:val="005E1E48"/>
    <w:rsid w:val="005E25D5"/>
    <w:rsid w:val="005E41D0"/>
    <w:rsid w:val="005E4285"/>
    <w:rsid w:val="005F4DA0"/>
    <w:rsid w:val="005F744E"/>
    <w:rsid w:val="00600642"/>
    <w:rsid w:val="006049C8"/>
    <w:rsid w:val="00612AC4"/>
    <w:rsid w:val="006166DC"/>
    <w:rsid w:val="00621BA0"/>
    <w:rsid w:val="00623288"/>
    <w:rsid w:val="006407A8"/>
    <w:rsid w:val="006427F4"/>
    <w:rsid w:val="006443B5"/>
    <w:rsid w:val="00654808"/>
    <w:rsid w:val="00654E84"/>
    <w:rsid w:val="0065650F"/>
    <w:rsid w:val="00661779"/>
    <w:rsid w:val="006636A5"/>
    <w:rsid w:val="0066580D"/>
    <w:rsid w:val="00670A79"/>
    <w:rsid w:val="0067332F"/>
    <w:rsid w:val="00673A6F"/>
    <w:rsid w:val="006743AB"/>
    <w:rsid w:val="006749BC"/>
    <w:rsid w:val="006849F0"/>
    <w:rsid w:val="00687BA2"/>
    <w:rsid w:val="00690FB2"/>
    <w:rsid w:val="00692771"/>
    <w:rsid w:val="006969A3"/>
    <w:rsid w:val="00696CA7"/>
    <w:rsid w:val="006A1698"/>
    <w:rsid w:val="006A231D"/>
    <w:rsid w:val="006A28C1"/>
    <w:rsid w:val="006A462A"/>
    <w:rsid w:val="006A4D1C"/>
    <w:rsid w:val="006A5CDC"/>
    <w:rsid w:val="006A62D2"/>
    <w:rsid w:val="006A6A92"/>
    <w:rsid w:val="006A7F2D"/>
    <w:rsid w:val="006B09DB"/>
    <w:rsid w:val="006B4B82"/>
    <w:rsid w:val="006B5B6B"/>
    <w:rsid w:val="006B651D"/>
    <w:rsid w:val="006C1159"/>
    <w:rsid w:val="006C278A"/>
    <w:rsid w:val="006D5CDA"/>
    <w:rsid w:val="006D7435"/>
    <w:rsid w:val="006E0C7C"/>
    <w:rsid w:val="006E44F8"/>
    <w:rsid w:val="006E4701"/>
    <w:rsid w:val="006E645D"/>
    <w:rsid w:val="006E7541"/>
    <w:rsid w:val="006F072E"/>
    <w:rsid w:val="006F2FFE"/>
    <w:rsid w:val="006F528F"/>
    <w:rsid w:val="006F74ED"/>
    <w:rsid w:val="0070036E"/>
    <w:rsid w:val="00704881"/>
    <w:rsid w:val="00704F98"/>
    <w:rsid w:val="00712BC1"/>
    <w:rsid w:val="0071413A"/>
    <w:rsid w:val="00715A03"/>
    <w:rsid w:val="0071662E"/>
    <w:rsid w:val="00717922"/>
    <w:rsid w:val="00717BAE"/>
    <w:rsid w:val="007207F7"/>
    <w:rsid w:val="007211D3"/>
    <w:rsid w:val="007233F9"/>
    <w:rsid w:val="00724734"/>
    <w:rsid w:val="00725194"/>
    <w:rsid w:val="00725579"/>
    <w:rsid w:val="007318A8"/>
    <w:rsid w:val="0073255D"/>
    <w:rsid w:val="00740871"/>
    <w:rsid w:val="007412DD"/>
    <w:rsid w:val="00742B08"/>
    <w:rsid w:val="00746C7B"/>
    <w:rsid w:val="00752D92"/>
    <w:rsid w:val="00752E0F"/>
    <w:rsid w:val="0075501A"/>
    <w:rsid w:val="0076012D"/>
    <w:rsid w:val="0076145B"/>
    <w:rsid w:val="00762EFF"/>
    <w:rsid w:val="007659FC"/>
    <w:rsid w:val="00767ABB"/>
    <w:rsid w:val="007714A3"/>
    <w:rsid w:val="0077159D"/>
    <w:rsid w:val="00771660"/>
    <w:rsid w:val="00771A35"/>
    <w:rsid w:val="00791369"/>
    <w:rsid w:val="00792AA3"/>
    <w:rsid w:val="00794289"/>
    <w:rsid w:val="00794B03"/>
    <w:rsid w:val="00794FD4"/>
    <w:rsid w:val="007955F8"/>
    <w:rsid w:val="00795E6E"/>
    <w:rsid w:val="007A0898"/>
    <w:rsid w:val="007A1829"/>
    <w:rsid w:val="007A2C37"/>
    <w:rsid w:val="007A67E0"/>
    <w:rsid w:val="007A7CC8"/>
    <w:rsid w:val="007B6755"/>
    <w:rsid w:val="007B682F"/>
    <w:rsid w:val="007B7E32"/>
    <w:rsid w:val="007C64E6"/>
    <w:rsid w:val="007D29BE"/>
    <w:rsid w:val="007D3042"/>
    <w:rsid w:val="007D47E8"/>
    <w:rsid w:val="007D6F5C"/>
    <w:rsid w:val="007D7365"/>
    <w:rsid w:val="007E10EA"/>
    <w:rsid w:val="007E12F6"/>
    <w:rsid w:val="007E452A"/>
    <w:rsid w:val="007E470E"/>
    <w:rsid w:val="007F1D29"/>
    <w:rsid w:val="007F3B10"/>
    <w:rsid w:val="007F43C6"/>
    <w:rsid w:val="007F449A"/>
    <w:rsid w:val="007F463D"/>
    <w:rsid w:val="00803449"/>
    <w:rsid w:val="00815292"/>
    <w:rsid w:val="00816D3D"/>
    <w:rsid w:val="00817CA9"/>
    <w:rsid w:val="008252EF"/>
    <w:rsid w:val="00826716"/>
    <w:rsid w:val="0082729C"/>
    <w:rsid w:val="00831B29"/>
    <w:rsid w:val="00831F5A"/>
    <w:rsid w:val="00834AD7"/>
    <w:rsid w:val="0083551A"/>
    <w:rsid w:val="00841AE5"/>
    <w:rsid w:val="00846F62"/>
    <w:rsid w:val="00853AA4"/>
    <w:rsid w:val="00856899"/>
    <w:rsid w:val="00856E7E"/>
    <w:rsid w:val="008574C1"/>
    <w:rsid w:val="00857F8B"/>
    <w:rsid w:val="00862C91"/>
    <w:rsid w:val="0086384E"/>
    <w:rsid w:val="00866632"/>
    <w:rsid w:val="0087309A"/>
    <w:rsid w:val="00875315"/>
    <w:rsid w:val="0088041D"/>
    <w:rsid w:val="00881C87"/>
    <w:rsid w:val="00882A21"/>
    <w:rsid w:val="008837E8"/>
    <w:rsid w:val="008938BA"/>
    <w:rsid w:val="008A64FC"/>
    <w:rsid w:val="008A7662"/>
    <w:rsid w:val="008B3090"/>
    <w:rsid w:val="008B429E"/>
    <w:rsid w:val="008B4695"/>
    <w:rsid w:val="008B51D3"/>
    <w:rsid w:val="008C4026"/>
    <w:rsid w:val="008C4715"/>
    <w:rsid w:val="008D16F1"/>
    <w:rsid w:val="008E3265"/>
    <w:rsid w:val="008E3A64"/>
    <w:rsid w:val="008E563F"/>
    <w:rsid w:val="008E78C7"/>
    <w:rsid w:val="008F5056"/>
    <w:rsid w:val="00905262"/>
    <w:rsid w:val="00905C5F"/>
    <w:rsid w:val="009130EC"/>
    <w:rsid w:val="0091644C"/>
    <w:rsid w:val="00917E55"/>
    <w:rsid w:val="009329EC"/>
    <w:rsid w:val="009404F6"/>
    <w:rsid w:val="0094654B"/>
    <w:rsid w:val="00946D4A"/>
    <w:rsid w:val="00950C2C"/>
    <w:rsid w:val="00950D47"/>
    <w:rsid w:val="0096399C"/>
    <w:rsid w:val="009677B7"/>
    <w:rsid w:val="00971DD6"/>
    <w:rsid w:val="0097262C"/>
    <w:rsid w:val="0097383B"/>
    <w:rsid w:val="009746A8"/>
    <w:rsid w:val="00974A66"/>
    <w:rsid w:val="00977267"/>
    <w:rsid w:val="00977271"/>
    <w:rsid w:val="00980621"/>
    <w:rsid w:val="00983545"/>
    <w:rsid w:val="00984ECB"/>
    <w:rsid w:val="00986A19"/>
    <w:rsid w:val="009929DD"/>
    <w:rsid w:val="009A1B9C"/>
    <w:rsid w:val="009A4EDD"/>
    <w:rsid w:val="009B20DD"/>
    <w:rsid w:val="009B259A"/>
    <w:rsid w:val="009B45AD"/>
    <w:rsid w:val="009C4B59"/>
    <w:rsid w:val="009C778F"/>
    <w:rsid w:val="009D3CE5"/>
    <w:rsid w:val="009D6149"/>
    <w:rsid w:val="009E3437"/>
    <w:rsid w:val="009E37F9"/>
    <w:rsid w:val="009E5182"/>
    <w:rsid w:val="009E7B46"/>
    <w:rsid w:val="009F063E"/>
    <w:rsid w:val="009F4A73"/>
    <w:rsid w:val="00A01AA4"/>
    <w:rsid w:val="00A07D27"/>
    <w:rsid w:val="00A07F11"/>
    <w:rsid w:val="00A139C6"/>
    <w:rsid w:val="00A17AD8"/>
    <w:rsid w:val="00A20D4E"/>
    <w:rsid w:val="00A3011A"/>
    <w:rsid w:val="00A3192F"/>
    <w:rsid w:val="00A3276D"/>
    <w:rsid w:val="00A335B4"/>
    <w:rsid w:val="00A350E1"/>
    <w:rsid w:val="00A37AD4"/>
    <w:rsid w:val="00A41C5A"/>
    <w:rsid w:val="00A573B2"/>
    <w:rsid w:val="00A60204"/>
    <w:rsid w:val="00A708A0"/>
    <w:rsid w:val="00A71066"/>
    <w:rsid w:val="00A71B50"/>
    <w:rsid w:val="00A73ED0"/>
    <w:rsid w:val="00A8351E"/>
    <w:rsid w:val="00A84B73"/>
    <w:rsid w:val="00A86DE3"/>
    <w:rsid w:val="00A91E39"/>
    <w:rsid w:val="00A92559"/>
    <w:rsid w:val="00A94670"/>
    <w:rsid w:val="00AA5BC7"/>
    <w:rsid w:val="00AB0CFF"/>
    <w:rsid w:val="00AB373B"/>
    <w:rsid w:val="00AC01CA"/>
    <w:rsid w:val="00AC4823"/>
    <w:rsid w:val="00AC543A"/>
    <w:rsid w:val="00AD10BB"/>
    <w:rsid w:val="00AD2D8E"/>
    <w:rsid w:val="00AE6C42"/>
    <w:rsid w:val="00AF0BD4"/>
    <w:rsid w:val="00AF203F"/>
    <w:rsid w:val="00AF3D10"/>
    <w:rsid w:val="00AF6B18"/>
    <w:rsid w:val="00AF774A"/>
    <w:rsid w:val="00AF7767"/>
    <w:rsid w:val="00B05632"/>
    <w:rsid w:val="00B075B0"/>
    <w:rsid w:val="00B1431A"/>
    <w:rsid w:val="00B177FB"/>
    <w:rsid w:val="00B231EF"/>
    <w:rsid w:val="00B2374A"/>
    <w:rsid w:val="00B304B5"/>
    <w:rsid w:val="00B31503"/>
    <w:rsid w:val="00B32AE8"/>
    <w:rsid w:val="00B33341"/>
    <w:rsid w:val="00B33A53"/>
    <w:rsid w:val="00B34C0B"/>
    <w:rsid w:val="00B34D8B"/>
    <w:rsid w:val="00B3507B"/>
    <w:rsid w:val="00B35B95"/>
    <w:rsid w:val="00B36C0E"/>
    <w:rsid w:val="00B41575"/>
    <w:rsid w:val="00B45ECE"/>
    <w:rsid w:val="00B52784"/>
    <w:rsid w:val="00B52E21"/>
    <w:rsid w:val="00B55CFA"/>
    <w:rsid w:val="00B562FE"/>
    <w:rsid w:val="00B56885"/>
    <w:rsid w:val="00B57B71"/>
    <w:rsid w:val="00B57BC9"/>
    <w:rsid w:val="00B61243"/>
    <w:rsid w:val="00B6375A"/>
    <w:rsid w:val="00B65D89"/>
    <w:rsid w:val="00B661FE"/>
    <w:rsid w:val="00B66C17"/>
    <w:rsid w:val="00B71154"/>
    <w:rsid w:val="00B73817"/>
    <w:rsid w:val="00B768B4"/>
    <w:rsid w:val="00B776CB"/>
    <w:rsid w:val="00B87F7D"/>
    <w:rsid w:val="00B901A2"/>
    <w:rsid w:val="00B9508B"/>
    <w:rsid w:val="00B9693E"/>
    <w:rsid w:val="00BA1413"/>
    <w:rsid w:val="00BA14A8"/>
    <w:rsid w:val="00BA2671"/>
    <w:rsid w:val="00BA4821"/>
    <w:rsid w:val="00BA6881"/>
    <w:rsid w:val="00BB3651"/>
    <w:rsid w:val="00BB49AA"/>
    <w:rsid w:val="00BC0DAA"/>
    <w:rsid w:val="00BC31A3"/>
    <w:rsid w:val="00BC6709"/>
    <w:rsid w:val="00BC7054"/>
    <w:rsid w:val="00BD4514"/>
    <w:rsid w:val="00BD4A36"/>
    <w:rsid w:val="00BD603F"/>
    <w:rsid w:val="00BD6F30"/>
    <w:rsid w:val="00BE1081"/>
    <w:rsid w:val="00BE2305"/>
    <w:rsid w:val="00BE2F71"/>
    <w:rsid w:val="00BE5E22"/>
    <w:rsid w:val="00BE6136"/>
    <w:rsid w:val="00BF42CE"/>
    <w:rsid w:val="00BF607F"/>
    <w:rsid w:val="00C001B7"/>
    <w:rsid w:val="00C003EE"/>
    <w:rsid w:val="00C0380E"/>
    <w:rsid w:val="00C04D86"/>
    <w:rsid w:val="00C0601E"/>
    <w:rsid w:val="00C13A02"/>
    <w:rsid w:val="00C210CD"/>
    <w:rsid w:val="00C27707"/>
    <w:rsid w:val="00C41668"/>
    <w:rsid w:val="00C4317E"/>
    <w:rsid w:val="00C4333B"/>
    <w:rsid w:val="00C471A1"/>
    <w:rsid w:val="00C47D46"/>
    <w:rsid w:val="00C509E1"/>
    <w:rsid w:val="00C512FA"/>
    <w:rsid w:val="00C608D0"/>
    <w:rsid w:val="00C6310D"/>
    <w:rsid w:val="00C66255"/>
    <w:rsid w:val="00C73714"/>
    <w:rsid w:val="00C761A8"/>
    <w:rsid w:val="00C82F0B"/>
    <w:rsid w:val="00C951C3"/>
    <w:rsid w:val="00C95AE2"/>
    <w:rsid w:val="00CA37F8"/>
    <w:rsid w:val="00CA6F59"/>
    <w:rsid w:val="00CA71F5"/>
    <w:rsid w:val="00CC0E60"/>
    <w:rsid w:val="00CC5B78"/>
    <w:rsid w:val="00CC9318"/>
    <w:rsid w:val="00CE05C7"/>
    <w:rsid w:val="00CE1E5F"/>
    <w:rsid w:val="00CE2097"/>
    <w:rsid w:val="00CE2ABD"/>
    <w:rsid w:val="00CE3A14"/>
    <w:rsid w:val="00CE3D1D"/>
    <w:rsid w:val="00CE46C7"/>
    <w:rsid w:val="00CE5C00"/>
    <w:rsid w:val="00CF0FC9"/>
    <w:rsid w:val="00CF6C62"/>
    <w:rsid w:val="00D00654"/>
    <w:rsid w:val="00D009DA"/>
    <w:rsid w:val="00D01BD5"/>
    <w:rsid w:val="00D0270A"/>
    <w:rsid w:val="00D02D7B"/>
    <w:rsid w:val="00D03539"/>
    <w:rsid w:val="00D05FB0"/>
    <w:rsid w:val="00D06135"/>
    <w:rsid w:val="00D07981"/>
    <w:rsid w:val="00D11390"/>
    <w:rsid w:val="00D116E9"/>
    <w:rsid w:val="00D11B61"/>
    <w:rsid w:val="00D11F24"/>
    <w:rsid w:val="00D1451E"/>
    <w:rsid w:val="00D15443"/>
    <w:rsid w:val="00D15FE3"/>
    <w:rsid w:val="00D1772F"/>
    <w:rsid w:val="00D27CBF"/>
    <w:rsid w:val="00D305CE"/>
    <w:rsid w:val="00D349C4"/>
    <w:rsid w:val="00D4731F"/>
    <w:rsid w:val="00D50669"/>
    <w:rsid w:val="00D5485D"/>
    <w:rsid w:val="00D56863"/>
    <w:rsid w:val="00D6217C"/>
    <w:rsid w:val="00D62DF5"/>
    <w:rsid w:val="00D73B4A"/>
    <w:rsid w:val="00D85135"/>
    <w:rsid w:val="00D85EB7"/>
    <w:rsid w:val="00D964E7"/>
    <w:rsid w:val="00D97947"/>
    <w:rsid w:val="00DA7FE2"/>
    <w:rsid w:val="00DB06EE"/>
    <w:rsid w:val="00DB69DC"/>
    <w:rsid w:val="00DC25F5"/>
    <w:rsid w:val="00DC71F3"/>
    <w:rsid w:val="00DD15F2"/>
    <w:rsid w:val="00DD1A14"/>
    <w:rsid w:val="00DD2890"/>
    <w:rsid w:val="00DE211C"/>
    <w:rsid w:val="00DE5321"/>
    <w:rsid w:val="00DE5B09"/>
    <w:rsid w:val="00DF08A4"/>
    <w:rsid w:val="00DF12D4"/>
    <w:rsid w:val="00DF215C"/>
    <w:rsid w:val="00DF33E3"/>
    <w:rsid w:val="00E008EB"/>
    <w:rsid w:val="00E0409B"/>
    <w:rsid w:val="00E04763"/>
    <w:rsid w:val="00E0543B"/>
    <w:rsid w:val="00E0788B"/>
    <w:rsid w:val="00E12C07"/>
    <w:rsid w:val="00E13BA6"/>
    <w:rsid w:val="00E13EF3"/>
    <w:rsid w:val="00E16322"/>
    <w:rsid w:val="00E215BE"/>
    <w:rsid w:val="00E2611E"/>
    <w:rsid w:val="00E30C79"/>
    <w:rsid w:val="00E3431A"/>
    <w:rsid w:val="00E41CC3"/>
    <w:rsid w:val="00E433B6"/>
    <w:rsid w:val="00E4513E"/>
    <w:rsid w:val="00E4626C"/>
    <w:rsid w:val="00E5204A"/>
    <w:rsid w:val="00E57E33"/>
    <w:rsid w:val="00E57EFF"/>
    <w:rsid w:val="00E61777"/>
    <w:rsid w:val="00E6188B"/>
    <w:rsid w:val="00E6395F"/>
    <w:rsid w:val="00E66550"/>
    <w:rsid w:val="00E702B2"/>
    <w:rsid w:val="00E70FEE"/>
    <w:rsid w:val="00E76137"/>
    <w:rsid w:val="00E80054"/>
    <w:rsid w:val="00E80986"/>
    <w:rsid w:val="00E81737"/>
    <w:rsid w:val="00E90592"/>
    <w:rsid w:val="00E90D27"/>
    <w:rsid w:val="00E93F0C"/>
    <w:rsid w:val="00E941DA"/>
    <w:rsid w:val="00E95AD9"/>
    <w:rsid w:val="00E95B2A"/>
    <w:rsid w:val="00EA3E6E"/>
    <w:rsid w:val="00EA48D4"/>
    <w:rsid w:val="00EA7703"/>
    <w:rsid w:val="00EB0DC7"/>
    <w:rsid w:val="00EB1646"/>
    <w:rsid w:val="00EB376B"/>
    <w:rsid w:val="00EB4393"/>
    <w:rsid w:val="00EC047C"/>
    <w:rsid w:val="00EC3AFB"/>
    <w:rsid w:val="00EC70E7"/>
    <w:rsid w:val="00ED04AA"/>
    <w:rsid w:val="00ED5ADA"/>
    <w:rsid w:val="00ED7F53"/>
    <w:rsid w:val="00EE59D6"/>
    <w:rsid w:val="00EF2D54"/>
    <w:rsid w:val="00EF3D75"/>
    <w:rsid w:val="00EF4847"/>
    <w:rsid w:val="00F00D94"/>
    <w:rsid w:val="00F04ED9"/>
    <w:rsid w:val="00F07446"/>
    <w:rsid w:val="00F07824"/>
    <w:rsid w:val="00F0A7F0"/>
    <w:rsid w:val="00F23A55"/>
    <w:rsid w:val="00F379E2"/>
    <w:rsid w:val="00F414E5"/>
    <w:rsid w:val="00F41F07"/>
    <w:rsid w:val="00F437EF"/>
    <w:rsid w:val="00F441F1"/>
    <w:rsid w:val="00F44572"/>
    <w:rsid w:val="00F47FB4"/>
    <w:rsid w:val="00F5012D"/>
    <w:rsid w:val="00F62A64"/>
    <w:rsid w:val="00F705E4"/>
    <w:rsid w:val="00F707B5"/>
    <w:rsid w:val="00F71A65"/>
    <w:rsid w:val="00F77EBE"/>
    <w:rsid w:val="00F86588"/>
    <w:rsid w:val="00F87985"/>
    <w:rsid w:val="00F87EA2"/>
    <w:rsid w:val="00F90E0F"/>
    <w:rsid w:val="00F913E4"/>
    <w:rsid w:val="00F94224"/>
    <w:rsid w:val="00F9547A"/>
    <w:rsid w:val="00F97699"/>
    <w:rsid w:val="00FA10AB"/>
    <w:rsid w:val="00FA20D3"/>
    <w:rsid w:val="00FB4645"/>
    <w:rsid w:val="00FC2FC6"/>
    <w:rsid w:val="00FD21A8"/>
    <w:rsid w:val="00FD528D"/>
    <w:rsid w:val="00FF2C48"/>
    <w:rsid w:val="00FF3416"/>
    <w:rsid w:val="00FF344A"/>
    <w:rsid w:val="00FF484A"/>
    <w:rsid w:val="00FF4F8B"/>
    <w:rsid w:val="00FF6C24"/>
    <w:rsid w:val="01347F8A"/>
    <w:rsid w:val="01956253"/>
    <w:rsid w:val="01B7B562"/>
    <w:rsid w:val="0255571D"/>
    <w:rsid w:val="02641040"/>
    <w:rsid w:val="02768D4D"/>
    <w:rsid w:val="0294499E"/>
    <w:rsid w:val="03404477"/>
    <w:rsid w:val="0365EE73"/>
    <w:rsid w:val="03780EBB"/>
    <w:rsid w:val="03AAA8DB"/>
    <w:rsid w:val="05028939"/>
    <w:rsid w:val="05202B5C"/>
    <w:rsid w:val="05547B0C"/>
    <w:rsid w:val="059C0908"/>
    <w:rsid w:val="05B9A63C"/>
    <w:rsid w:val="06525535"/>
    <w:rsid w:val="06FA1795"/>
    <w:rsid w:val="074D9BF7"/>
    <w:rsid w:val="0786A7E0"/>
    <w:rsid w:val="07AD8394"/>
    <w:rsid w:val="0813B59A"/>
    <w:rsid w:val="092E9618"/>
    <w:rsid w:val="0AA348EE"/>
    <w:rsid w:val="0B03DA7D"/>
    <w:rsid w:val="0B951F4A"/>
    <w:rsid w:val="0C75792B"/>
    <w:rsid w:val="0C779AC4"/>
    <w:rsid w:val="0DDAE9B0"/>
    <w:rsid w:val="0E136B25"/>
    <w:rsid w:val="0F3BE7F8"/>
    <w:rsid w:val="0F7DEFA0"/>
    <w:rsid w:val="0F9CAFDF"/>
    <w:rsid w:val="11128183"/>
    <w:rsid w:val="1170F368"/>
    <w:rsid w:val="11EBC8F2"/>
    <w:rsid w:val="12C605AE"/>
    <w:rsid w:val="12E6DC48"/>
    <w:rsid w:val="130B7416"/>
    <w:rsid w:val="1349AA2E"/>
    <w:rsid w:val="139A3BD6"/>
    <w:rsid w:val="13F65E1F"/>
    <w:rsid w:val="14B99198"/>
    <w:rsid w:val="14F4F23A"/>
    <w:rsid w:val="1517F797"/>
    <w:rsid w:val="15588F1E"/>
    <w:rsid w:val="1562ADD2"/>
    <w:rsid w:val="15C77014"/>
    <w:rsid w:val="16207561"/>
    <w:rsid w:val="1696B6E8"/>
    <w:rsid w:val="16E6466F"/>
    <w:rsid w:val="17AA2687"/>
    <w:rsid w:val="189D365D"/>
    <w:rsid w:val="190272CD"/>
    <w:rsid w:val="193EFBE4"/>
    <w:rsid w:val="19E58053"/>
    <w:rsid w:val="1AA5EC61"/>
    <w:rsid w:val="1B7E8DFB"/>
    <w:rsid w:val="1B86AEDA"/>
    <w:rsid w:val="1BF9D62B"/>
    <w:rsid w:val="1C19AC4A"/>
    <w:rsid w:val="1C712748"/>
    <w:rsid w:val="1C71FE87"/>
    <w:rsid w:val="1CB2C545"/>
    <w:rsid w:val="1CD0F8A2"/>
    <w:rsid w:val="1CD12D8D"/>
    <w:rsid w:val="1CD8C914"/>
    <w:rsid w:val="1D7EF374"/>
    <w:rsid w:val="1DB0DE8C"/>
    <w:rsid w:val="1DD6C2CF"/>
    <w:rsid w:val="1E0238E7"/>
    <w:rsid w:val="1E875CEF"/>
    <w:rsid w:val="1EB7B470"/>
    <w:rsid w:val="1ED2E2F6"/>
    <w:rsid w:val="1F0B98A2"/>
    <w:rsid w:val="202157DA"/>
    <w:rsid w:val="2040553A"/>
    <w:rsid w:val="20C59E57"/>
    <w:rsid w:val="20F5C9A9"/>
    <w:rsid w:val="221CEC15"/>
    <w:rsid w:val="22A7C17C"/>
    <w:rsid w:val="23025F8B"/>
    <w:rsid w:val="23CB71EF"/>
    <w:rsid w:val="240E0710"/>
    <w:rsid w:val="242B401D"/>
    <w:rsid w:val="24305430"/>
    <w:rsid w:val="24F43371"/>
    <w:rsid w:val="24FF122C"/>
    <w:rsid w:val="2538E867"/>
    <w:rsid w:val="259CD21E"/>
    <w:rsid w:val="26C2A8BB"/>
    <w:rsid w:val="26FEF8BB"/>
    <w:rsid w:val="2718E0AA"/>
    <w:rsid w:val="271D9516"/>
    <w:rsid w:val="2738A27F"/>
    <w:rsid w:val="280F43AA"/>
    <w:rsid w:val="280FA2A4"/>
    <w:rsid w:val="285E0CC1"/>
    <w:rsid w:val="2903C553"/>
    <w:rsid w:val="293F8AAD"/>
    <w:rsid w:val="294D24EC"/>
    <w:rsid w:val="296460B2"/>
    <w:rsid w:val="29EC68FA"/>
    <w:rsid w:val="2A98C678"/>
    <w:rsid w:val="2ABDE391"/>
    <w:rsid w:val="2AF89DBA"/>
    <w:rsid w:val="2B53A3A5"/>
    <w:rsid w:val="2B82450E"/>
    <w:rsid w:val="2C4F5F57"/>
    <w:rsid w:val="2CDFC973"/>
    <w:rsid w:val="2CED7673"/>
    <w:rsid w:val="2D0C0FF4"/>
    <w:rsid w:val="2E40B970"/>
    <w:rsid w:val="2E41047D"/>
    <w:rsid w:val="2E8E3F78"/>
    <w:rsid w:val="2F166A0F"/>
    <w:rsid w:val="2FCBAC1A"/>
    <w:rsid w:val="2FDA8320"/>
    <w:rsid w:val="3045A4B5"/>
    <w:rsid w:val="3052184E"/>
    <w:rsid w:val="30E78314"/>
    <w:rsid w:val="30F5AEDB"/>
    <w:rsid w:val="3168F2FF"/>
    <w:rsid w:val="32242741"/>
    <w:rsid w:val="325ED002"/>
    <w:rsid w:val="32995659"/>
    <w:rsid w:val="32EE7436"/>
    <w:rsid w:val="331D861B"/>
    <w:rsid w:val="333E7BFF"/>
    <w:rsid w:val="33D1FE6B"/>
    <w:rsid w:val="33FB3F20"/>
    <w:rsid w:val="3430948B"/>
    <w:rsid w:val="34312D71"/>
    <w:rsid w:val="345446F4"/>
    <w:rsid w:val="346537F1"/>
    <w:rsid w:val="3536C2B3"/>
    <w:rsid w:val="354F923E"/>
    <w:rsid w:val="362962E3"/>
    <w:rsid w:val="36796E86"/>
    <w:rsid w:val="36A33947"/>
    <w:rsid w:val="381BD685"/>
    <w:rsid w:val="388E9A79"/>
    <w:rsid w:val="396103A5"/>
    <w:rsid w:val="3A216AAE"/>
    <w:rsid w:val="3A8D6C4D"/>
    <w:rsid w:val="3AAE8E45"/>
    <w:rsid w:val="3AFF1917"/>
    <w:rsid w:val="3B07069D"/>
    <w:rsid w:val="3B1F8E93"/>
    <w:rsid w:val="3B87F0D4"/>
    <w:rsid w:val="3BB1E12A"/>
    <w:rsid w:val="3BB2765A"/>
    <w:rsid w:val="3C8A2652"/>
    <w:rsid w:val="3CDBC77C"/>
    <w:rsid w:val="3D23C135"/>
    <w:rsid w:val="3DFDD5F2"/>
    <w:rsid w:val="3E27C95B"/>
    <w:rsid w:val="3E7E7DE7"/>
    <w:rsid w:val="3EA93B70"/>
    <w:rsid w:val="3EC515A9"/>
    <w:rsid w:val="3ED12C7E"/>
    <w:rsid w:val="3FC565E0"/>
    <w:rsid w:val="4007286F"/>
    <w:rsid w:val="4082852E"/>
    <w:rsid w:val="408CAE8C"/>
    <w:rsid w:val="40B14F4A"/>
    <w:rsid w:val="40BBDA03"/>
    <w:rsid w:val="414C68DE"/>
    <w:rsid w:val="41520C11"/>
    <w:rsid w:val="440BCFC2"/>
    <w:rsid w:val="4415F0F6"/>
    <w:rsid w:val="444BB3BE"/>
    <w:rsid w:val="4501E6AB"/>
    <w:rsid w:val="455FDC98"/>
    <w:rsid w:val="4573810D"/>
    <w:rsid w:val="45CB4413"/>
    <w:rsid w:val="45DE8512"/>
    <w:rsid w:val="464178F3"/>
    <w:rsid w:val="468FB6EA"/>
    <w:rsid w:val="469A990C"/>
    <w:rsid w:val="469DB70C"/>
    <w:rsid w:val="4705C117"/>
    <w:rsid w:val="47437084"/>
    <w:rsid w:val="47C4A9FD"/>
    <w:rsid w:val="48870173"/>
    <w:rsid w:val="49A655F7"/>
    <w:rsid w:val="49EE955B"/>
    <w:rsid w:val="4B55ABDC"/>
    <w:rsid w:val="4B8A65BC"/>
    <w:rsid w:val="4B8D4F81"/>
    <w:rsid w:val="4E549FB0"/>
    <w:rsid w:val="4E982924"/>
    <w:rsid w:val="4F43ADC2"/>
    <w:rsid w:val="4FEB6780"/>
    <w:rsid w:val="4FEE9A5D"/>
    <w:rsid w:val="500BBE5D"/>
    <w:rsid w:val="5066DD2A"/>
    <w:rsid w:val="507018EA"/>
    <w:rsid w:val="508D0223"/>
    <w:rsid w:val="51C4ED60"/>
    <w:rsid w:val="534337C0"/>
    <w:rsid w:val="5344E114"/>
    <w:rsid w:val="53DF3244"/>
    <w:rsid w:val="5454F2F0"/>
    <w:rsid w:val="5457F5C4"/>
    <w:rsid w:val="55486A30"/>
    <w:rsid w:val="559EA743"/>
    <w:rsid w:val="55CA6DE1"/>
    <w:rsid w:val="56BBC85C"/>
    <w:rsid w:val="575E717F"/>
    <w:rsid w:val="57FEBA9B"/>
    <w:rsid w:val="5849D618"/>
    <w:rsid w:val="58627656"/>
    <w:rsid w:val="5870D64A"/>
    <w:rsid w:val="58C9331F"/>
    <w:rsid w:val="58E3D8C9"/>
    <w:rsid w:val="590EFDF4"/>
    <w:rsid w:val="59259C02"/>
    <w:rsid w:val="593A0A52"/>
    <w:rsid w:val="59E03DFD"/>
    <w:rsid w:val="5A5B3A62"/>
    <w:rsid w:val="5AB7F172"/>
    <w:rsid w:val="5AF8D841"/>
    <w:rsid w:val="5B3009DD"/>
    <w:rsid w:val="5B52A749"/>
    <w:rsid w:val="5B6D279E"/>
    <w:rsid w:val="5B7C0E5E"/>
    <w:rsid w:val="5BA76F5A"/>
    <w:rsid w:val="5C53E66D"/>
    <w:rsid w:val="5C8ACADD"/>
    <w:rsid w:val="5D27BF62"/>
    <w:rsid w:val="5DC9DC89"/>
    <w:rsid w:val="5DD669D7"/>
    <w:rsid w:val="5E2132A0"/>
    <w:rsid w:val="5E51C696"/>
    <w:rsid w:val="5F4A6F2D"/>
    <w:rsid w:val="5F723A38"/>
    <w:rsid w:val="5F8FDE66"/>
    <w:rsid w:val="607D444F"/>
    <w:rsid w:val="60D7F70F"/>
    <w:rsid w:val="60F21618"/>
    <w:rsid w:val="61BE79E4"/>
    <w:rsid w:val="61EEDB86"/>
    <w:rsid w:val="62438C54"/>
    <w:rsid w:val="62B8610B"/>
    <w:rsid w:val="63268562"/>
    <w:rsid w:val="63812307"/>
    <w:rsid w:val="63E31EB8"/>
    <w:rsid w:val="6429B6DA"/>
    <w:rsid w:val="648551E5"/>
    <w:rsid w:val="64C1081A"/>
    <w:rsid w:val="64CD74A5"/>
    <w:rsid w:val="658D3715"/>
    <w:rsid w:val="6607D8B6"/>
    <w:rsid w:val="6634F271"/>
    <w:rsid w:val="66D95DC9"/>
    <w:rsid w:val="6759E469"/>
    <w:rsid w:val="67A3A917"/>
    <w:rsid w:val="68036381"/>
    <w:rsid w:val="681DC389"/>
    <w:rsid w:val="6852BB62"/>
    <w:rsid w:val="68D1E2AC"/>
    <w:rsid w:val="68EA26BE"/>
    <w:rsid w:val="68FD6BE1"/>
    <w:rsid w:val="695ABC0C"/>
    <w:rsid w:val="6994793D"/>
    <w:rsid w:val="69A361C7"/>
    <w:rsid w:val="69CCFAB2"/>
    <w:rsid w:val="6A428BB9"/>
    <w:rsid w:val="6A7AA687"/>
    <w:rsid w:val="6A9892BC"/>
    <w:rsid w:val="6AEA24BA"/>
    <w:rsid w:val="6B105981"/>
    <w:rsid w:val="6B25A7C8"/>
    <w:rsid w:val="6B5285C3"/>
    <w:rsid w:val="6B938553"/>
    <w:rsid w:val="6C437B21"/>
    <w:rsid w:val="6CB1CF54"/>
    <w:rsid w:val="6DA7DCE0"/>
    <w:rsid w:val="6DBF784B"/>
    <w:rsid w:val="6DD0337E"/>
    <w:rsid w:val="6E82EBB7"/>
    <w:rsid w:val="6EA60864"/>
    <w:rsid w:val="6F942EC8"/>
    <w:rsid w:val="6FA46D80"/>
    <w:rsid w:val="6FAD26F8"/>
    <w:rsid w:val="703244AC"/>
    <w:rsid w:val="7036E264"/>
    <w:rsid w:val="70A590EC"/>
    <w:rsid w:val="712C1BE9"/>
    <w:rsid w:val="712FFF29"/>
    <w:rsid w:val="71403DE1"/>
    <w:rsid w:val="71BB3A46"/>
    <w:rsid w:val="72300769"/>
    <w:rsid w:val="72E13941"/>
    <w:rsid w:val="72F1B70B"/>
    <w:rsid w:val="73BDA979"/>
    <w:rsid w:val="73F5FA6B"/>
    <w:rsid w:val="746A7A46"/>
    <w:rsid w:val="7618DA03"/>
    <w:rsid w:val="7626DA25"/>
    <w:rsid w:val="767AE9CB"/>
    <w:rsid w:val="76FF6904"/>
    <w:rsid w:val="779B5D6D"/>
    <w:rsid w:val="77B4AA64"/>
    <w:rsid w:val="77FC00DC"/>
    <w:rsid w:val="7883AD80"/>
    <w:rsid w:val="79372DCE"/>
    <w:rsid w:val="798AACBD"/>
    <w:rsid w:val="7A4C4AF9"/>
    <w:rsid w:val="7A5D5193"/>
    <w:rsid w:val="7A84B47B"/>
    <w:rsid w:val="7AE72027"/>
    <w:rsid w:val="7B54A729"/>
    <w:rsid w:val="7C16EB8D"/>
    <w:rsid w:val="7C40E7F8"/>
    <w:rsid w:val="7C5FB184"/>
    <w:rsid w:val="7D9D7495"/>
    <w:rsid w:val="7EC15780"/>
    <w:rsid w:val="7EF64531"/>
    <w:rsid w:val="7F7B4E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7D23E"/>
  <w15:docId w15:val="{53B3B47C-6E82-4A7C-8B8A-202B753DCA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lsdException w:name="heading 6" w:uiPriority="0" w:semiHidden="1" w:unhideWhenUsed="1"/>
    <w:lsdException w:name="heading 7" w:uiPriority="0" w:semiHidden="1" w:unhideWhenUsed="1"/>
    <w:lsdException w:name="heading 8" w:uiPriority="0" w:semiHidden="1" w:unhideWhenUsed="1"/>
    <w:lsdException w:name="heading 9" w:uiPriority="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uiPriority="0" w:semiHidden="1" w:unhideWhenUsed="1"/>
    <w:lsdException w:name="Body Tex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4" w:semiHidden="1" w:qFormat="1"/>
    <w:lsdException w:name="Salutation" w:semiHidden="1" w:unhideWhenUsed="1"/>
    <w:lsdException w:name="Date" w:semiHidden="1" w:unhideWhenUsed="1"/>
    <w:lsdException w:name="Body Text First Indent" w:semiHidden="1" w:unhideWhenUsed="1" w:qFormat="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iPriority="0"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8"/>
    <w:lsdException w:name="Quote" w:uiPriority="25" w:qFormat="1"/>
    <w:lsdException w:name="Intense Quote" w:uiPriority="26"/>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27" w:qFormat="1"/>
    <w:lsdException w:name="Intense Reference" w:uiPriority="28"/>
    <w:lsdException w:name="Book Title" w:uiPriority="33" w:semiHidden="1" w:unhideWhenUsed="1" w:qFormat="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5"/>
    <w:rsid w:val="00CA37F8"/>
    <w:pPr>
      <w:spacing w:after="0" w:line="240" w:lineRule="auto"/>
    </w:pPr>
    <w:rPr>
      <w:rFonts w:eastAsia="Times New Roman" w:cs="Times New Roman"/>
      <w:szCs w:val="24"/>
    </w:rPr>
  </w:style>
  <w:style w:type="paragraph" w:styleId="Heading1">
    <w:name w:val="heading 1"/>
    <w:next w:val="BodyTextFirstIndent"/>
    <w:link w:val="Heading1Char"/>
    <w:qFormat/>
    <w:rsid w:val="00792AA3"/>
    <w:pPr>
      <w:keepNext/>
      <w:numPr>
        <w:numId w:val="4"/>
      </w:numPr>
      <w:tabs>
        <w:tab w:val="left" w:pos="1080"/>
        <w:tab w:val="left" w:pos="1440"/>
        <w:tab w:val="left" w:pos="1800"/>
      </w:tabs>
      <w:spacing w:before="240" w:after="60" w:line="240" w:lineRule="auto"/>
      <w:outlineLvl w:val="0"/>
    </w:pPr>
    <w:rPr>
      <w:rFonts w:eastAsia="Times New Roman" w:cs="Times New Roman" w:asciiTheme="majorHAnsi" w:hAnsiTheme="majorHAnsi"/>
      <w:b/>
      <w:sz w:val="24"/>
      <w:szCs w:val="20"/>
    </w:rPr>
  </w:style>
  <w:style w:type="paragraph" w:styleId="Heading2">
    <w:name w:val="heading 2"/>
    <w:basedOn w:val="Heading1"/>
    <w:next w:val="BodyTextFirstIndent"/>
    <w:link w:val="Heading2Char"/>
    <w:qFormat/>
    <w:rsid w:val="00866632"/>
    <w:pPr>
      <w:numPr>
        <w:ilvl w:val="1"/>
      </w:numPr>
      <w:outlineLvl w:val="1"/>
    </w:pPr>
  </w:style>
  <w:style w:type="paragraph" w:styleId="Heading3">
    <w:name w:val="heading 3"/>
    <w:basedOn w:val="Heading2"/>
    <w:next w:val="BodyTextFirstIndent"/>
    <w:link w:val="Heading3Char"/>
    <w:qFormat/>
    <w:rsid w:val="00866632"/>
    <w:pPr>
      <w:numPr>
        <w:ilvl w:val="2"/>
      </w:numPr>
      <w:outlineLvl w:val="2"/>
    </w:pPr>
  </w:style>
  <w:style w:type="paragraph" w:styleId="Heading4">
    <w:name w:val="heading 4"/>
    <w:basedOn w:val="Heading3"/>
    <w:next w:val="BodyTextFirstIndent"/>
    <w:link w:val="Heading4Char"/>
    <w:qFormat/>
    <w:rsid w:val="00866632"/>
    <w:pPr>
      <w:numPr>
        <w:ilvl w:val="3"/>
      </w:numPr>
      <w:outlineLvl w:val="3"/>
    </w:pPr>
  </w:style>
  <w:style w:type="paragraph" w:styleId="Heading5">
    <w:name w:val="heading 5"/>
    <w:basedOn w:val="Heading4"/>
    <w:next w:val="BodyTextFirstIndent"/>
    <w:link w:val="Heading5Char"/>
    <w:rsid w:val="00866632"/>
    <w:pPr>
      <w:numPr>
        <w:ilvl w:val="4"/>
      </w:numPr>
      <w:outlineLvl w:val="4"/>
    </w:pPr>
  </w:style>
  <w:style w:type="paragraph" w:styleId="Heading6">
    <w:name w:val="heading 6"/>
    <w:basedOn w:val="Heading5"/>
    <w:next w:val="BodyTextFirstIndent"/>
    <w:link w:val="Heading6Char"/>
    <w:rsid w:val="00866632"/>
    <w:pPr>
      <w:numPr>
        <w:ilvl w:val="5"/>
      </w:numPr>
      <w:outlineLvl w:val="5"/>
    </w:pPr>
  </w:style>
  <w:style w:type="paragraph" w:styleId="Heading7">
    <w:name w:val="heading 7"/>
    <w:basedOn w:val="Normal"/>
    <w:next w:val="Normal"/>
    <w:link w:val="Heading7Char"/>
    <w:uiPriority w:val="99"/>
    <w:semiHidden/>
    <w:rsid w:val="00866632"/>
    <w:pPr>
      <w:spacing w:before="240" w:after="60"/>
      <w:outlineLvl w:val="6"/>
    </w:pPr>
    <w:rPr>
      <w:rFonts w:ascii="Georgia" w:hAnsi="Georgia"/>
      <w:sz w:val="20"/>
      <w:szCs w:val="20"/>
    </w:rPr>
  </w:style>
  <w:style w:type="paragraph" w:styleId="Heading8">
    <w:name w:val="heading 8"/>
    <w:basedOn w:val="Normal"/>
    <w:next w:val="Normal"/>
    <w:link w:val="Heading8Char"/>
    <w:uiPriority w:val="99"/>
    <w:semiHidden/>
    <w:rsid w:val="00866632"/>
    <w:pPr>
      <w:spacing w:before="240" w:after="60"/>
      <w:outlineLvl w:val="7"/>
    </w:pPr>
    <w:rPr>
      <w:rFonts w:ascii="Georgia" w:hAnsi="Georgia"/>
      <w:i/>
      <w:sz w:val="20"/>
      <w:szCs w:val="20"/>
    </w:rPr>
  </w:style>
  <w:style w:type="paragraph" w:styleId="Heading9">
    <w:name w:val="heading 9"/>
    <w:basedOn w:val="Normal"/>
    <w:next w:val="Normal"/>
    <w:link w:val="Heading9Char"/>
    <w:uiPriority w:val="99"/>
    <w:semiHidden/>
    <w:rsid w:val="00866632"/>
    <w:pPr>
      <w:spacing w:before="240" w:after="60"/>
      <w:outlineLvl w:val="8"/>
    </w:pPr>
    <w:rPr>
      <w:rFonts w:ascii="Arial" w:hAnsi="Arial"/>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ffiliation" w:customStyle="1">
    <w:name w:val="Affiliation"/>
    <w:basedOn w:val="Normal"/>
    <w:uiPriority w:val="2"/>
    <w:rsid w:val="00CA37F8"/>
    <w:pPr>
      <w:spacing w:before="240" w:after="240"/>
      <w:contextualSpacing/>
      <w:jc w:val="center"/>
    </w:pPr>
    <w:rPr>
      <w:sz w:val="32"/>
    </w:rPr>
  </w:style>
  <w:style w:type="paragraph" w:styleId="AbstractHeader" w:customStyle="1">
    <w:name w:val="Abstract Header"/>
    <w:basedOn w:val="Normal"/>
    <w:next w:val="AbstractBody"/>
    <w:link w:val="AbstractHeaderChar"/>
    <w:uiPriority w:val="3"/>
    <w:rsid w:val="00284C16"/>
    <w:pPr>
      <w:spacing w:after="120"/>
      <w:ind w:left="720" w:right="720"/>
      <w:jc w:val="center"/>
    </w:pPr>
    <w:rPr>
      <w:rFonts w:asciiTheme="majorHAnsi" w:hAnsiTheme="majorHAnsi"/>
      <w:b/>
      <w:sz w:val="20"/>
      <w:szCs w:val="20"/>
    </w:rPr>
  </w:style>
  <w:style w:type="character" w:styleId="AbstractHeaderChar" w:customStyle="1">
    <w:name w:val="Abstract Header Char"/>
    <w:basedOn w:val="DefaultParagraphFont"/>
    <w:link w:val="AbstractHeader"/>
    <w:uiPriority w:val="3"/>
    <w:rsid w:val="00284C16"/>
    <w:rPr>
      <w:rFonts w:eastAsia="Times New Roman" w:cs="Times New Roman" w:asciiTheme="majorHAnsi" w:hAnsiTheme="majorHAnsi"/>
      <w:b/>
      <w:sz w:val="20"/>
      <w:szCs w:val="20"/>
    </w:rPr>
  </w:style>
  <w:style w:type="paragraph" w:styleId="BodyText">
    <w:name w:val="Body Text"/>
    <w:basedOn w:val="Normal"/>
    <w:link w:val="BodyTextChar"/>
    <w:semiHidden/>
    <w:rsid w:val="00CA37F8"/>
    <w:pPr>
      <w:spacing w:after="120"/>
      <w:jc w:val="both"/>
    </w:pPr>
  </w:style>
  <w:style w:type="character" w:styleId="BodyTextChar" w:customStyle="1">
    <w:name w:val="Body Text Char"/>
    <w:basedOn w:val="DefaultParagraphFont"/>
    <w:link w:val="BodyText"/>
    <w:semiHidden/>
    <w:rsid w:val="00CA37F8"/>
    <w:rPr>
      <w:rFonts w:eastAsia="Times New Roman" w:cs="Times New Roman"/>
      <w:szCs w:val="24"/>
    </w:rPr>
  </w:style>
  <w:style w:type="paragraph" w:styleId="BodyTextFirstIndent">
    <w:name w:val="Body Text First Indent"/>
    <w:basedOn w:val="BodyText"/>
    <w:link w:val="BodyTextFirstIndentChar"/>
    <w:qFormat/>
    <w:rsid w:val="00CA37F8"/>
    <w:pPr>
      <w:spacing w:after="0"/>
      <w:ind w:firstLine="360"/>
    </w:pPr>
  </w:style>
  <w:style w:type="character" w:styleId="BodyTextFirstIndentChar" w:customStyle="1">
    <w:name w:val="Body Text First Indent Char"/>
    <w:basedOn w:val="BodyTextChar"/>
    <w:link w:val="BodyTextFirstIndent"/>
    <w:rsid w:val="009E3437"/>
    <w:rPr>
      <w:rFonts w:eastAsia="Times New Roman" w:cs="Times New Roman"/>
      <w:szCs w:val="24"/>
    </w:rPr>
  </w:style>
  <w:style w:type="character" w:styleId="WBSLevel2Abbr" w:customStyle="1">
    <w:name w:val="WBS Level 2 Abbr"/>
    <w:basedOn w:val="DefaultParagraphFont"/>
    <w:uiPriority w:val="99"/>
    <w:semiHidden/>
    <w:rsid w:val="00AF3D10"/>
  </w:style>
  <w:style w:type="character" w:styleId="DocumentTypeAbbr" w:customStyle="1">
    <w:name w:val="Document Type Abbr"/>
    <w:basedOn w:val="DefaultParagraphFont"/>
    <w:uiPriority w:val="99"/>
    <w:semiHidden/>
    <w:qFormat/>
    <w:rsid w:val="00AF3D10"/>
  </w:style>
  <w:style w:type="paragraph" w:styleId="Author" w:customStyle="1">
    <w:name w:val="Author"/>
    <w:basedOn w:val="DocumentTitleStyle"/>
    <w:next w:val="Normal"/>
    <w:link w:val="AuthorChar"/>
    <w:uiPriority w:val="2"/>
    <w:rsid w:val="00CA37F8"/>
    <w:pPr>
      <w:spacing w:after="240"/>
      <w:jc w:val="center"/>
    </w:pPr>
    <w:rPr>
      <w:sz w:val="32"/>
      <w:szCs w:val="20"/>
    </w:rPr>
  </w:style>
  <w:style w:type="character" w:styleId="AuthorChar" w:customStyle="1">
    <w:name w:val="Author Char"/>
    <w:basedOn w:val="DefaultParagraphFont"/>
    <w:link w:val="Author"/>
    <w:uiPriority w:val="2"/>
    <w:rsid w:val="00CA37F8"/>
    <w:rPr>
      <w:rFonts w:eastAsia="Times New Roman" w:cs="Times New Roman"/>
      <w:sz w:val="32"/>
      <w:szCs w:val="20"/>
    </w:rPr>
  </w:style>
  <w:style w:type="table" w:styleId="ScientificGrid" w:customStyle="1">
    <w:name w:val="Scientific Grid"/>
    <w:basedOn w:val="TableNormal"/>
    <w:uiPriority w:val="99"/>
    <w:rsid w:val="00CA37F8"/>
    <w:pPr>
      <w:spacing w:after="0" w:line="240" w:lineRule="auto"/>
      <w:jc w:val="center"/>
    </w:pPr>
    <w:rPr>
      <w:rFonts w:eastAsia="Times New Roman"/>
    </w:rPr>
    <w:tblPr>
      <w:jc w:val="center"/>
      <w:tblBorders>
        <w:top w:val="double" w:color="auto" w:sz="4" w:space="0"/>
        <w:bottom w:val="single" w:color="auto" w:sz="6" w:space="0"/>
      </w:tblBorders>
    </w:tblPr>
    <w:trPr>
      <w:jc w:val="center"/>
    </w:trPr>
    <w:tblStylePr w:type="firstRow">
      <w:pPr>
        <w:jc w:val="center"/>
      </w:pPr>
      <w:tblPr/>
      <w:tcPr>
        <w:tcBorders>
          <w:top w:val="double" w:color="auto" w:sz="6" w:space="0"/>
          <w:bottom w:val="single" w:color="auto" w:sz="6" w:space="0"/>
        </w:tcBorders>
        <w:vAlign w:val="bottom"/>
      </w:tcPr>
    </w:tblStylePr>
    <w:tblStylePr w:type="firstCol">
      <w:pPr>
        <w:wordWrap/>
        <w:jc w:val="right"/>
      </w:pPr>
    </w:tblStylePr>
  </w:style>
  <w:style w:type="character" w:styleId="Heading1Char" w:customStyle="1">
    <w:name w:val="Heading 1 Char"/>
    <w:basedOn w:val="DefaultParagraphFont"/>
    <w:link w:val="Heading1"/>
    <w:rsid w:val="00792AA3"/>
    <w:rPr>
      <w:rFonts w:eastAsia="Times New Roman" w:cs="Times New Roman" w:asciiTheme="majorHAnsi" w:hAnsiTheme="majorHAnsi"/>
      <w:b/>
      <w:sz w:val="24"/>
      <w:szCs w:val="20"/>
    </w:rPr>
  </w:style>
  <w:style w:type="paragraph" w:styleId="Title">
    <w:name w:val="Title"/>
    <w:basedOn w:val="DocumentTitleStyle"/>
    <w:next w:val="Normal"/>
    <w:link w:val="TitleChar"/>
    <w:uiPriority w:val="1"/>
    <w:qFormat/>
    <w:rsid w:val="00CA37F8"/>
    <w:pPr>
      <w:spacing w:after="240"/>
      <w:contextualSpacing/>
      <w:jc w:val="center"/>
    </w:pPr>
    <w:rPr>
      <w:rFonts w:eastAsiaTheme="majorEastAsia" w:cstheme="majorBidi"/>
      <w:b/>
      <w:spacing w:val="-10"/>
      <w:kern w:val="28"/>
      <w:sz w:val="40"/>
      <w:szCs w:val="56"/>
    </w:rPr>
  </w:style>
  <w:style w:type="character" w:styleId="TitleChar" w:customStyle="1">
    <w:name w:val="Title Char"/>
    <w:basedOn w:val="DefaultParagraphFont"/>
    <w:link w:val="Title"/>
    <w:uiPriority w:val="1"/>
    <w:rsid w:val="00815292"/>
    <w:rPr>
      <w:rFonts w:eastAsiaTheme="majorEastAsia" w:cstheme="majorBidi"/>
      <w:b/>
      <w:spacing w:val="-10"/>
      <w:kern w:val="28"/>
      <w:sz w:val="40"/>
      <w:szCs w:val="56"/>
    </w:rPr>
  </w:style>
  <w:style w:type="character" w:styleId="DocumentTypeName" w:customStyle="1">
    <w:name w:val="Document Type Name"/>
    <w:basedOn w:val="DefaultParagraphFont"/>
    <w:uiPriority w:val="99"/>
    <w:semiHidden/>
    <w:qFormat/>
    <w:rsid w:val="00AF3D10"/>
  </w:style>
  <w:style w:type="paragraph" w:styleId="DocumentTypeHeader" w:customStyle="1">
    <w:name w:val="Document Type Header"/>
    <w:basedOn w:val="Normal"/>
    <w:next w:val="Normal"/>
    <w:uiPriority w:val="39"/>
    <w:semiHidden/>
    <w:qFormat/>
    <w:rsid w:val="00AF3D10"/>
    <w:pPr>
      <w:spacing w:after="120"/>
    </w:pPr>
    <w:rPr>
      <w:rFonts w:ascii="Arial" w:hAnsi="Arial"/>
      <w:sz w:val="24"/>
    </w:rPr>
  </w:style>
  <w:style w:type="paragraph" w:styleId="VersionDate" w:customStyle="1">
    <w:name w:val="Version Date"/>
    <w:basedOn w:val="Normal"/>
    <w:uiPriority w:val="39"/>
    <w:semiHidden/>
    <w:qFormat/>
    <w:rsid w:val="00136C2D"/>
    <w:rPr>
      <w:noProof/>
      <w:szCs w:val="22"/>
    </w:rPr>
  </w:style>
  <w:style w:type="paragraph" w:styleId="LastDate" w:customStyle="1">
    <w:name w:val="Last Date"/>
    <w:basedOn w:val="Normal"/>
    <w:uiPriority w:val="29"/>
    <w:semiHidden/>
    <w:rsid w:val="00CA37F8"/>
  </w:style>
  <w:style w:type="paragraph" w:styleId="OriginalVersionDate" w:customStyle="1">
    <w:name w:val="Original Version Date"/>
    <w:basedOn w:val="Normal"/>
    <w:uiPriority w:val="39"/>
    <w:semiHidden/>
    <w:qFormat/>
    <w:rsid w:val="00136C2D"/>
    <w:rPr>
      <w:szCs w:val="22"/>
    </w:rPr>
  </w:style>
  <w:style w:type="paragraph" w:styleId="DocumentNumber" w:customStyle="1">
    <w:name w:val="Document Number"/>
    <w:basedOn w:val="DocumentTitleStyle"/>
    <w:next w:val="Normal"/>
    <w:uiPriority w:val="29"/>
    <w:semiHidden/>
    <w:rsid w:val="00CA37F8"/>
    <w:pPr>
      <w:spacing w:after="480"/>
      <w:jc w:val="center"/>
    </w:pPr>
    <w:rPr>
      <w:b/>
      <w:sz w:val="32"/>
    </w:rPr>
  </w:style>
  <w:style w:type="paragraph" w:styleId="NoSpacing">
    <w:name w:val="No Spacing"/>
    <w:link w:val="NoSpacingChar"/>
    <w:uiPriority w:val="1"/>
    <w:semiHidden/>
    <w:qFormat/>
    <w:rsid w:val="00CA37F8"/>
    <w:pPr>
      <w:spacing w:after="0" w:line="240" w:lineRule="auto"/>
    </w:pPr>
    <w:rPr>
      <w:rFonts w:eastAsiaTheme="minorEastAsia"/>
    </w:rPr>
  </w:style>
  <w:style w:type="paragraph" w:styleId="Version" w:customStyle="1">
    <w:name w:val="Version"/>
    <w:basedOn w:val="Normal"/>
    <w:link w:val="VersionChar"/>
    <w:uiPriority w:val="44"/>
    <w:semiHidden/>
    <w:rsid w:val="00CA37F8"/>
  </w:style>
  <w:style w:type="character" w:styleId="FollowedHyperlink">
    <w:name w:val="FollowedHyperlink"/>
    <w:uiPriority w:val="29"/>
    <w:semiHidden/>
    <w:rsid w:val="00CA37F8"/>
    <w:rPr>
      <w:color w:val="800080"/>
      <w:u w:val="single"/>
    </w:rPr>
  </w:style>
  <w:style w:type="paragraph" w:styleId="Footer">
    <w:name w:val="footer"/>
    <w:basedOn w:val="Normal"/>
    <w:link w:val="FooterChar"/>
    <w:uiPriority w:val="29"/>
    <w:semiHidden/>
    <w:rsid w:val="00CA37F8"/>
    <w:pPr>
      <w:tabs>
        <w:tab w:val="center" w:pos="4320"/>
        <w:tab w:val="right" w:pos="8640"/>
      </w:tabs>
    </w:pPr>
    <w:rPr>
      <w:i/>
      <w:sz w:val="20"/>
    </w:rPr>
  </w:style>
  <w:style w:type="character" w:styleId="FooterChar" w:customStyle="1">
    <w:name w:val="Footer Char"/>
    <w:basedOn w:val="DefaultParagraphFont"/>
    <w:link w:val="Footer"/>
    <w:uiPriority w:val="29"/>
    <w:semiHidden/>
    <w:rsid w:val="00CA37F8"/>
    <w:rPr>
      <w:rFonts w:eastAsia="Times New Roman" w:cs="Times New Roman"/>
      <w:i/>
      <w:sz w:val="20"/>
      <w:szCs w:val="24"/>
    </w:rPr>
  </w:style>
  <w:style w:type="paragraph" w:styleId="Header">
    <w:name w:val="header"/>
    <w:basedOn w:val="Normal"/>
    <w:link w:val="HeaderChar"/>
    <w:uiPriority w:val="29"/>
    <w:rsid w:val="00CA37F8"/>
    <w:pPr>
      <w:tabs>
        <w:tab w:val="center" w:pos="4320"/>
        <w:tab w:val="right" w:pos="8640"/>
      </w:tabs>
    </w:pPr>
    <w:rPr>
      <w:sz w:val="20"/>
    </w:rPr>
  </w:style>
  <w:style w:type="character" w:styleId="HeaderChar" w:customStyle="1">
    <w:name w:val="Header Char"/>
    <w:basedOn w:val="DefaultParagraphFont"/>
    <w:link w:val="Header"/>
    <w:uiPriority w:val="29"/>
    <w:rsid w:val="00D1451E"/>
    <w:rPr>
      <w:rFonts w:eastAsia="Times New Roman" w:cs="Times New Roman"/>
      <w:sz w:val="20"/>
      <w:szCs w:val="24"/>
    </w:rPr>
  </w:style>
  <w:style w:type="character" w:styleId="Heading2Char" w:customStyle="1">
    <w:name w:val="Heading 2 Char"/>
    <w:basedOn w:val="DefaultParagraphFont"/>
    <w:link w:val="Heading2"/>
    <w:rsid w:val="00D1451E"/>
    <w:rPr>
      <w:rFonts w:eastAsia="Times New Roman" w:cs="Times New Roman" w:asciiTheme="majorHAnsi" w:hAnsiTheme="majorHAnsi"/>
      <w:b/>
      <w:sz w:val="24"/>
      <w:szCs w:val="20"/>
    </w:rPr>
  </w:style>
  <w:style w:type="character" w:styleId="Heading3Char" w:customStyle="1">
    <w:name w:val="Heading 3 Char"/>
    <w:basedOn w:val="DefaultParagraphFont"/>
    <w:link w:val="Heading3"/>
    <w:rsid w:val="00D1451E"/>
    <w:rPr>
      <w:rFonts w:eastAsia="Times New Roman" w:cs="Times New Roman" w:asciiTheme="majorHAnsi" w:hAnsiTheme="majorHAnsi"/>
      <w:b/>
      <w:sz w:val="24"/>
      <w:szCs w:val="20"/>
    </w:rPr>
  </w:style>
  <w:style w:type="character" w:styleId="Heading4Char" w:customStyle="1">
    <w:name w:val="Heading 4 Char"/>
    <w:basedOn w:val="DefaultParagraphFont"/>
    <w:link w:val="Heading4"/>
    <w:rsid w:val="00D1451E"/>
    <w:rPr>
      <w:rFonts w:eastAsia="Times New Roman" w:cs="Times New Roman" w:asciiTheme="majorHAnsi" w:hAnsiTheme="majorHAnsi"/>
      <w:b/>
      <w:sz w:val="24"/>
      <w:szCs w:val="20"/>
    </w:rPr>
  </w:style>
  <w:style w:type="character" w:styleId="Heading5Char" w:customStyle="1">
    <w:name w:val="Heading 5 Char"/>
    <w:basedOn w:val="DefaultParagraphFont"/>
    <w:link w:val="Heading5"/>
    <w:rsid w:val="00D1451E"/>
    <w:rPr>
      <w:rFonts w:eastAsia="Times New Roman" w:cs="Times New Roman" w:asciiTheme="majorHAnsi" w:hAnsiTheme="majorHAnsi"/>
      <w:b/>
      <w:sz w:val="24"/>
      <w:szCs w:val="20"/>
    </w:rPr>
  </w:style>
  <w:style w:type="character" w:styleId="Heading6Char" w:customStyle="1">
    <w:name w:val="Heading 6 Char"/>
    <w:basedOn w:val="DefaultParagraphFont"/>
    <w:link w:val="Heading6"/>
    <w:rsid w:val="00CC0E60"/>
    <w:rPr>
      <w:rFonts w:eastAsia="Times New Roman" w:cs="Times New Roman" w:asciiTheme="majorHAnsi" w:hAnsiTheme="majorHAnsi"/>
      <w:b/>
      <w:sz w:val="24"/>
      <w:szCs w:val="20"/>
    </w:rPr>
  </w:style>
  <w:style w:type="character" w:styleId="Heading7Char" w:customStyle="1">
    <w:name w:val="Heading 7 Char"/>
    <w:basedOn w:val="DefaultParagraphFont"/>
    <w:link w:val="Heading7"/>
    <w:uiPriority w:val="99"/>
    <w:semiHidden/>
    <w:rsid w:val="00612AC4"/>
    <w:rPr>
      <w:rFonts w:ascii="Georgia" w:hAnsi="Georgia" w:eastAsia="Times New Roman" w:cs="Times New Roman"/>
      <w:sz w:val="20"/>
      <w:szCs w:val="20"/>
    </w:rPr>
  </w:style>
  <w:style w:type="character" w:styleId="Heading8Char" w:customStyle="1">
    <w:name w:val="Heading 8 Char"/>
    <w:basedOn w:val="DefaultParagraphFont"/>
    <w:link w:val="Heading8"/>
    <w:uiPriority w:val="99"/>
    <w:semiHidden/>
    <w:rsid w:val="00612AC4"/>
    <w:rPr>
      <w:rFonts w:ascii="Georgia" w:hAnsi="Georgia" w:eastAsia="Times New Roman" w:cs="Times New Roman"/>
      <w:i/>
      <w:sz w:val="20"/>
      <w:szCs w:val="20"/>
    </w:rPr>
  </w:style>
  <w:style w:type="character" w:styleId="Heading9Char" w:customStyle="1">
    <w:name w:val="Heading 9 Char"/>
    <w:basedOn w:val="DefaultParagraphFont"/>
    <w:link w:val="Heading9"/>
    <w:uiPriority w:val="99"/>
    <w:semiHidden/>
    <w:rsid w:val="00612AC4"/>
    <w:rPr>
      <w:rFonts w:ascii="Arial" w:hAnsi="Arial" w:eastAsia="Times New Roman" w:cs="Times New Roman"/>
      <w:szCs w:val="20"/>
    </w:rPr>
  </w:style>
  <w:style w:type="character" w:styleId="HTMLVariable">
    <w:name w:val="HTML Variable"/>
    <w:uiPriority w:val="29"/>
    <w:semiHidden/>
    <w:rsid w:val="00CA37F8"/>
    <w:rPr>
      <w:i/>
      <w:iCs/>
    </w:rPr>
  </w:style>
  <w:style w:type="character" w:styleId="Hyperlink">
    <w:name w:val="Hyperlink"/>
    <w:uiPriority w:val="99"/>
    <w:rsid w:val="00CA37F8"/>
    <w:rPr>
      <w:color w:val="0000FF"/>
      <w:u w:val="single"/>
    </w:rPr>
  </w:style>
  <w:style w:type="numbering" w:styleId="NumberedList" w:customStyle="1">
    <w:name w:val="Numbered List"/>
    <w:uiPriority w:val="99"/>
    <w:rsid w:val="00B45ECE"/>
    <w:pPr>
      <w:numPr>
        <w:numId w:val="6"/>
      </w:numPr>
    </w:pPr>
  </w:style>
  <w:style w:type="character" w:styleId="PageNumber">
    <w:name w:val="page number"/>
    <w:basedOn w:val="DefaultParagraphFont"/>
    <w:semiHidden/>
    <w:rsid w:val="00CA37F8"/>
  </w:style>
  <w:style w:type="paragraph" w:styleId="TOAHeading">
    <w:name w:val="toa heading"/>
    <w:basedOn w:val="Heading1"/>
    <w:next w:val="Normal"/>
    <w:uiPriority w:val="44"/>
    <w:semiHidden/>
    <w:rsid w:val="00CA37F8"/>
    <w:pPr>
      <w:spacing w:before="120"/>
    </w:pPr>
    <w:rPr>
      <w:b w:val="0"/>
      <w:bCs/>
      <w:smallCaps/>
    </w:rPr>
  </w:style>
  <w:style w:type="paragraph" w:styleId="TOC1">
    <w:name w:val="toc 1"/>
    <w:basedOn w:val="Normal"/>
    <w:next w:val="Normal"/>
    <w:uiPriority w:val="39"/>
    <w:rsid w:val="00405983"/>
    <w:pPr>
      <w:spacing w:before="60"/>
      <w:ind w:left="720" w:hanging="720"/>
    </w:pPr>
  </w:style>
  <w:style w:type="paragraph" w:styleId="TOC2">
    <w:name w:val="toc 2"/>
    <w:basedOn w:val="TOC1"/>
    <w:next w:val="Normal"/>
    <w:autoRedefine/>
    <w:uiPriority w:val="39"/>
    <w:rsid w:val="00405983"/>
  </w:style>
  <w:style w:type="paragraph" w:styleId="TOC3">
    <w:name w:val="toc 3"/>
    <w:basedOn w:val="TOC2"/>
    <w:next w:val="Normal"/>
    <w:autoRedefine/>
    <w:uiPriority w:val="39"/>
    <w:rsid w:val="00405983"/>
  </w:style>
  <w:style w:type="paragraph" w:styleId="TOC4">
    <w:name w:val="toc 4"/>
    <w:basedOn w:val="TOC3"/>
    <w:next w:val="Normal"/>
    <w:autoRedefine/>
    <w:uiPriority w:val="39"/>
    <w:rsid w:val="00CA37F8"/>
  </w:style>
  <w:style w:type="paragraph" w:styleId="TOC5">
    <w:name w:val="toc 5"/>
    <w:basedOn w:val="Normal"/>
    <w:next w:val="Normal"/>
    <w:autoRedefine/>
    <w:uiPriority w:val="44"/>
    <w:semiHidden/>
    <w:rsid w:val="00CA37F8"/>
    <w:pPr>
      <w:ind w:left="960"/>
    </w:pPr>
  </w:style>
  <w:style w:type="paragraph" w:styleId="TOC6">
    <w:name w:val="toc 6"/>
    <w:basedOn w:val="Normal"/>
    <w:next w:val="Normal"/>
    <w:autoRedefine/>
    <w:uiPriority w:val="44"/>
    <w:semiHidden/>
    <w:rsid w:val="00CA37F8"/>
    <w:pPr>
      <w:ind w:left="1200"/>
    </w:pPr>
  </w:style>
  <w:style w:type="paragraph" w:styleId="TOC7">
    <w:name w:val="toc 7"/>
    <w:basedOn w:val="Normal"/>
    <w:next w:val="Normal"/>
    <w:autoRedefine/>
    <w:uiPriority w:val="44"/>
    <w:semiHidden/>
    <w:rsid w:val="00CA37F8"/>
    <w:pPr>
      <w:ind w:left="1440"/>
    </w:pPr>
  </w:style>
  <w:style w:type="paragraph" w:styleId="TOC8">
    <w:name w:val="toc 8"/>
    <w:basedOn w:val="Normal"/>
    <w:next w:val="Normal"/>
    <w:autoRedefine/>
    <w:uiPriority w:val="44"/>
    <w:semiHidden/>
    <w:rsid w:val="00CA37F8"/>
    <w:pPr>
      <w:ind w:left="1680"/>
    </w:pPr>
  </w:style>
  <w:style w:type="paragraph" w:styleId="TOC9">
    <w:name w:val="toc 9"/>
    <w:basedOn w:val="Normal"/>
    <w:next w:val="Normal"/>
    <w:autoRedefine/>
    <w:uiPriority w:val="44"/>
    <w:semiHidden/>
    <w:rsid w:val="00CA37F8"/>
    <w:pPr>
      <w:ind w:left="1920"/>
    </w:pPr>
  </w:style>
  <w:style w:type="character" w:styleId="PlaceholderText">
    <w:name w:val="Placeholder Text"/>
    <w:basedOn w:val="DefaultParagraphFont"/>
    <w:uiPriority w:val="99"/>
    <w:semiHidden/>
    <w:rsid w:val="00CA37F8"/>
    <w:rPr>
      <w:color w:val="808080"/>
    </w:rPr>
  </w:style>
  <w:style w:type="table" w:styleId="TableGrid">
    <w:name w:val="Table Grid"/>
    <w:basedOn w:val="TableNormal"/>
    <w:uiPriority w:val="59"/>
    <w:rsid w:val="00CA37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umentLatestVersion" w:customStyle="1">
    <w:name w:val="Document Latest Version"/>
    <w:basedOn w:val="Version"/>
    <w:link w:val="DocumentLatestVersionChar"/>
    <w:uiPriority w:val="29"/>
    <w:semiHidden/>
    <w:qFormat/>
    <w:rsid w:val="00CA37F8"/>
    <w:rPr>
      <w:color w:val="FFFFFF" w:themeColor="background1"/>
      <w:sz w:val="18"/>
    </w:rPr>
  </w:style>
  <w:style w:type="character" w:styleId="CommentReference">
    <w:name w:val="annotation reference"/>
    <w:basedOn w:val="DefaultParagraphFont"/>
    <w:uiPriority w:val="99"/>
    <w:semiHidden/>
    <w:unhideWhenUsed/>
    <w:rsid w:val="00CA37F8"/>
    <w:rPr>
      <w:sz w:val="16"/>
      <w:szCs w:val="16"/>
    </w:rPr>
  </w:style>
  <w:style w:type="character" w:styleId="VersionChar" w:customStyle="1">
    <w:name w:val="Version Char"/>
    <w:basedOn w:val="DefaultParagraphFont"/>
    <w:link w:val="Version"/>
    <w:uiPriority w:val="44"/>
    <w:semiHidden/>
    <w:rsid w:val="00CA37F8"/>
    <w:rPr>
      <w:rFonts w:eastAsia="Times New Roman" w:cs="Times New Roman"/>
      <w:szCs w:val="24"/>
    </w:rPr>
  </w:style>
  <w:style w:type="character" w:styleId="DocumentLatestVersionChar" w:customStyle="1">
    <w:name w:val="Document Latest Version Char"/>
    <w:basedOn w:val="VersionChar"/>
    <w:link w:val="DocumentLatestVersion"/>
    <w:uiPriority w:val="29"/>
    <w:semiHidden/>
    <w:rsid w:val="00CA37F8"/>
    <w:rPr>
      <w:rFonts w:eastAsia="Times New Roman" w:cs="Times New Roman"/>
      <w:color w:val="FFFFFF" w:themeColor="background1"/>
      <w:sz w:val="18"/>
      <w:szCs w:val="24"/>
    </w:rPr>
  </w:style>
  <w:style w:type="paragraph" w:styleId="CommentText">
    <w:name w:val="annotation text"/>
    <w:basedOn w:val="Normal"/>
    <w:link w:val="CommentTextChar"/>
    <w:uiPriority w:val="99"/>
    <w:semiHidden/>
    <w:unhideWhenUsed/>
    <w:rsid w:val="00CA37F8"/>
    <w:rPr>
      <w:sz w:val="20"/>
      <w:szCs w:val="20"/>
    </w:rPr>
  </w:style>
  <w:style w:type="character" w:styleId="CommentTextChar" w:customStyle="1">
    <w:name w:val="Comment Text Char"/>
    <w:basedOn w:val="DefaultParagraphFont"/>
    <w:link w:val="CommentText"/>
    <w:uiPriority w:val="99"/>
    <w:semiHidden/>
    <w:rsid w:val="00CA37F8"/>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37F8"/>
    <w:rPr>
      <w:b/>
      <w:bCs/>
    </w:rPr>
  </w:style>
  <w:style w:type="character" w:styleId="CommentSubjectChar" w:customStyle="1">
    <w:name w:val="Comment Subject Char"/>
    <w:basedOn w:val="CommentTextChar"/>
    <w:link w:val="CommentSubject"/>
    <w:uiPriority w:val="99"/>
    <w:semiHidden/>
    <w:rsid w:val="00CA37F8"/>
    <w:rPr>
      <w:rFonts w:eastAsia="Times New Roman" w:cs="Times New Roman"/>
      <w:b/>
      <w:bCs/>
      <w:sz w:val="20"/>
      <w:szCs w:val="20"/>
    </w:rPr>
  </w:style>
  <w:style w:type="paragraph" w:styleId="DateVersionLast" w:customStyle="1">
    <w:name w:val="Date Version Last"/>
    <w:basedOn w:val="Normal"/>
    <w:uiPriority w:val="29"/>
    <w:semiHidden/>
    <w:qFormat/>
    <w:rsid w:val="00CA37F8"/>
    <w:rPr>
      <w:sz w:val="16"/>
      <w:szCs w:val="16"/>
    </w:rPr>
  </w:style>
  <w:style w:type="paragraph" w:styleId="DocumentTitleStyle" w:customStyle="1">
    <w:name w:val="Document Title Style"/>
    <w:basedOn w:val="Normal"/>
    <w:next w:val="DocumentNumber"/>
    <w:uiPriority w:val="39"/>
    <w:semiHidden/>
    <w:qFormat/>
    <w:rsid w:val="00CA37F8"/>
  </w:style>
  <w:style w:type="character" w:styleId="Code" w:customStyle="1">
    <w:name w:val="Code"/>
    <w:basedOn w:val="DefaultParagraphFont"/>
    <w:uiPriority w:val="1"/>
    <w:qFormat/>
    <w:rsid w:val="00CA37F8"/>
    <w:rPr>
      <w:rFonts w:ascii="Courier New" w:hAnsi="Courier New"/>
    </w:rPr>
  </w:style>
  <w:style w:type="table" w:styleId="TechnicalGrid" w:customStyle="1">
    <w:name w:val="Technical Grid"/>
    <w:basedOn w:val="TableNormal"/>
    <w:uiPriority w:val="99"/>
    <w:rsid w:val="00CA37F8"/>
    <w:pPr>
      <w:spacing w:after="0" w:line="240" w:lineRule="auto"/>
    </w:p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rPr>
        <w:rFonts w:ascii="Arial" w:hAnsi="Arial"/>
        <w:b/>
      </w:rPr>
      <w:tblPr/>
      <w:tcPr>
        <w:tcBorders>
          <w:top w:val="single" w:color="auto" w:sz="12" w:space="0"/>
          <w:left w:val="single" w:color="auto" w:sz="12" w:space="0"/>
          <w:bottom w:val="single" w:color="auto" w:sz="12" w:space="0"/>
          <w:right w:val="single" w:color="auto" w:sz="12" w:space="0"/>
          <w:insideH w:val="single" w:color="auto" w:sz="6" w:space="0"/>
          <w:insideV w:val="single" w:color="auto" w:sz="6" w:space="0"/>
          <w:tl2br w:val="nil"/>
          <w:tr2bl w:val="nil"/>
        </w:tcBorders>
      </w:tcPr>
    </w:tblStylePr>
  </w:style>
  <w:style w:type="paragraph" w:styleId="Caption">
    <w:name w:val="caption"/>
    <w:basedOn w:val="Normal"/>
    <w:next w:val="Normal"/>
    <w:uiPriority w:val="35"/>
    <w:unhideWhenUsed/>
    <w:qFormat/>
    <w:rsid w:val="00CA37F8"/>
    <w:pPr>
      <w:spacing w:after="200"/>
    </w:pPr>
    <w:rPr>
      <w:iCs/>
      <w:sz w:val="18"/>
      <w:szCs w:val="18"/>
    </w:rPr>
  </w:style>
  <w:style w:type="numbering" w:styleId="BulletList" w:customStyle="1">
    <w:name w:val="Bullet List"/>
    <w:uiPriority w:val="99"/>
    <w:rsid w:val="007A0898"/>
    <w:pPr>
      <w:numPr>
        <w:numId w:val="7"/>
      </w:numPr>
    </w:pPr>
  </w:style>
  <w:style w:type="character" w:styleId="NoSpacingChar" w:customStyle="1">
    <w:name w:val="No Spacing Char"/>
    <w:basedOn w:val="DefaultParagraphFont"/>
    <w:link w:val="NoSpacing"/>
    <w:uiPriority w:val="1"/>
    <w:semiHidden/>
    <w:rsid w:val="00815292"/>
    <w:rPr>
      <w:rFonts w:eastAsiaTheme="minorEastAsia"/>
    </w:rPr>
  </w:style>
  <w:style w:type="table" w:styleId="TableGridLight">
    <w:name w:val="Grid Table Light"/>
    <w:basedOn w:val="TableNormal"/>
    <w:uiPriority w:val="40"/>
    <w:rsid w:val="00CA37F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rsid w:val="00CA37F8"/>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1Light">
    <w:name w:val="Grid Table 1 Light"/>
    <w:basedOn w:val="TableNormal"/>
    <w:uiPriority w:val="46"/>
    <w:rsid w:val="00CA37F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37F8"/>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paragraph" w:styleId="AbstractBody" w:customStyle="1">
    <w:name w:val="Abstract Body"/>
    <w:basedOn w:val="Normal"/>
    <w:uiPriority w:val="4"/>
    <w:rsid w:val="00CA37F8"/>
    <w:pPr>
      <w:ind w:left="720" w:right="720" w:firstLine="360"/>
      <w:jc w:val="both"/>
    </w:pPr>
    <w:rPr>
      <w:bCs/>
    </w:rPr>
  </w:style>
  <w:style w:type="paragraph" w:styleId="TOCHeading">
    <w:name w:val="TOC Heading"/>
    <w:basedOn w:val="Heading1"/>
    <w:next w:val="Normal"/>
    <w:uiPriority w:val="39"/>
    <w:unhideWhenUsed/>
    <w:rsid w:val="00CA37F8"/>
    <w:pPr>
      <w:keepLines/>
      <w:numPr>
        <w:numId w:val="0"/>
      </w:numPr>
      <w:spacing w:after="0" w:line="259" w:lineRule="auto"/>
      <w:outlineLvl w:val="9"/>
    </w:pPr>
    <w:rPr>
      <w:rFonts w:eastAsiaTheme="majorEastAsia" w:cstheme="majorBidi"/>
      <w:bCs/>
    </w:rPr>
  </w:style>
  <w:style w:type="paragraph" w:styleId="ListNumber2">
    <w:name w:val="List Number 2"/>
    <w:basedOn w:val="Normal"/>
    <w:uiPriority w:val="99"/>
    <w:semiHidden/>
    <w:rsid w:val="00CA37F8"/>
    <w:pPr>
      <w:numPr>
        <w:numId w:val="3"/>
      </w:numPr>
      <w:contextualSpacing/>
    </w:pPr>
  </w:style>
  <w:style w:type="paragraph" w:styleId="ControlledDocument" w:customStyle="1">
    <w:name w:val="Controlled Document"/>
    <w:basedOn w:val="Normal"/>
    <w:next w:val="Normal"/>
    <w:uiPriority w:val="99"/>
    <w:rsid w:val="00C951C3"/>
    <w:pPr>
      <w:framePr w:wrap="around" w:hAnchor="text" w:vAnchor="page" w:xAlign="center" w:y="5041"/>
      <w:suppressOverlap/>
    </w:pPr>
  </w:style>
  <w:style w:type="character" w:styleId="WBSLevel2Name" w:customStyle="1">
    <w:name w:val="WBS Level 2 Name"/>
    <w:basedOn w:val="DefaultParagraphFont"/>
    <w:uiPriority w:val="99"/>
    <w:semiHidden/>
    <w:rsid w:val="00AF3D10"/>
  </w:style>
  <w:style w:type="paragraph" w:styleId="Text" w:customStyle="1">
    <w:name w:val="Text"/>
    <w:basedOn w:val="Normal"/>
    <w:semiHidden/>
    <w:rsid w:val="00E95AD9"/>
    <w:pPr>
      <w:widowControl w:val="0"/>
      <w:autoSpaceDE w:val="0"/>
      <w:autoSpaceDN w:val="0"/>
      <w:spacing w:line="252" w:lineRule="auto"/>
      <w:ind w:firstLine="202"/>
      <w:jc w:val="both"/>
    </w:pPr>
    <w:rPr>
      <w:rFonts w:ascii="Times New Roman" w:hAnsi="Times New Roman"/>
      <w:sz w:val="20"/>
      <w:szCs w:val="20"/>
    </w:rPr>
  </w:style>
  <w:style w:type="character" w:styleId="SubtleEmphasis">
    <w:name w:val="Subtle Emphasis"/>
    <w:basedOn w:val="DefaultParagraphFont"/>
    <w:uiPriority w:val="19"/>
    <w:rsid w:val="00815292"/>
    <w:rPr>
      <w:i/>
      <w:iCs/>
      <w:color w:val="auto"/>
    </w:rPr>
  </w:style>
  <w:style w:type="character" w:styleId="Emphasis">
    <w:name w:val="Emphasis"/>
    <w:basedOn w:val="DefaultParagraphFont"/>
    <w:uiPriority w:val="20"/>
    <w:qFormat/>
    <w:rsid w:val="00815292"/>
    <w:rPr>
      <w:b/>
      <w:i/>
      <w:iCs/>
    </w:rPr>
  </w:style>
  <w:style w:type="paragraph" w:styleId="Quote">
    <w:name w:val="Quote"/>
    <w:basedOn w:val="Normal"/>
    <w:next w:val="Normal"/>
    <w:link w:val="QuoteChar"/>
    <w:uiPriority w:val="25"/>
    <w:qFormat/>
    <w:rsid w:val="00815292"/>
    <w:pPr>
      <w:spacing w:before="200" w:after="160"/>
      <w:ind w:left="864" w:right="864"/>
      <w:jc w:val="center"/>
    </w:pPr>
    <w:rPr>
      <w:i/>
      <w:iCs/>
    </w:rPr>
  </w:style>
  <w:style w:type="character" w:styleId="QuoteChar" w:customStyle="1">
    <w:name w:val="Quote Char"/>
    <w:basedOn w:val="DefaultParagraphFont"/>
    <w:link w:val="Quote"/>
    <w:uiPriority w:val="25"/>
    <w:rsid w:val="00815292"/>
    <w:rPr>
      <w:rFonts w:eastAsia="Times New Roman" w:cs="Times New Roman"/>
      <w:i/>
      <w:iCs/>
      <w:szCs w:val="24"/>
    </w:rPr>
  </w:style>
  <w:style w:type="paragraph" w:styleId="WBSabbr" w:customStyle="1">
    <w:name w:val="WBSabbr"/>
    <w:basedOn w:val="Normal"/>
    <w:uiPriority w:val="49"/>
    <w:semiHidden/>
    <w:qFormat/>
    <w:rsid w:val="00BC7054"/>
    <w:pPr>
      <w:framePr w:wrap="around" w:hAnchor="text" w:vAnchor="page" w:xAlign="center" w:y="5041"/>
      <w:suppressOverlap/>
    </w:pPr>
  </w:style>
  <w:style w:type="paragraph" w:styleId="Requirement1" w:customStyle="1">
    <w:name w:val="Requirement 1"/>
    <w:qFormat/>
    <w:rsid w:val="00105F56"/>
    <w:pPr>
      <w:numPr>
        <w:numId w:val="5"/>
      </w:numPr>
      <w:spacing w:after="120" w:line="240" w:lineRule="auto"/>
    </w:pPr>
    <w:rPr>
      <w:rFonts w:eastAsia="Times New Roman" w:cs="Times New Roman"/>
      <w:iCs/>
      <w:szCs w:val="20"/>
    </w:rPr>
  </w:style>
  <w:style w:type="paragraph" w:styleId="Requirement2" w:customStyle="1">
    <w:name w:val="Requirement 2"/>
    <w:basedOn w:val="Requirement1"/>
    <w:qFormat/>
    <w:rsid w:val="00105F56"/>
    <w:pPr>
      <w:numPr>
        <w:ilvl w:val="1"/>
      </w:numPr>
    </w:pPr>
  </w:style>
  <w:style w:type="paragraph" w:styleId="Requirement3" w:customStyle="1">
    <w:name w:val="Requirement 3"/>
    <w:basedOn w:val="Requirement2"/>
    <w:qFormat/>
    <w:rsid w:val="00105F56"/>
    <w:pPr>
      <w:numPr>
        <w:ilvl w:val="2"/>
      </w:numPr>
    </w:pPr>
  </w:style>
  <w:style w:type="paragraph" w:styleId="BodyTextIndent">
    <w:name w:val="Body Text Indent"/>
    <w:basedOn w:val="Normal"/>
    <w:link w:val="BodyTextIndentChar"/>
    <w:uiPriority w:val="99"/>
    <w:rsid w:val="00B52E21"/>
    <w:pPr>
      <w:spacing w:after="120"/>
      <w:ind w:left="360"/>
    </w:pPr>
  </w:style>
  <w:style w:type="character" w:styleId="BodyTextIndentChar" w:customStyle="1">
    <w:name w:val="Body Text Indent Char"/>
    <w:basedOn w:val="DefaultParagraphFont"/>
    <w:link w:val="BodyTextIndent"/>
    <w:uiPriority w:val="99"/>
    <w:rsid w:val="00B52E21"/>
    <w:rPr>
      <w:rFonts w:eastAsia="Times New Roman" w:cs="Times New Roman"/>
      <w:szCs w:val="24"/>
    </w:rPr>
  </w:style>
  <w:style w:type="paragraph" w:styleId="List">
    <w:name w:val="List"/>
    <w:basedOn w:val="Normal"/>
    <w:uiPriority w:val="99"/>
    <w:unhideWhenUsed/>
    <w:qFormat/>
    <w:rsid w:val="00CC5B78"/>
    <w:pPr>
      <w:ind w:left="360" w:hanging="360"/>
      <w:contextualSpacing/>
    </w:pPr>
  </w:style>
  <w:style w:type="paragraph" w:styleId="Revision">
    <w:name w:val="Revision"/>
    <w:hidden/>
    <w:uiPriority w:val="99"/>
    <w:semiHidden/>
    <w:rsid w:val="00D116E9"/>
    <w:pPr>
      <w:spacing w:after="0" w:line="240" w:lineRule="auto"/>
    </w:pPr>
    <w:rPr>
      <w:rFonts w:eastAsia="Times New Roman" w:cs="Times New Roman"/>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46597">
      <w:bodyDiv w:val="1"/>
      <w:marLeft w:val="0"/>
      <w:marRight w:val="0"/>
      <w:marTop w:val="0"/>
      <w:marBottom w:val="0"/>
      <w:divBdr>
        <w:top w:val="none" w:sz="0" w:space="0" w:color="auto"/>
        <w:left w:val="none" w:sz="0" w:space="0" w:color="auto"/>
        <w:bottom w:val="none" w:sz="0" w:space="0" w:color="auto"/>
        <w:right w:val="none" w:sz="0" w:space="0" w:color="auto"/>
      </w:divBdr>
    </w:div>
    <w:div w:id="363332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hyperlink" Target="https://stempathways.epscorspo.nevada.edu/" TargetMode="External" Id="Rb870576d454c4b13" /><Relationship Type="http://schemas.openxmlformats.org/officeDocument/2006/relationships/hyperlink" Target="https://www.dri.edu/science-alive/green-boxes/" TargetMode="External" Id="R8a76cfaf95944667"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ttps://caltech.sharepoint.com/sites/ovro/projects/dsa2000documents/Forms/Word%20Macros%20Template/DSA-2000%20Document%20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A754B4058E87D4E8C61470D5661208C"/>
        <w:category>
          <w:name w:val="General"/>
          <w:gallery w:val="placeholder"/>
        </w:category>
        <w:types>
          <w:type w:val="bbPlcHdr"/>
        </w:types>
        <w:behaviors>
          <w:behavior w:val="content"/>
        </w:behaviors>
        <w:guid w:val="{543B3C6C-91A7-6544-B22F-2AE120DD9599}"/>
      </w:docPartPr>
      <w:docPartBody>
        <w:p w:rsidR="007F1D29" w:rsidRDefault="007F1D29">
          <w:pPr>
            <w:pStyle w:val="FA754B4058E87D4E8C61470D5661208C"/>
          </w:pPr>
          <w:r>
            <w:t>yyyy-mm-dd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65"/>
    <w:rsid w:val="003C3B65"/>
    <w:rsid w:val="003F63D3"/>
    <w:rsid w:val="007F1D29"/>
    <w:rsid w:val="00FD24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754B4058E87D4E8C61470D5661208C">
    <w:name w:val="FA754B4058E87D4E8C61470D5661208C"/>
  </w:style>
  <w:style w:type="paragraph" w:customStyle="1" w:styleId="B5636FF4333DD74991B6CE9FF94A8AC7">
    <w:name w:val="B5636FF4333DD74991B6CE9FF94A8A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SA-2000 Document" ma:contentTypeID="0x010100DA4FAE6EA92C974B8AC61073E94A13C2004F9519386B78784180347455FBDE1D9F" ma:contentTypeVersion="19" ma:contentTypeDescription="For creating documents to be included in the DSA-2000 formal document system." ma:contentTypeScope="" ma:versionID="60ece5c08cc3a814d6038f9d8e7b8101">
  <xsd:schema xmlns:xsd="http://www.w3.org/2001/XMLSchema" xmlns:xs="http://www.w3.org/2001/XMLSchema" xmlns:p="http://schemas.microsoft.com/office/2006/metadata/properties" targetNamespace="http://schemas.microsoft.com/office/2006/metadata/properties" ma:root="true" ma:fieldsID="d1d58913b71d4352a14d4bc70ef560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0904B-3C26-48FC-B753-9E081A6934FB}">
  <ds:schemaRefs>
    <ds:schemaRef ds:uri="http://schemas.microsoft.com/sharepoint/v3/contenttype/forms"/>
  </ds:schemaRefs>
</ds:datastoreItem>
</file>

<file path=customXml/itemProps2.xml><?xml version="1.0" encoding="utf-8"?>
<ds:datastoreItem xmlns:ds="http://schemas.openxmlformats.org/officeDocument/2006/customXml" ds:itemID="{FFAA2150-A1C1-40B2-A998-7D1949FA0006}"/>
</file>

<file path=customXml/itemProps3.xml><?xml version="1.0" encoding="utf-8"?>
<ds:datastoreItem xmlns:ds="http://schemas.openxmlformats.org/officeDocument/2006/customXml" ds:itemID="{8EFB8FF1-12B2-4D42-97C7-88E041A2C391}">
  <ds:schemaRefs>
    <ds:schemaRef ds:uri="http://schemas.microsoft.com/office/2006/metadata/properties"/>
    <ds:schemaRef ds:uri="http://www.w3.org/2000/xmlns/"/>
    <ds:schemaRef ds:uri="http://schemas.microsoft.com/office/infopath/2007/PartnerControls"/>
  </ds:schemaRefs>
</ds:datastoreItem>
</file>

<file path=customXml/itemProps4.xml><?xml version="1.0" encoding="utf-8"?>
<ds:datastoreItem xmlns:ds="http://schemas.openxmlformats.org/officeDocument/2006/customXml" ds:itemID="{CF7EEEF4-596F-48B2-8D8D-30E295B620E0}">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DSA-2000%20Document%20template.dotm</ap:Template>
  <ap:Application>Microsoft Word for the web</ap:Application>
  <ap:DocSecurity>4</ap:DocSecurity>
  <ap:ScaleCrop>false</ap:ScaleCrop>
  <ap:Manager>lamb@caltech.edu</ap:Manager>
  <ap:Company>California Institute of Technology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DSA-2000 documentation</dc:subject>
  <dc:creator>Microsoft Office User</dc:creator>
  <cp:keywords/>
  <dc:description/>
  <cp:lastModifiedBy>Tiwary, Akanksha</cp:lastModifiedBy>
  <cp:revision>8</cp:revision>
  <dcterms:created xsi:type="dcterms:W3CDTF">2023-08-23T20:30:00Z</dcterms:created>
  <dcterms:modified xsi:type="dcterms:W3CDTF">2023-12-11T20:21:23Z</dcterms:modified>
  <cp:category>Document control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0x010100DA4FAE6EA92C974B8AC61073E94A13C2004F9519386B78784180347455FBDE1D9F</vt:lpwstr>
  </property>
  <property fmtid="{D5CDD505-2E9C-101B-9397-08002B2CF9AE}" pid="3" name="MediaServiceImageTags">
    <vt:lpwstr/>
  </property>
  <property fmtid="{D5CDD505-2E9C-101B-9397-08002B2CF9AE}" pid="4" name="Controlled">
    <vt:bool>false</vt:bool>
  </property>
  <property fmtid="{D5CDD505-2E9C-101B-9397-08002B2CF9AE}" pid="5" name="lcf76f155ced4ddcb4097134ff3c332f">
    <vt:lpwstr/>
  </property>
  <property fmtid="{D5CDD505-2E9C-101B-9397-08002B2CF9AE}" pid="6" name="TaxCatchAll">
    <vt:lpwstr/>
  </property>
  <property fmtid="{D5CDD505-2E9C-101B-9397-08002B2CF9AE}" pid="7" name="SharedWithUsers">
    <vt:lpwstr>301;#Kapp, Francois B.</vt:lpwstr>
  </property>
</Properties>
</file>