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14:paraId="50F85873" w14:textId="77777777" w:rsidR="00B6592F" w:rsidRDefault="00000000">
      <w:pPr>
        <w:pStyle w:val="Title"/>
        <w:jc w:val="center"/>
      </w:pPr>
      <w:r>
        <w:t>Casey Kuhl</w:t>
      </w:r>
    </w:p>
    <w:p w14:paraId="62660D04" w14:textId="77777777" w:rsidR="00B6592F" w:rsidRDefault="00000000">
      <w:pPr>
        <w:pStyle w:val="Subtitle"/>
        <w:jc w:val="center"/>
      </w:pPr>
      <w:r>
        <w:t>Johnston, IA • Open to Silvis, IL / Des Moines, IA | Email • Phone • LinkedIn</w:t>
      </w:r>
    </w:p>
    <w:p w14:paraId="000E391C" w14:textId="77777777" w:rsidR="00B6592F" w:rsidRDefault="00000000">
      <w:pPr>
        <w:pStyle w:val="Heading1"/>
      </w:pPr>
      <w:r>
        <w:t>Professional Summary</w:t>
      </w:r>
    </w:p>
    <w:p w14:paraId="3CB194CE" w14:textId="77777777" w:rsidR="00B6592F" w:rsidRDefault="00000000">
      <w:r>
        <w:t>Supervisor-ready Technical Information Development leader with 15+ years at John Deere supporting Production and Precision Ag products. Experienced in leading and coaching global contributors, delivering service and diagnostic technical information for PDP and revision programs, and driving measurable improvements in quality, cycle time, cost, and technician efficiency. Known for ownership of outcomes, people development, customer focus, and continuous improvement aligned to Customer Experience objectives.</w:t>
      </w:r>
    </w:p>
    <w:p w14:paraId="03A66E12" w14:textId="77777777" w:rsidR="00B6592F" w:rsidRDefault="00000000">
      <w:pPr>
        <w:pStyle w:val="Heading1"/>
      </w:pPr>
      <w:r>
        <w:t>Core Skills</w:t>
      </w:r>
    </w:p>
    <w:p w14:paraId="22D95161" w14:textId="77777777" w:rsidR="00B6592F" w:rsidRDefault="00000000">
      <w:r>
        <w:t xml:space="preserve">Technical Information Development; People Leadership &amp; Coaching; Global Collaboration; Product Support &amp; Customer Experience; Service &amp; Diagnostic Information; PDP / EPDP Readiness; Strategic Planning &amp; Prioritization; Process Improvement; Digital Transformation; Supplier &amp; Budget Management; Influence Without Authority; Program &amp; Project Management; Excel (Advanced), </w:t>
      </w:r>
      <w:proofErr w:type="spellStart"/>
      <w:r>
        <w:t>PowerBI</w:t>
      </w:r>
      <w:proofErr w:type="spellEnd"/>
      <w:r>
        <w:t xml:space="preserve">, PowerApps, SharePoint, Copilot; Windchill, </w:t>
      </w:r>
      <w:proofErr w:type="spellStart"/>
      <w:r>
        <w:t>Arbortext</w:t>
      </w:r>
      <w:proofErr w:type="spellEnd"/>
      <w:r>
        <w:t>, Enterprise Authoring Systems</w:t>
      </w:r>
    </w:p>
    <w:p w14:paraId="0613A97E" w14:textId="77777777" w:rsidR="00B6592F" w:rsidRDefault="00000000">
      <w:pPr>
        <w:pStyle w:val="Heading1"/>
      </w:pPr>
      <w:r>
        <w:t>Professional Experience</w:t>
      </w:r>
    </w:p>
    <w:p w14:paraId="3B5A038A" w14:textId="77777777" w:rsidR="00B6592F" w:rsidRDefault="00000000">
      <w:pPr>
        <w:pStyle w:val="Heading2"/>
      </w:pPr>
      <w:r>
        <w:t>John Deere – Intelligent Solutions Group (ISG)</w:t>
      </w:r>
    </w:p>
    <w:p w14:paraId="0746AAE4" w14:textId="77777777" w:rsidR="00B6592F" w:rsidRDefault="00000000">
      <w:pPr>
        <w:pStyle w:val="Subtitle"/>
      </w:pPr>
      <w:r>
        <w:t>Technical Information Specialist / Technical Information Development Lead</w:t>
      </w:r>
    </w:p>
    <w:p w14:paraId="3D169391" w14:textId="77777777" w:rsidR="00B6592F" w:rsidRDefault="00000000">
      <w:r>
        <w:t>Johnston, IA | Current</w:t>
      </w:r>
    </w:p>
    <w:p w14:paraId="2627F7FF" w14:textId="77777777" w:rsidR="00B6592F" w:rsidRDefault="00000000">
      <w:pPr>
        <w:pStyle w:val="ListBullet"/>
      </w:pPr>
      <w:r>
        <w:t>Lead and mentor cross-functional and global contributors and suppliers delivering service and diagnostic technical information for Production and Precision Ag programs.</w:t>
      </w:r>
    </w:p>
    <w:p w14:paraId="6661AEB4" w14:textId="77777777" w:rsidR="00B6592F" w:rsidRDefault="00000000">
      <w:pPr>
        <w:pStyle w:val="ListBullet"/>
      </w:pPr>
      <w:r>
        <w:t>Provide functional leadership to ensure high-quality, on-time delivery aligned to PDP milestones.</w:t>
      </w:r>
    </w:p>
    <w:p w14:paraId="4C780AA7" w14:textId="77777777" w:rsidR="00B6592F" w:rsidRDefault="00000000">
      <w:pPr>
        <w:pStyle w:val="ListBullet"/>
      </w:pPr>
      <w:r>
        <w:lastRenderedPageBreak/>
        <w:t xml:space="preserve">Delivered 100% </w:t>
      </w:r>
      <w:proofErr w:type="gramStart"/>
      <w:r>
        <w:t>on-time</w:t>
      </w:r>
      <w:proofErr w:type="gramEnd"/>
      <w:r>
        <w:t xml:space="preserve"> technical information readiness for PDP and revision programs.</w:t>
      </w:r>
    </w:p>
    <w:p w14:paraId="343D8BA6" w14:textId="77777777" w:rsidR="00B6592F" w:rsidRDefault="00000000">
      <w:pPr>
        <w:pStyle w:val="ListBullet"/>
      </w:pPr>
      <w:r>
        <w:t>Reduced project cycle time from 26 days to 21 days through process improvements.</w:t>
      </w:r>
    </w:p>
    <w:p w14:paraId="3823371F" w14:textId="77777777" w:rsidR="00B6592F" w:rsidRDefault="00000000">
      <w:pPr>
        <w:pStyle w:val="ListBullet"/>
      </w:pPr>
      <w:r>
        <w:t>Maintained 0.047 error score while delivering 1,700+ tech edit pages in FY25.</w:t>
      </w:r>
    </w:p>
    <w:p w14:paraId="3A06759B" w14:textId="77777777" w:rsidR="00B6592F" w:rsidRDefault="00000000">
      <w:pPr>
        <w:pStyle w:val="ListBullet"/>
      </w:pPr>
      <w:r>
        <w:t>Led PIN2PRODUCT, Diagnostic TOC, and Quick Start / Safety Guide initiatives.</w:t>
      </w:r>
    </w:p>
    <w:p w14:paraId="24DA90E1" w14:textId="77777777" w:rsidR="00B6592F" w:rsidRDefault="00000000">
      <w:pPr>
        <w:pStyle w:val="ListBullet"/>
      </w:pPr>
      <w:r>
        <w:t>Achieved $50K–$100K print savings per product line through digital-first strategies.</w:t>
      </w:r>
    </w:p>
    <w:p w14:paraId="6FF4CBD8" w14:textId="77777777" w:rsidR="00B6592F" w:rsidRDefault="00000000">
      <w:pPr>
        <w:pStyle w:val="ListBullet"/>
      </w:pPr>
      <w:r>
        <w:t>Delivered ~$100K annual technician time savings.</w:t>
      </w:r>
    </w:p>
    <w:p w14:paraId="1D3D21F2" w14:textId="77777777" w:rsidR="00B6592F" w:rsidRDefault="00000000">
      <w:pPr>
        <w:pStyle w:val="ListBullet"/>
      </w:pPr>
      <w:r>
        <w:t xml:space="preserve">Managed suppliers with 98% forecast accuracy; controlled </w:t>
      </w:r>
      <w:proofErr w:type="gramStart"/>
      <w:r>
        <w:t>spend</w:t>
      </w:r>
      <w:proofErr w:type="gramEnd"/>
      <w:r>
        <w:t xml:space="preserve"> to 41% of OB vs actual.</w:t>
      </w:r>
    </w:p>
    <w:p w14:paraId="4D4BF9C9" w14:textId="77777777" w:rsidR="00B6592F" w:rsidRDefault="00B6592F"/>
    <w:p w14:paraId="76BA68AF" w14:textId="77777777" w:rsidR="00B6592F" w:rsidRDefault="00000000">
      <w:pPr>
        <w:pStyle w:val="Heading2"/>
      </w:pPr>
      <w:r>
        <w:t>John Deere – Customer &amp; Product Support</w:t>
      </w:r>
    </w:p>
    <w:p w14:paraId="684F0B84" w14:textId="77777777" w:rsidR="00B6592F" w:rsidRDefault="00000000">
      <w:pPr>
        <w:pStyle w:val="Subtitle"/>
      </w:pPr>
      <w:r>
        <w:t>Dealer Technical Assistance / Product Support Specialist</w:t>
      </w:r>
    </w:p>
    <w:p w14:paraId="3B79B03A" w14:textId="77777777" w:rsidR="00B6592F" w:rsidRDefault="00000000">
      <w:r>
        <w:t>Waterloo, IA &amp; Milan, IL | Previous Roles</w:t>
      </w:r>
    </w:p>
    <w:p w14:paraId="466A82C7" w14:textId="77777777" w:rsidR="00B6592F" w:rsidRDefault="00000000">
      <w:pPr>
        <w:pStyle w:val="ListBullet"/>
      </w:pPr>
      <w:r>
        <w:t>Provided advanced technical support to dealers across diagnostics, electrical, cab, and parts systems.</w:t>
      </w:r>
    </w:p>
    <w:p w14:paraId="7F27E0BC" w14:textId="77777777" w:rsidR="00B6592F" w:rsidRDefault="00000000">
      <w:pPr>
        <w:pStyle w:val="ListBullet"/>
      </w:pPr>
      <w:r>
        <w:t>Partnered with Engineering, Quality, Manufacturing, and Supply Chain to resolve complex issues.</w:t>
      </w:r>
    </w:p>
    <w:p w14:paraId="37E58156" w14:textId="77777777" w:rsidR="00B6592F" w:rsidRDefault="00000000">
      <w:pPr>
        <w:pStyle w:val="ListBullet"/>
      </w:pPr>
      <w:r>
        <w:t>Supported PDP launches, dealer training, and readiness; used field feedback to improve documentation.</w:t>
      </w:r>
    </w:p>
    <w:p w14:paraId="7A9F8F97" w14:textId="77777777" w:rsidR="00B6592F" w:rsidRDefault="00B6592F"/>
    <w:p w14:paraId="56547B68" w14:textId="77777777" w:rsidR="00B6592F" w:rsidRDefault="00000000">
      <w:pPr>
        <w:pStyle w:val="Heading2"/>
      </w:pPr>
      <w:r>
        <w:t>John Deere / Almon Inc.</w:t>
      </w:r>
    </w:p>
    <w:p w14:paraId="020F1FD3" w14:textId="77777777" w:rsidR="00B6592F" w:rsidRDefault="00000000">
      <w:pPr>
        <w:pStyle w:val="Subtitle"/>
      </w:pPr>
      <w:r>
        <w:t>Technical Information / Parts Catalog Team Lead</w:t>
      </w:r>
    </w:p>
    <w:p w14:paraId="1944895E" w14:textId="77777777" w:rsidR="00B6592F" w:rsidRDefault="00000000">
      <w:r>
        <w:t>East Moline, IL &amp; Dubuque, IA | Earlier Career</w:t>
      </w:r>
    </w:p>
    <w:p w14:paraId="755698F7" w14:textId="77777777" w:rsidR="00B6592F" w:rsidRDefault="00000000">
      <w:pPr>
        <w:pStyle w:val="ListBullet"/>
      </w:pPr>
      <w:r>
        <w:t xml:space="preserve">Led global authoring teams </w:t>
      </w:r>
      <w:proofErr w:type="gramStart"/>
      <w:r>
        <w:t>delivering</w:t>
      </w:r>
      <w:proofErr w:type="gramEnd"/>
      <w:r>
        <w:t xml:space="preserve"> parts and service </w:t>
      </w:r>
      <w:proofErr w:type="gramStart"/>
      <w:r>
        <w:t>information;</w:t>
      </w:r>
      <w:proofErr w:type="gramEnd"/>
      <w:r>
        <w:t xml:space="preserve"> established standards and audits.</w:t>
      </w:r>
    </w:p>
    <w:p w14:paraId="163726F5" w14:textId="77777777" w:rsidR="00B6592F" w:rsidRDefault="00000000">
      <w:pPr>
        <w:pStyle w:val="ListBullet"/>
      </w:pPr>
      <w:r>
        <w:t xml:space="preserve">Facilitated EPDP information </w:t>
      </w:r>
      <w:proofErr w:type="gramStart"/>
      <w:r>
        <w:t>flow;</w:t>
      </w:r>
      <w:proofErr w:type="gramEnd"/>
      <w:r>
        <w:t xml:space="preserve"> improved accuracy and usability.</w:t>
      </w:r>
    </w:p>
    <w:p w14:paraId="5CDE35C8" w14:textId="77777777" w:rsidR="00B6592F" w:rsidRDefault="00000000">
      <w:pPr>
        <w:pStyle w:val="ListBullet"/>
      </w:pPr>
      <w:r>
        <w:t>Supported testing and deployment of authoring system enhancements.</w:t>
      </w:r>
    </w:p>
    <w:p w14:paraId="53C21D03" w14:textId="77777777" w:rsidR="00B6592F" w:rsidRDefault="00000000">
      <w:pPr>
        <w:pStyle w:val="Heading1"/>
      </w:pPr>
      <w:r>
        <w:t>Education &amp; Certifications</w:t>
      </w:r>
    </w:p>
    <w:p w14:paraId="58DFD062" w14:textId="77777777" w:rsidR="00B6592F" w:rsidRDefault="00000000">
      <w:r>
        <w:t>Engineering, Technical, or Business-Related Coursework (or equivalent experience)</w:t>
      </w:r>
    </w:p>
    <w:p w14:paraId="1D4A26B5" w14:textId="77777777" w:rsidR="00B6592F" w:rsidRDefault="00000000">
      <w:r>
        <w:t>Project Management Certification; Service Fundamentals Certification</w:t>
      </w:r>
    </w:p>
    <w:p w14:paraId="40BB9ED5" w14:textId="77777777" w:rsidR="00B6592F" w:rsidRDefault="00000000">
      <w:r>
        <w:lastRenderedPageBreak/>
        <w:t>Product Certifications: Cotton and Sprayer (Levels 2 &amp; 3)</w:t>
      </w:r>
    </w:p>
    <w:p w14:paraId="78C92A3E" w14:textId="77777777" w:rsidR="00B6592F" w:rsidRDefault="00000000">
      <w:pPr>
        <w:pStyle w:val="Heading1"/>
      </w:pPr>
      <w:r>
        <w:t>Awards &amp; Recognition</w:t>
      </w:r>
    </w:p>
    <w:p w14:paraId="586676B2" w14:textId="77777777" w:rsidR="00B6592F" w:rsidRDefault="00000000">
      <w:r>
        <w:t>Documentum to Windchill Transformation Appreciation Award (2025)</w:t>
      </w:r>
    </w:p>
    <w:p w14:paraId="6DE47356" w14:textId="77777777" w:rsidR="00B6592F" w:rsidRDefault="00000000">
      <w:r>
        <w:t>Hackathon Silver Award – PIN2PRODUCT (Enterprise-Adopted Initiative)</w:t>
      </w:r>
    </w:p>
    <w:p w14:paraId="7029A0ED" w14:textId="77777777" w:rsidR="00B6592F" w:rsidRDefault="00000000">
      <w:r>
        <w:t>Frequent presenter at CEP Conference, Hackathon Awards Ceremony, and enterprise training events</w:t>
      </w:r>
    </w:p>
    <w:p w14:paraId="16BFEC63" w14:textId="77777777" w:rsidR="003E6C18" w:rsidRDefault="003E6C18"/>
    <w:p w14:paraId="2B60FD3C" w14:textId="77777777" w:rsidR="003E6C18" w:rsidRDefault="003E6C18"/>
    <w:sectPr w:rsidR="003E6C18">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D2BF7" w14:textId="77777777" w:rsidR="00362B3B" w:rsidRDefault="00362B3B" w:rsidP="003E0A92">
      <w:pPr>
        <w:spacing w:after="0" w:line="240" w:lineRule="auto"/>
      </w:pPr>
      <w:r>
        <w:separator/>
      </w:r>
    </w:p>
  </w:endnote>
  <w:endnote w:type="continuationSeparator" w:id="0">
    <w:p w14:paraId="60CF7E82" w14:textId="77777777" w:rsidR="00362B3B" w:rsidRDefault="00362B3B" w:rsidP="003E0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1748E" w14:textId="33643AA1" w:rsidR="003E0A92" w:rsidRDefault="003E0A92">
    <w:pPr>
      <w:pStyle w:val="Footer"/>
    </w:pPr>
    <w:r>
      <w:rPr>
        <w:noProof/>
      </w:rPr>
      <mc:AlternateContent>
        <mc:Choice Requires="wps">
          <w:drawing>
            <wp:anchor distT="0" distB="0" distL="0" distR="0" simplePos="0" relativeHeight="251658240" behindDoc="0" locked="0" layoutInCell="1" allowOverlap="1" wp14:anchorId="2729F673" wp14:editId="7DE48F7E">
              <wp:simplePos x="635" y="635"/>
              <wp:positionH relativeFrom="page">
                <wp:align>right</wp:align>
              </wp:positionH>
              <wp:positionV relativeFrom="page">
                <wp:align>bottom</wp:align>
              </wp:positionV>
              <wp:extent cx="2357120" cy="370205"/>
              <wp:effectExtent l="0" t="0" r="0" b="0"/>
              <wp:wrapNone/>
              <wp:docPr id="230740124" name="Text Box 2" descr="Confidential with Perso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57120" cy="370205"/>
                      </a:xfrm>
                      <a:prstGeom prst="rect">
                        <a:avLst/>
                      </a:prstGeom>
                      <a:noFill/>
                      <a:ln>
                        <a:noFill/>
                      </a:ln>
                    </wps:spPr>
                    <wps:txbx>
                      <w:txbxContent>
                        <w:p w14:paraId="49D19E08" w14:textId="09A88388" w:rsidR="003E0A92" w:rsidRPr="003E0A92" w:rsidRDefault="003E0A92" w:rsidP="003E0A92">
                          <w:pPr>
                            <w:spacing w:after="0"/>
                            <w:rPr>
                              <w:rFonts w:ascii="Aptos" w:eastAsia="Aptos" w:hAnsi="Aptos" w:cs="Aptos"/>
                              <w:noProof/>
                              <w:color w:val="FF0000"/>
                              <w:sz w:val="20"/>
                              <w:szCs w:val="20"/>
                            </w:rPr>
                          </w:pPr>
                          <w:r w:rsidRPr="003E0A92">
                            <w:rPr>
                              <w:rFonts w:ascii="Aptos" w:eastAsia="Aptos" w:hAnsi="Aptos" w:cs="Aptos"/>
                              <w:noProof/>
                              <w:color w:val="FF0000"/>
                              <w:sz w:val="20"/>
                              <w:szCs w:val="20"/>
                            </w:rPr>
                            <w:t>Confidential with Personal Information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729F673" id="_x0000_t202" coordsize="21600,21600" o:spt="202" path="m,l,21600r21600,l21600,xe">
              <v:stroke joinstyle="miter"/>
              <v:path gradientshapeok="t" o:connecttype="rect"/>
            </v:shapetype>
            <v:shape id="Text Box 2" o:spid="_x0000_s1026" type="#_x0000_t202" alt="Confidential with Personal Information" style="position:absolute;margin-left:134.4pt;margin-top:0;width:185.6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" filled="f" stroked="f">
              <v:textbox style="mso-fit-shape-to-text:t" inset="0,0,20pt,15pt">
                <w:txbxContent>
                  <w:p w14:paraId="49D19E08" w14:textId="09A88388" w:rsidR="003E0A92" w:rsidRPr="003E0A92" w:rsidRDefault="003E0A92" w:rsidP="003E0A92">
                    <w:pPr>
                      <w:spacing w:after="0"/>
                      <w:rPr>
                        <w:rFonts w:ascii="Aptos" w:eastAsia="Aptos" w:hAnsi="Aptos" w:cs="Aptos"/>
                        <w:noProof/>
                        <w:color w:val="FF0000"/>
                        <w:sz w:val="20"/>
                        <w:szCs w:val="20"/>
                      </w:rPr>
                    </w:pPr>
                    <w:r w:rsidRPr="003E0A92">
                      <w:rPr>
                        <w:rFonts w:ascii="Aptos" w:eastAsia="Aptos" w:hAnsi="Aptos" w:cs="Aptos"/>
                        <w:noProof/>
                        <w:color w:val="FF0000"/>
                        <w:sz w:val="20"/>
                        <w:szCs w:val="20"/>
                      </w:rPr>
                      <w:t>Confidential with Personal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34AE4" w14:textId="787C2942" w:rsidR="003E0A92" w:rsidRDefault="003E0A92">
    <w:pPr>
      <w:pStyle w:val="Footer"/>
    </w:pPr>
    <w:r>
      <w:rPr>
        <w:noProof/>
      </w:rPr>
      <mc:AlternateContent>
        <mc:Choice Requires="wps">
          <w:drawing>
            <wp:anchor distT="0" distB="0" distL="0" distR="0" simplePos="0" relativeHeight="251658241" behindDoc="0" locked="0" layoutInCell="1" allowOverlap="1" wp14:anchorId="4E47AE6E" wp14:editId="611A2EBD">
              <wp:simplePos x="914400" y="9418320"/>
              <wp:positionH relativeFrom="page">
                <wp:align>right</wp:align>
              </wp:positionH>
              <wp:positionV relativeFrom="page">
                <wp:align>bottom</wp:align>
              </wp:positionV>
              <wp:extent cx="2357120" cy="370205"/>
              <wp:effectExtent l="0" t="0" r="0" b="0"/>
              <wp:wrapNone/>
              <wp:docPr id="412859111" name="Text Box 3" descr="Confidential with Perso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57120" cy="370205"/>
                      </a:xfrm>
                      <a:prstGeom prst="rect">
                        <a:avLst/>
                      </a:prstGeom>
                      <a:noFill/>
                      <a:ln>
                        <a:noFill/>
                      </a:ln>
                    </wps:spPr>
                    <wps:txbx>
                      <w:txbxContent>
                        <w:p w14:paraId="2ECB14E5" w14:textId="3FED58EE" w:rsidR="003E0A92" w:rsidRPr="003E0A92" w:rsidRDefault="003E0A92" w:rsidP="003E0A92">
                          <w:pPr>
                            <w:spacing w:after="0"/>
                            <w:rPr>
                              <w:rFonts w:ascii="Aptos" w:eastAsia="Aptos" w:hAnsi="Aptos" w:cs="Aptos"/>
                              <w:noProof/>
                              <w:color w:val="FF0000"/>
                              <w:sz w:val="20"/>
                              <w:szCs w:val="20"/>
                            </w:rPr>
                          </w:pPr>
                          <w:r w:rsidRPr="003E0A92">
                            <w:rPr>
                              <w:rFonts w:ascii="Aptos" w:eastAsia="Aptos" w:hAnsi="Aptos" w:cs="Aptos"/>
                              <w:noProof/>
                              <w:color w:val="FF0000"/>
                              <w:sz w:val="20"/>
                              <w:szCs w:val="20"/>
                            </w:rPr>
                            <w:t>Confidential with Personal Information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E47AE6E" id="_x0000_t202" coordsize="21600,21600" o:spt="202" path="m,l,21600r21600,l21600,xe">
              <v:stroke joinstyle="miter"/>
              <v:path gradientshapeok="t" o:connecttype="rect"/>
            </v:shapetype>
            <v:shape id="Text Box 3" o:spid="_x0000_s1027" type="#_x0000_t202" alt="Confidential with Personal Information" style="position:absolute;margin-left:134.4pt;margin-top:0;width:185.6pt;height:29.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" filled="f" stroked="f">
              <v:textbox style="mso-fit-shape-to-text:t" inset="0,0,20pt,15pt">
                <w:txbxContent>
                  <w:p w14:paraId="2ECB14E5" w14:textId="3FED58EE" w:rsidR="003E0A92" w:rsidRPr="003E0A92" w:rsidRDefault="003E0A92" w:rsidP="003E0A92">
                    <w:pPr>
                      <w:spacing w:after="0"/>
                      <w:rPr>
                        <w:rFonts w:ascii="Aptos" w:eastAsia="Aptos" w:hAnsi="Aptos" w:cs="Aptos"/>
                        <w:noProof/>
                        <w:color w:val="FF0000"/>
                        <w:sz w:val="20"/>
                        <w:szCs w:val="20"/>
                      </w:rPr>
                    </w:pPr>
                    <w:r w:rsidRPr="003E0A92">
                      <w:rPr>
                        <w:rFonts w:ascii="Aptos" w:eastAsia="Aptos" w:hAnsi="Aptos" w:cs="Aptos"/>
                        <w:noProof/>
                        <w:color w:val="FF0000"/>
                        <w:sz w:val="20"/>
                        <w:szCs w:val="20"/>
                      </w:rPr>
                      <w:t>Confidential with Personal Information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9E266" w14:textId="02608656" w:rsidR="003E0A92" w:rsidRDefault="003E0A92">
    <w:pPr>
      <w:pStyle w:val="Footer"/>
    </w:pPr>
    <w:r>
      <w:rPr>
        <w:noProof/>
      </w:rPr>
      <mc:AlternateContent>
        <mc:Choice Requires="wps">
          <w:drawing>
            <wp:anchor distT="0" distB="0" distL="0" distR="0" simplePos="0" relativeHeight="251658242" behindDoc="0" locked="0" layoutInCell="1" allowOverlap="1" wp14:anchorId="4C0E44CB" wp14:editId="4C6A57F2">
              <wp:simplePos x="635" y="635"/>
              <wp:positionH relativeFrom="page">
                <wp:align>right</wp:align>
              </wp:positionH>
              <wp:positionV relativeFrom="page">
                <wp:align>bottom</wp:align>
              </wp:positionV>
              <wp:extent cx="2357120" cy="370205"/>
              <wp:effectExtent l="0" t="0" r="0" b="0"/>
              <wp:wrapNone/>
              <wp:docPr id="1480281555" name="Text Box 1" descr="Confidential with Person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57120" cy="370205"/>
                      </a:xfrm>
                      <a:prstGeom prst="rect">
                        <a:avLst/>
                      </a:prstGeom>
                      <a:noFill/>
                      <a:ln>
                        <a:noFill/>
                      </a:ln>
                    </wps:spPr>
                    <wps:txbx>
                      <w:txbxContent>
                        <w:p w14:paraId="428B1BB2" w14:textId="6DB244B7" w:rsidR="003E0A92" w:rsidRPr="003E0A92" w:rsidRDefault="003E0A92" w:rsidP="003E0A92">
                          <w:pPr>
                            <w:spacing w:after="0"/>
                            <w:rPr>
                              <w:rFonts w:ascii="Aptos" w:eastAsia="Aptos" w:hAnsi="Aptos" w:cs="Aptos"/>
                              <w:noProof/>
                              <w:color w:val="FF0000"/>
                              <w:sz w:val="20"/>
                              <w:szCs w:val="20"/>
                            </w:rPr>
                          </w:pPr>
                          <w:r w:rsidRPr="003E0A92">
                            <w:rPr>
                              <w:rFonts w:ascii="Aptos" w:eastAsia="Aptos" w:hAnsi="Aptos" w:cs="Aptos"/>
                              <w:noProof/>
                              <w:color w:val="FF0000"/>
                              <w:sz w:val="20"/>
                              <w:szCs w:val="20"/>
                            </w:rPr>
                            <w:t>Confidential with Personal Information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C0E44CB" id="_x0000_t202" coordsize="21600,21600" o:spt="202" path="m,l,21600r21600,l21600,xe">
              <v:stroke joinstyle="miter"/>
              <v:path gradientshapeok="t" o:connecttype="rect"/>
            </v:shapetype>
            <v:shape id="Text Box 1" o:spid="_x0000_s1028" type="#_x0000_t202" alt="Confidential with Personal Information" style="position:absolute;margin-left:134.4pt;margin-top:0;width:185.6pt;height:29.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" filled="f" stroked="f">
              <v:textbox style="mso-fit-shape-to-text:t" inset="0,0,20pt,15pt">
                <w:txbxContent>
                  <w:p w14:paraId="428B1BB2" w14:textId="6DB244B7" w:rsidR="003E0A92" w:rsidRPr="003E0A92" w:rsidRDefault="003E0A92" w:rsidP="003E0A92">
                    <w:pPr>
                      <w:spacing w:after="0"/>
                      <w:rPr>
                        <w:rFonts w:ascii="Aptos" w:eastAsia="Aptos" w:hAnsi="Aptos" w:cs="Aptos"/>
                        <w:noProof/>
                        <w:color w:val="FF0000"/>
                        <w:sz w:val="20"/>
                        <w:szCs w:val="20"/>
                      </w:rPr>
                    </w:pPr>
                    <w:r w:rsidRPr="003E0A92">
                      <w:rPr>
                        <w:rFonts w:ascii="Aptos" w:eastAsia="Aptos" w:hAnsi="Aptos" w:cs="Aptos"/>
                        <w:noProof/>
                        <w:color w:val="FF0000"/>
                        <w:sz w:val="20"/>
                        <w:szCs w:val="20"/>
                      </w:rPr>
                      <w:t>Confidential with Personal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CADD7" w14:textId="77777777" w:rsidR="00362B3B" w:rsidRDefault="00362B3B" w:rsidP="003E0A92">
      <w:pPr>
        <w:spacing w:after="0" w:line="240" w:lineRule="auto"/>
      </w:pPr>
      <w:r>
        <w:separator/>
      </w:r>
    </w:p>
  </w:footnote>
  <w:footnote w:type="continuationSeparator" w:id="0">
    <w:p w14:paraId="3ABDA476" w14:textId="77777777" w:rsidR="00362B3B" w:rsidRDefault="00362B3B" w:rsidP="003E0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2CE94A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14B61"/>
    <w:rsid w:val="001F40EA"/>
    <w:rsid w:val="002D3B58"/>
    <w:rsid w:val="002E51AB"/>
    <w:rsid w:val="00324B44"/>
    <w:rsid w:val="00326498"/>
    <w:rsid w:val="00362B3B"/>
    <w:rsid w:val="0036562D"/>
    <w:rsid w:val="003E0A92"/>
    <w:rsid w:val="003E6C18"/>
    <w:rsid w:val="004976E0"/>
    <w:rsid w:val="005A534A"/>
    <w:rsid w:val="005B7C86"/>
    <w:rsid w:val="0070646A"/>
    <w:rsid w:val="0081259B"/>
    <w:rsid w:val="00827C87"/>
    <w:rsid w:val="00A20880"/>
    <w:rsid w:val="00A352C8"/>
    <w:rsid w:val="00AE2154"/>
    <w:rsid w:val="00B41C2B"/>
    <w:rsid w:val="00B6592F"/>
    <w:rsid w:val="00C26D93"/>
    <w:rsid w:val="00C27141"/>
    <w:rsid w:val="00D32292"/>
    <w:rsid w:val="00D4199D"/>
    <w:rsid w:val="00D75435"/>
    <w:rsid w:val="00DA6C12"/>
    <w:rsid w:val="00DD43D8"/>
    <w:rsid w:val="00DE5146"/>
    <w:rsid w:val="00DF2FBF"/>
    <w:rsid w:val="00F90C08"/>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3bd1b4c-12e3-48ac-b6a4-a704fd36c130}" enabled="1" method="Privileged" siteId="{39b03722-b836-496a-85ec-850f0957ca6b}" removed="0"/>
</clbl:labelList>
</file>

<file path=docProps/app.xml><?xml version="1.0" encoding="utf-8"?>
<Properties xmlns="http://schemas.openxmlformats.org/officeDocument/2006/extended-properties" xmlns:vt="http://schemas.openxmlformats.org/officeDocument/2006/docPropsVTypes">
  <Template>Normal</Template>
  <TotalTime>80</TotalTime>
  <Pages>3</Pages>
  <Words>429</Words>
  <Characters>2935</Characters>
  <Application>Microsoft Office Word</Application>
  <DocSecurity>0</DocSecurity>
  <Lines>63</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Casey Kuhl</cp:lastModifiedBy>
  <cp:revision>6</cp:revision>
  <dcterms:created xsi:type="dcterms:W3CDTF">2025-06-25T20:44:00Z</dcterms:created>
  <dcterms:modified xsi:type="dcterms:W3CDTF">2026-03-20T12:51:00Z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583b4dd3,dc0d09c,189bbae7</vt:lpwstr>
  </property>
  <property fmtid="{D5CDD505-2E9C-101B-9397-08002B2CF9AE}" pid="3" name="ClassificationContentMarkingFooterFontProps">
    <vt:lpwstr>#ff0000,10,Aptos</vt:lpwstr>
  </property>
  <property fmtid="{D5CDD505-2E9C-101B-9397-08002B2CF9AE}" pid="4" name="ClassificationContentMarkingFooterText">
    <vt:lpwstr>Confidential with Personal Information</vt:lpwstr>
  </property>
</Properties>
</file>