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lbaq7vsmmbt" w:id="0"/>
      <w:bookmarkEnd w:id="0"/>
      <w:r w:rsidDel="00000000" w:rsidR="00000000" w:rsidRPr="00000000">
        <w:rPr>
          <w:rtl w:val="0"/>
        </w:rPr>
        <w:t xml:space="preserve">The Extended Detection Protocol: A Hypothesis-Free Trigger for Proxy-Principal Detection in Structural Attribution</w:t>
      </w:r>
    </w:p>
    <w:p w:rsidR="00000000" w:rsidDel="00000000" w:rsidP="00000000" w:rsidRDefault="00000000" w:rsidRPr="00000000" w14:paraId="00000002">
      <w:pPr>
        <w:rPr/>
      </w:pPr>
      <w:r w:rsidDel="00000000" w:rsidR="00000000" w:rsidRPr="00000000">
        <w:rPr>
          <w:b w:val="1"/>
          <w:bCs w:val="1"/>
          <w:rtl w:val="0"/>
        </w:rPr>
        <w:t xml:space="preserve">K.C.M. Robbins</w:t>
      </w:r>
      <w:r w:rsidDel="00000000" w:rsidR="00000000" w:rsidRPr="00000000">
        <w:rPr>
          <w:rtl w:val="0"/>
        </w:rPr>
        <w:t xml:space="preserve"> </w:t>
      </w:r>
      <w:r w:rsidDel="00000000" w:rsidR="00000000" w:rsidRPr="00000000">
        <w:rPr>
          <w:i w:val="1"/>
          <w:iCs w:val="1"/>
          <w:rtl w:val="0"/>
        </w:rPr>
        <w:t xml:space="preserve">Independent Researcher</w:t>
      </w:r>
      <w:r w:rsidDel="00000000" w:rsidR="00000000" w:rsidRPr="00000000">
        <w:rPr>
          <w:rtl w:val="0"/>
        </w:rPr>
        <w:t xml:space="preserve"> April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Methodological companion to the Conservation-and-Coherence framework suite. This paper specifies an extension to the detection protocol of Robbins (2025), "Detecting Hidden Control: A Conservation-and-Coherence Framework for Causal Attribution in Complex Systems."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c2ecf57x07td" w:id="1"/>
      <w:bookmarkEnd w:id="1"/>
      <w:r w:rsidDel="00000000" w:rsidR="00000000" w:rsidRPr="00000000">
        <w:rPr>
          <w:rtl w:val="0"/>
        </w:rPr>
        <w:t xml:space="preserve">Abstract</w:t>
      </w:r>
    </w:p>
    <w:p w:rsidR="00000000" w:rsidDel="00000000" w:rsidP="00000000" w:rsidRDefault="00000000" w:rsidRPr="00000000" w14:paraId="00000008">
      <w:pPr>
        <w:rPr/>
      </w:pPr>
      <w:r w:rsidDel="00000000" w:rsidR="00000000" w:rsidRPr="00000000">
        <w:rPr>
          <w:rtl w:val="0"/>
        </w:rPr>
        <w:t xml:space="preserve">The Conservation-and-Coherence detection framework (Robbins 2025) specifies four operators for identifying hidden controllers in complex systems: residual closure ($H_1$), constraint equivalence (Layer 2), cross-system coherence ($H_2$), and objective inference ($H_3$). Applied instantiations of the framework have exhibited a specific failure mode: when Layer 1 residual closure produces approximately closed attribution, analysts stop before running Layer 2 constraint equivalence, missing hidden actors whose control is exercised through proxy structures rather than through unallocated residual mass. This paper specifies an Extended Detection Protocol that addresses the failure mode by formalizing sequential application of all four layers and adding a hypothesis-free trigger for Layer 2 re-testing. The trigger uses the Empowerment Divergence Score (EDS), based on the empowerment measure of Klyubin, Polani, and Nehaniv (2005), to identify attributed actors whose observed leverage diverges from the leverage their attribution predicts. The protocol does not add new detection capability to the framework; the Layer 2 and Layer 4 operators are sufficient in principle to identify hidden actors. The protocol adds operational fidelity for applied analyses where the analyst lacks the domain knowledge to hypothesize candidate proxies before running Layer 2. The empowerment concept is adopted as a mathematical instrument within the framework with full attribution to Klyubin et al. (2005) and the subsequent empowerment research program; the integration does not constitute a hybrid framework or a conceptual co-contribution.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oz0f8j379gcg" w:id="2"/>
      <w:bookmarkEnd w:id="2"/>
      <w:r w:rsidDel="00000000" w:rsidR="00000000" w:rsidRPr="00000000">
        <w:rPr>
          <w:rtl w:val="0"/>
        </w:rPr>
        <w:t xml:space="preserve">1. Motivation and Scope</w:t>
      </w:r>
    </w:p>
    <w:p w:rsidR="00000000" w:rsidDel="00000000" w:rsidP="00000000" w:rsidRDefault="00000000" w:rsidRPr="00000000" w14:paraId="0000000C">
      <w:pPr>
        <w:pStyle w:val="Heading3"/>
        <w:rPr/>
      </w:pPr>
      <w:bookmarkStart w:colFirst="0" w:colLast="0" w:name="_qzb1n9q20vw9" w:id="3"/>
      <w:bookmarkEnd w:id="3"/>
      <w:r w:rsidDel="00000000" w:rsidR="00000000" w:rsidRPr="00000000">
        <w:rPr>
          <w:rtl w:val="0"/>
        </w:rPr>
        <w:t xml:space="preserve">1.1 The Gap in the Base Protocol</w:t>
      </w:r>
    </w:p>
    <w:p w:rsidR="00000000" w:rsidDel="00000000" w:rsidP="00000000" w:rsidRDefault="00000000" w:rsidRPr="00000000" w14:paraId="0000000D">
      <w:pPr>
        <w:rPr/>
      </w:pPr>
      <w:r w:rsidDel="00000000" w:rsidR="00000000" w:rsidRPr="00000000">
        <w:rPr>
          <w:rtl w:val="0"/>
        </w:rPr>
        <w:t xml:space="preserve">The Conservation-and-Coherence framework identifies hidden controllers through four detection operators. Layer 1, residual closure, uses the identity $\sum_{i \in \mathcal{A}} c_i = 1$ for observed actors' control shares to flag unallocated residuals. Layer 2, constraint equivalence, tests whether an observed actor's feasible set is modified by an unobserved party. Layer 3, cross-system coherence, identifies shared hidden structure through alignment beyond independence baselines. Layer 4, objective inference, recovers effective optimization targets from behavior and compares them to stated targets.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Together these operators are sufficient in principle to identify hidden controllers by structural signature. In applied practice, however, the framework has exhibited a specific failure mode. Analysts apply Layer 1, find that attributed shares sum to approximately 1, conclude no hidden actor is indicated, and stop. Layer 2 is not applied because it requires hypothesizing a candidate constraint-setter to test, and Layer 1's output does not name such a candidate. If the observed causal model is misspecified in a way that closes $H_1$ by attributing proxy control as principal control, the hidden actor is missed despite the framework containing the operator that would identify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failure mode was observed in applied work: three independent AI systems were asked to identify hidden controllers in a healthcare cost-structure analysis. All three attributed Layer 2 rebate flows to pharmacy benefit managers and hospitals, producing attribution that closed under $H_1$. None applied Layer 2 constraint equivalence to test whether the attributed actors might themselves be proxies for upstream constraint-setters. The correct attribution, which requires recognizing that pharmacy benefit managers' rebate-negotiation authority is structurally delegated to offshore group purchasing organization affiliates (Ascent, Zinc, Emisar) operating outside standard regulatory perimeters, was surfaced only when an analyst with domain knowledge explicitly applied Layer 2 to the attributed actors. The framework had the necessary operator. The applied protocol did not force its use.</w:t>
      </w:r>
    </w:p>
    <w:p w:rsidR="00000000" w:rsidDel="00000000" w:rsidP="00000000" w:rsidRDefault="00000000" w:rsidRPr="00000000" w14:paraId="00000012">
      <w:pPr>
        <w:pStyle w:val="Heading3"/>
        <w:rPr/>
      </w:pPr>
      <w:bookmarkStart w:colFirst="0" w:colLast="0" w:name="_wpisjri3kp7o" w:id="4"/>
      <w:bookmarkEnd w:id="4"/>
      <w:r w:rsidDel="00000000" w:rsidR="00000000" w:rsidRPr="00000000">
        <w:rPr>
          <w:rtl w:val="0"/>
        </w:rPr>
        <w:t xml:space="preserve">1.2 What This Paper Does and Does Not Do</w:t>
      </w:r>
    </w:p>
    <w:p w:rsidR="00000000" w:rsidDel="00000000" w:rsidP="00000000" w:rsidRDefault="00000000" w:rsidRPr="00000000" w14:paraId="00000013">
      <w:pPr>
        <w:rPr/>
      </w:pPr>
      <w:r w:rsidDel="00000000" w:rsidR="00000000" w:rsidRPr="00000000">
        <w:rPr>
          <w:rtl w:val="0"/>
        </w:rPr>
        <w:t xml:space="preserve">This paper specifies an Extended Detection Protocol that addresses the failure mode by making Layer 2 re-testing mandatory and by providing a hypothesis-free trigger for the re-test. The trigger uses the Empowerment Divergence Score (EDS), an operator based on the empowerment measure introduced by Klyubin, Polani, and Nehaniv (2005), to identify attributed actors whose observed leverage diverges from their attribution's prediction.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paper does not add new detection capability to the framework. The base framework's Layer 2 and Layer 4 operators can identify hidden actors without the EDS trigger. The paper adds operational fidelity by specifying a five-pass protocol that forces sequential application of the operators and provides a hypothesis-free trigger that does not require pre-specified candidate proxies.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paper does not propose a hybrid framework integrating Conservation-and-Coherence with the empowerment research program. Empowerment is adopted as a mathematical measure from prior work and used as the basis for a single operator (EDS) within the framework. The empowerment concept, its computational methods, and the broader empowerment research program are credited to Klyubin, Polani, and Nehaniv (2005) and subsequent contributors (Jung, Polani, and Stone 2011; Mohamed and Rezende 2015; Salge, Glackin, and Polani 2014; Guckelsberger, Salge, and Togelius 2018; and others). Readers interested in empowerment as a research program should consult that literature directly.</w:t>
      </w:r>
    </w:p>
    <w:p w:rsidR="00000000" w:rsidDel="00000000" w:rsidP="00000000" w:rsidRDefault="00000000" w:rsidRPr="00000000" w14:paraId="00000018">
      <w:pPr>
        <w:pStyle w:val="Heading2"/>
        <w:rPr/>
      </w:pPr>
      <w:bookmarkStart w:colFirst="0" w:colLast="0" w:name="_ziiz4a6ew5p1" w:id="5"/>
      <w:bookmarkEnd w:id="5"/>
      <w:r w:rsidDel="00000000" w:rsidR="00000000" w:rsidRPr="00000000">
        <w:rPr>
          <w:rtl w:val="0"/>
        </w:rPr>
        <w:t xml:space="preserve">2. Preliminaries</w:t>
      </w:r>
    </w:p>
    <w:p w:rsidR="00000000" w:rsidDel="00000000" w:rsidP="00000000" w:rsidRDefault="00000000" w:rsidRPr="00000000" w14:paraId="00000019">
      <w:pPr>
        <w:rPr/>
      </w:pPr>
      <w:r w:rsidDel="00000000" w:rsidR="00000000" w:rsidRPr="00000000">
        <w:rPr>
          <w:rtl w:val="0"/>
        </w:rPr>
        <w:t xml:space="preserve">This section restates the minimum background required for a self-contained specification of the protocol. Full treatment is in Robbins (2025) for the detection framework and in Klyubin et al. (2005) and subsequent empowerment literature for the empowerment concept.</w:t>
      </w:r>
    </w:p>
    <w:p w:rsidR="00000000" w:rsidDel="00000000" w:rsidP="00000000" w:rsidRDefault="00000000" w:rsidRPr="00000000" w14:paraId="0000001A">
      <w:pPr>
        <w:pStyle w:val="Heading3"/>
        <w:rPr/>
      </w:pPr>
      <w:bookmarkStart w:colFirst="0" w:colLast="0" w:name="_oosbcxpzdhh5" w:id="6"/>
      <w:bookmarkEnd w:id="6"/>
      <w:r w:rsidDel="00000000" w:rsidR="00000000" w:rsidRPr="00000000">
        <w:rPr>
          <w:rtl w:val="0"/>
        </w:rPr>
        <w:t xml:space="preserve">2.1 The Detection Framework (Summary)</w:t>
      </w:r>
    </w:p>
    <w:p w:rsidR="00000000" w:rsidDel="00000000" w:rsidP="00000000" w:rsidRDefault="00000000" w:rsidRPr="00000000" w14:paraId="0000001B">
      <w:pPr>
        <w:rPr/>
      </w:pPr>
      <w:r w:rsidDel="00000000" w:rsidR="00000000" w:rsidRPr="00000000">
        <w:rPr>
          <w:rtl w:val="0"/>
        </w:rPr>
        <w:t xml:space="preserve">Given a system $S$ with a bottleneck $B$, let $\mathcal{A} = {a_1, \ldots, a_n}$ be the set of observed actors, with attributed control shares ${c_i}$ where $c_i \in [0, 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Layer 1, Residual Closure ($H_1$).</w:t>
      </w:r>
      <w:r w:rsidDel="00000000" w:rsidR="00000000" w:rsidRPr="00000000">
        <w:rPr>
          <w:rtl w:val="0"/>
        </w:rPr>
        <w:t xml:space="preserve"> Define $H_1 = 1 - \sum_{i \in \mathcal{A}} c_i$. Under an OR-gate conservation assumption, $H_1 &gt; 0$ implies at least one unobserved controller must exist to account for the residual mass. The operator detects hidden actors when the observed causal model is correctly specified; it fails (closing $H_1$ to approximately zero) when proxy control is mistaken for principal control.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Layer 2, Constraint Equivalence.</w:t>
      </w:r>
      <w:r w:rsidDel="00000000" w:rsidR="00000000" w:rsidRPr="00000000">
        <w:rPr>
          <w:rtl w:val="0"/>
        </w:rPr>
        <w:t xml:space="preserve"> For any actor $a_i$ with observed control, test whether an external actor $a^</w:t>
      </w:r>
      <w:r w:rsidDel="00000000" w:rsidR="00000000" w:rsidRPr="00000000">
        <w:rPr>
          <w:i w:val="1"/>
          <w:iCs w:val="1"/>
          <w:rtl w:val="0"/>
        </w:rPr>
        <w:t xml:space="preserve">$ modifies $a_i$'s feasible set $O_i$. The constraint control coefficient is: $$CC(a^</w:t>
      </w:r>
      <w:r w:rsidDel="00000000" w:rsidR="00000000" w:rsidRPr="00000000">
        <w:rPr>
          <w:rtl w:val="0"/>
        </w:rPr>
        <w:t xml:space="preserve"> \to a_i) = \frac{|O_i \setminus O_i^{a^</w:t>
      </w:r>
      <w:r w:rsidDel="00000000" w:rsidR="00000000" w:rsidRPr="00000000">
        <w:rPr>
          <w:i w:val="1"/>
          <w:iCs w:val="1"/>
          <w:rtl w:val="0"/>
        </w:rPr>
        <w:t xml:space="preserve">}|}{|O_i|}$$ where $O_i^{a^</w:t>
      </w:r>
      <w:r w:rsidDel="00000000" w:rsidR="00000000" w:rsidRPr="00000000">
        <w:rPr>
          <w:rtl w:val="0"/>
        </w:rPr>
        <w:t xml:space="preserve">}$ is $a_i$'s feasible set after $a^</w:t>
      </w:r>
      <w:r w:rsidDel="00000000" w:rsidR="00000000" w:rsidRPr="00000000">
        <w:rPr>
          <w:i w:val="1"/>
          <w:iCs w:val="1"/>
          <w:rtl w:val="0"/>
        </w:rPr>
        <w:t xml:space="preserve">$'s constraints are applied. If $CC(a^</w:t>
      </w:r>
      <w:r w:rsidDel="00000000" w:rsidR="00000000" w:rsidRPr="00000000">
        <w:rPr>
          <w:rtl w:val="0"/>
        </w:rPr>
        <w:t xml:space="preserve"> \to a_i)$ exceeds a threshold, $a^</w:t>
      </w:r>
      <w:r w:rsidDel="00000000" w:rsidR="00000000" w:rsidRPr="00000000">
        <w:rPr>
          <w:i w:val="1"/>
          <w:iCs w:val="1"/>
          <w:rtl w:val="0"/>
        </w:rPr>
        <w:t xml:space="preserve">$ exercises effective control through $a_i$ as a proxy, and $a^</w:t>
      </w:r>
      <w:r w:rsidDel="00000000" w:rsidR="00000000" w:rsidRPr="00000000">
        <w:rPr>
          <w:rtl w:val="0"/>
        </w:rPr>
        <w:t xml:space="preserve">$ should be added to $\mathcal{A}$ with an appropriate share of $a_i$'s attributed control reallocated.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Layer 3, Cross-System Coherence ($H_2$).</w:t>
      </w:r>
      <w:r w:rsidDel="00000000" w:rsidR="00000000" w:rsidRPr="00000000">
        <w:rPr>
          <w:rtl w:val="0"/>
        </w:rPr>
        <w:t xml:space="preserve"> For multiple systems with observed actors, compute the coherence operator as KL divergence from a product-of-marginals baseline. Excess coherence indicates shared hidden structure. Applicable only when multiple comparable systems are available.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Layer 4, Objective Inference ($H_3$).</w:t>
      </w:r>
      <w:r w:rsidDel="00000000" w:rsidR="00000000" w:rsidRPr="00000000">
        <w:rPr>
          <w:rtl w:val="0"/>
        </w:rPr>
        <w:t xml:space="preserve"> Recover the effective optimization target $\hat{U}$ from observed behavior using inverse reinforcement learning or equivalent methods, and compare to the stated target $U_{\text{stated}}$. Divergence $\hat{U} - U_{\text{stated}}$ is informative about hidden objective-setting structure.</w:t>
      </w:r>
    </w:p>
    <w:p w:rsidR="00000000" w:rsidDel="00000000" w:rsidP="00000000" w:rsidRDefault="00000000" w:rsidRPr="00000000" w14:paraId="00000024">
      <w:pPr>
        <w:pStyle w:val="Heading3"/>
        <w:rPr/>
      </w:pPr>
      <w:bookmarkStart w:colFirst="0" w:colLast="0" w:name="_60o1msg8k0nt" w:id="7"/>
      <w:bookmarkEnd w:id="7"/>
      <w:r w:rsidDel="00000000" w:rsidR="00000000" w:rsidRPr="00000000">
        <w:rPr>
          <w:rtl w:val="0"/>
        </w:rPr>
        <w:t xml:space="preserve">2.2 The Empowerment Measure</w:t>
      </w:r>
    </w:p>
    <w:p w:rsidR="00000000" w:rsidDel="00000000" w:rsidP="00000000" w:rsidRDefault="00000000" w:rsidRPr="00000000" w14:paraId="00000025">
      <w:pPr>
        <w:rPr/>
      </w:pPr>
      <w:r w:rsidDel="00000000" w:rsidR="00000000" w:rsidRPr="00000000">
        <w:rPr>
          <w:rtl w:val="0"/>
        </w:rPr>
        <w:t xml:space="preserve">Empowerment, as introduced by Klyubin, Polani, and Nehaniv (2005), is the channel capacity between an agent's action sequences and its future observations: $$\mathcal{E}(s) = \max_{p(a_{1:T} \mid s)} I(A_{1:T}; O_{T+1:T+k} \mid s)$$ where $A_{1:T}$ is the agent's action sequence over a horizon $T$, $O_{T+1:T+k}$ is the observed outcome over a subsequent horizon $k$, and the maximum is taken over the agent's action policy.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Empowerment quantifies how much an agent's choices actually affect future states, measured in bits of channel capacity. High empowerment indicates the agent's actions are consequential for outcomes; low empowerment indicates the agent's actions have limited effect on outcomes, either because the agent lacks leverage or because the outcomes are determined by factors outside the agent's control.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empowerment literature has developed computational methods for estimating $\mathcal{E}$ in practice. Variational lower bounds (Mohamed and Rezende 2015) enable online estimation with modest computational cost. Monte Carlo and soft-horizon estimators (Jung, Polani, and Stone 2011 and subsequent work) provide higher-accuracy estimates for audit purposes. Multi-agent extensions (Salge, Glackin, and Polani 2014) address empowerment in interactive settings. The protocol specified in this paper uses these existing computational methods without extending them; references to the empowerment literature provide the computational machinery.</w:t>
      </w:r>
    </w:p>
    <w:p w:rsidR="00000000" w:rsidDel="00000000" w:rsidP="00000000" w:rsidRDefault="00000000" w:rsidRPr="00000000" w14:paraId="0000002A">
      <w:pPr>
        <w:pStyle w:val="Heading2"/>
        <w:rPr/>
      </w:pPr>
      <w:bookmarkStart w:colFirst="0" w:colLast="0" w:name="_654cmkb77uvp" w:id="8"/>
      <w:bookmarkEnd w:id="8"/>
      <w:r w:rsidDel="00000000" w:rsidR="00000000" w:rsidRPr="00000000">
        <w:rPr>
          <w:rtl w:val="0"/>
        </w:rPr>
        <w:t xml:space="preserve">3. The Extended Detection Protocol</w:t>
      </w:r>
    </w:p>
    <w:p w:rsidR="00000000" w:rsidDel="00000000" w:rsidP="00000000" w:rsidRDefault="00000000" w:rsidRPr="00000000" w14:paraId="0000002B">
      <w:pPr>
        <w:pStyle w:val="Heading3"/>
        <w:rPr/>
      </w:pPr>
      <w:bookmarkStart w:colFirst="0" w:colLast="0" w:name="_53i8b07c5aeb" w:id="9"/>
      <w:bookmarkEnd w:id="9"/>
      <w:r w:rsidDel="00000000" w:rsidR="00000000" w:rsidRPr="00000000">
        <w:rPr>
          <w:rtl w:val="0"/>
        </w:rPr>
        <w:t xml:space="preserve">3.1 Protocol Specification</w:t>
      </w:r>
    </w:p>
    <w:p w:rsidR="00000000" w:rsidDel="00000000" w:rsidP="00000000" w:rsidRDefault="00000000" w:rsidRPr="00000000" w14:paraId="0000002C">
      <w:pPr>
        <w:rPr/>
      </w:pPr>
      <w:r w:rsidDel="00000000" w:rsidR="00000000" w:rsidRPr="00000000">
        <w:rPr>
          <w:rtl w:val="0"/>
        </w:rPr>
        <w:t xml:space="preserve">Given a system $S$, a bottleneck or outcome of interest $Y$, and an initial observed actor set $\mathcal{A}$ with attributed control shares ${c_i}$, the Extended Detection Protocol proceeds as follows.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Pass 1: Layer 1 residual closure.</w:t>
      </w:r>
      <w:r w:rsidDel="00000000" w:rsidR="00000000" w:rsidRPr="00000000">
        <w:rPr>
          <w:rtl w:val="0"/>
        </w:rPr>
        <w:t xml:space="preserve"> Compute $H_1 = 1 - \sum_i c_i$.</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If $H_1 &gt; \epsilon$: proceed to Pass 2 with the hypothesis that at least one unobserved controller exists.</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If $H_1 \leq \epsilon$: proceed to Pass 3 (do not stop).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Pass 2: Layer 2 constraint equivalence (triggered).</w:t>
      </w:r>
      <w:r w:rsidDel="00000000" w:rsidR="00000000" w:rsidRPr="00000000">
        <w:rPr>
          <w:rtl w:val="0"/>
        </w:rPr>
        <w:t xml:space="preserve"> For the top-$N$ attributed actors (typically $N \in {3, 5}$), apply Theorem 3 of the detection framework to test whether each is a proxy. For each top actor $a_i$: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Identify candidate constraint-setters: external actors whose observable behavior includes modifications to $a_i$'s feasible set.</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Compute $CC(a^* \to a_i)$ for each candidate $a^*$.</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If any $CC(a^* \to a_i) &gt; \theta$ for a threshold $\theta$, add $a^</w:t>
      </w:r>
      <w:r w:rsidDel="00000000" w:rsidR="00000000" w:rsidRPr="00000000">
        <w:rPr>
          <w:i w:val="1"/>
          <w:iCs w:val="1"/>
          <w:rtl w:val="0"/>
        </w:rPr>
        <w:t xml:space="preserve">$ to $\mathcal{A}$, reallocate $a_i$'s attributed share between $a_i$ and $a^</w:t>
      </w:r>
      <w:r w:rsidDel="00000000" w:rsidR="00000000" w:rsidRPr="00000000">
        <w:rPr>
          <w:rtl w:val="0"/>
        </w:rPr>
        <w:t xml:space="preserve">$ in proportion to their respective control, and return to Pass 1 with the expanded model.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Pass 3: Hypothesis-free proxy detection via EDS.</w:t>
      </w:r>
      <w:r w:rsidDel="00000000" w:rsidR="00000000" w:rsidRPr="00000000">
        <w:rPr>
          <w:rtl w:val="0"/>
        </w:rPr>
        <w:t xml:space="preserve"> For each of the top-$N$ attributed actors, compute the Empowerment Divergence Score: $$\text{EDS}_i = \left| \hat{\mathcal{E}}_i^{\text{predicted}} - \mathcal{E}_i^{\text{observed}} \right|$$ where: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$\hat{\mathcal{E}}_i^{\text{predicted}}$ is the empowerment the attribution model predicts for actor $i$ over outcome $Y$. In the simplest case, this is proportional to $c_i$; more sophisticated predictions use the causal model's structure.</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$\mathcal{E}_i^{\text{observed}}$ is empowerment estimated from behavioral data for actor $i$'s action-outcome relationship, using methods from the empowerment literature.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If $\text{EDS}_i &gt; \tau$ for a calibrated threshold $\tau$: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Flag $a_i$ as a candidate proxy.</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Return to Pass 2 with $a_i$ as the subject of constraint-equivalence testing.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Pass 4: Layer 3 cross-system coherence (if applicable).</w:t>
      </w:r>
      <w:r w:rsidDel="00000000" w:rsidR="00000000" w:rsidRPr="00000000">
        <w:rPr>
          <w:rtl w:val="0"/>
        </w:rPr>
        <w:t xml:space="preserve"> If multiple comparable systems are available, compute $H_2$ across systems. If excess coherence is detected, apply the iterative search described in the detection framework to identify shared hidden structure.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Pass 5: Layer 4 objective inference.</w:t>
      </w:r>
      <w:r w:rsidDel="00000000" w:rsidR="00000000" w:rsidRPr="00000000">
        <w:rPr>
          <w:rtl w:val="0"/>
        </w:rPr>
        <w:t xml:space="preserve"> Recover $\hat{U}$ from observed behavior and compare to $U_{\text{stated}}$. Divergence is recorded and reported alongside the attribution.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Termination.</w:t>
      </w:r>
      <w:r w:rsidDel="00000000" w:rsidR="00000000" w:rsidRPr="00000000">
        <w:rPr>
          <w:rtl w:val="0"/>
        </w:rPr>
        <w:t xml:space="preserve"> The protocol terminates when, simultaneously: $H_1 \leq \epsilon$, $\text{EDS}_i \leq \tau$ for all top-attributed actors, $H_2$ is within expected independence baselines (or unavailable), and $H_3$ divergences are reported. Non-termination within a reasonable iteration count (typically $k \leq 5$) indicates persistent model misspecification.</w:t>
      </w:r>
    </w:p>
    <w:p w:rsidR="00000000" w:rsidDel="00000000" w:rsidP="00000000" w:rsidRDefault="00000000" w:rsidRPr="00000000" w14:paraId="00000048">
      <w:pPr>
        <w:pStyle w:val="Heading3"/>
        <w:rPr/>
      </w:pPr>
      <w:bookmarkStart w:colFirst="0" w:colLast="0" w:name="_spq0394b4wto" w:id="10"/>
      <w:bookmarkEnd w:id="10"/>
      <w:r w:rsidDel="00000000" w:rsidR="00000000" w:rsidRPr="00000000">
        <w:rPr>
          <w:rtl w:val="0"/>
        </w:rPr>
        <w:t xml:space="preserve">3.2 Threshold Calibration</w:t>
      </w:r>
    </w:p>
    <w:p w:rsidR="00000000" w:rsidDel="00000000" w:rsidP="00000000" w:rsidRDefault="00000000" w:rsidRPr="00000000" w14:paraId="00000049">
      <w:pPr>
        <w:rPr/>
      </w:pPr>
      <w:r w:rsidDel="00000000" w:rsidR="00000000" w:rsidRPr="00000000">
        <w:rPr>
          <w:rtl w:val="0"/>
        </w:rPr>
        <w:t xml:space="preserve">The protocol has three tunable thresholds: $\epsilon$ for $H_1$ residual, $\theta$ for constraint control coefficient, and $\tau$ for EDS. The base framework discusses $\epsilon$ and $\theta$; the additional threshold $\tau$ requires calibration specific to the empowerment estimation method used.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 initial deployments, $\tau$ should be set conservatively (high, producing few Pass 3 triggers) and adjusted downward as experience with the domain accumulates. False negatives (setting $\tau$ too high) leave hidden actors undetected, replicating the base framework's failure mode. False positives (setting $\tau$ too low) trigger unnecessary Pass 2 re-tests, which is costly but not analytically damaging; Pass 2 will correctly return "no proxy identified" when no constraint-setter is found, and the protocol continues.</w:t>
      </w:r>
    </w:p>
    <w:p w:rsidR="00000000" w:rsidDel="00000000" w:rsidP="00000000" w:rsidRDefault="00000000" w:rsidRPr="00000000" w14:paraId="0000004C">
      <w:pPr>
        <w:pStyle w:val="Heading3"/>
        <w:rPr/>
      </w:pPr>
      <w:bookmarkStart w:colFirst="0" w:colLast="0" w:name="_piyw72ycbbaa" w:id="11"/>
      <w:bookmarkEnd w:id="11"/>
      <w:r w:rsidDel="00000000" w:rsidR="00000000" w:rsidRPr="00000000">
        <w:rPr>
          <w:rtl w:val="0"/>
        </w:rPr>
        <w:t xml:space="preserve">3.3 What the Protocol Adds and Does Not Add</w:t>
      </w:r>
    </w:p>
    <w:p w:rsidR="00000000" w:rsidDel="00000000" w:rsidP="00000000" w:rsidRDefault="00000000" w:rsidRPr="00000000" w14:paraId="0000004D">
      <w:pPr>
        <w:rPr/>
      </w:pPr>
      <w:r w:rsidDel="00000000" w:rsidR="00000000" w:rsidRPr="00000000">
        <w:rPr>
          <w:rtl w:val="0"/>
        </w:rPr>
        <w:t xml:space="preserve">The protocol makes three specific changes to the base framework: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6"/>
        </w:numPr>
        <w:ind w:left="720" w:hanging="360"/>
      </w:pPr>
      <w:r w:rsidDel="00000000" w:rsidR="00000000" w:rsidRPr="00000000">
        <w:rPr>
          <w:rtl w:val="0"/>
        </w:rPr>
        <w:t xml:space="preserve">Pass 3 is new. EDS-based triggering is not in the base framework.</w:t>
      </w:r>
    </w:p>
    <w:p w:rsidR="00000000" w:rsidDel="00000000" w:rsidP="00000000" w:rsidRDefault="00000000" w:rsidRPr="00000000" w14:paraId="00000050">
      <w:pPr>
        <w:numPr>
          <w:ilvl w:val="0"/>
          <w:numId w:val="6"/>
        </w:numPr>
        <w:ind w:left="720" w:hanging="360"/>
      </w:pPr>
      <w:r w:rsidDel="00000000" w:rsidR="00000000" w:rsidRPr="00000000">
        <w:rPr>
          <w:rtl w:val="0"/>
        </w:rPr>
        <w:t xml:space="preserve">Pass 1's output is interpreted differently: $H_1 \leq \epsilon$ no longer terminates analysis.</w:t>
      </w:r>
    </w:p>
    <w:p w:rsidR="00000000" w:rsidDel="00000000" w:rsidP="00000000" w:rsidRDefault="00000000" w:rsidRPr="00000000" w14:paraId="00000051">
      <w:pPr>
        <w:numPr>
          <w:ilvl w:val="0"/>
          <w:numId w:val="6"/>
        </w:numPr>
        <w:ind w:left="720" w:hanging="360"/>
      </w:pPr>
      <w:r w:rsidDel="00000000" w:rsidR="00000000" w:rsidRPr="00000000">
        <w:rPr>
          <w:rtl w:val="0"/>
        </w:rPr>
        <w:t xml:space="preserve">Layer 2 is applied more often: every triggering of Pass 3 routes back to Pass 2, even if Pass 1 did not initially indicate a residual gap.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protocol does not change the formal content of any individual operator. $H_1$, Layer 2 constraint equivalence, $H_2$, and $H_3$ are defined in the detection framework and used identically here. The protocol is a sequencing and triggering specification, not a redefinition of the operators.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protocol does not claim new detection capability. The Layer 2 and Layer 4 operators are sufficient in principle to identify hidden actors. What the protocol does is force their sequential application and provide a trigger for Layer 2 that does not require pre-specified candidates, which is an operational improvement that has been required by applied experience.</w:t>
      </w:r>
    </w:p>
    <w:p w:rsidR="00000000" w:rsidDel="00000000" w:rsidP="00000000" w:rsidRDefault="00000000" w:rsidRPr="00000000" w14:paraId="00000056">
      <w:pPr>
        <w:pStyle w:val="Heading2"/>
        <w:rPr/>
      </w:pPr>
      <w:bookmarkStart w:colFirst="0" w:colLast="0" w:name="_5m5u7qs8mmo0" w:id="12"/>
      <w:bookmarkEnd w:id="12"/>
      <w:r w:rsidDel="00000000" w:rsidR="00000000" w:rsidRPr="00000000">
        <w:rPr>
          <w:rtl w:val="0"/>
        </w:rPr>
        <w:t xml:space="preserve">4. Worked Illustrative Example</w:t>
      </w:r>
    </w:p>
    <w:p w:rsidR="00000000" w:rsidDel="00000000" w:rsidP="00000000" w:rsidRDefault="00000000" w:rsidRPr="00000000" w14:paraId="00000057">
      <w:pPr>
        <w:rPr/>
      </w:pPr>
      <w:r w:rsidDel="00000000" w:rsidR="00000000" w:rsidRPr="00000000">
        <w:rPr>
          <w:rtl w:val="0"/>
        </w:rPr>
        <w:t xml:space="preserve">Consider an abstract three-actor scenario.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System: resource allocation over a period of interest, with outcome $Y$ measuring the share of resources flowing to each actor.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Observed actors and attributed shares: $\mathcal{A} = {A_1, A_2, A_3}$ with $c_{A_1} = 0.5$, $c_{A_2} = 0.3$, $c_{A_3} = 0.2$. Shares sum to 1.0.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Pass 1.</w:t>
      </w:r>
      <w:r w:rsidDel="00000000" w:rsidR="00000000" w:rsidRPr="00000000">
        <w:rPr>
          <w:rtl w:val="0"/>
        </w:rPr>
        <w:t xml:space="preserve"> $H_1 = 1 - 1.0 = 0$. Within threshold. Proceed to Pass 3.</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Pass 3.</w:t>
      </w:r>
      <w:r w:rsidDel="00000000" w:rsidR="00000000" w:rsidRPr="00000000">
        <w:rPr>
          <w:rtl w:val="0"/>
        </w:rPr>
        <w:t xml:space="preserve"> Compute EDS for each actor.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Predicted empowerment from attribution: $\hat{\mathcal{E}}</w:t>
      </w:r>
      <w:r w:rsidDel="00000000" w:rsidR="00000000" w:rsidRPr="00000000">
        <w:rPr>
          <w:i w:val="1"/>
          <w:iCs w:val="1"/>
          <w:rtl w:val="0"/>
        </w:rPr>
        <w:t xml:space="preserve">{A_1} = 0.5 \cdot \mathcal{E}</w:t>
      </w:r>
      <w:r w:rsidDel="00000000" w:rsidR="00000000" w:rsidRPr="00000000">
        <w:rPr>
          <w:rtl w:val="0"/>
        </w:rPr>
        <w:t xml:space="preserve">{\text{max}}$, $\hat{\mathcal{E}}</w:t>
      </w:r>
      <w:r w:rsidDel="00000000" w:rsidR="00000000" w:rsidRPr="00000000">
        <w:rPr>
          <w:i w:val="1"/>
          <w:iCs w:val="1"/>
          <w:rtl w:val="0"/>
        </w:rPr>
        <w:t xml:space="preserve">{A_2} = 0.3 \cdot \mathcal{E}</w:t>
      </w:r>
      <w:r w:rsidDel="00000000" w:rsidR="00000000" w:rsidRPr="00000000">
        <w:rPr>
          <w:rtl w:val="0"/>
        </w:rPr>
        <w:t xml:space="preserve">{\text{max}}$, $\hat{\mathcal{E}}</w:t>
      </w:r>
      <w:r w:rsidDel="00000000" w:rsidR="00000000" w:rsidRPr="00000000">
        <w:rPr>
          <w:i w:val="1"/>
          <w:iCs w:val="1"/>
          <w:rtl w:val="0"/>
        </w:rPr>
        <w:t xml:space="preserve">{A_3} = 0.2 \cdot \mathcal{E}</w:t>
      </w:r>
      <w:r w:rsidDel="00000000" w:rsidR="00000000" w:rsidRPr="00000000">
        <w:rPr>
          <w:rtl w:val="0"/>
        </w:rPr>
        <w:t xml:space="preserve">{\text{max}}$.</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Observed empowerment from behavioral data: $\mathcal{E}</w:t>
      </w:r>
      <w:r w:rsidDel="00000000" w:rsidR="00000000" w:rsidRPr="00000000">
        <w:rPr>
          <w:i w:val="1"/>
          <w:iCs w:val="1"/>
          <w:rtl w:val="0"/>
        </w:rPr>
        <w:t xml:space="preserve">{A_1}^{\text{obs}} = 0.2 \cdot \mathcal{E}</w:t>
      </w:r>
      <w:r w:rsidDel="00000000" w:rsidR="00000000" w:rsidRPr="00000000">
        <w:rPr>
          <w:rtl w:val="0"/>
        </w:rPr>
        <w:t xml:space="preserve">{\text{max}}$, $\mathcal{E}</w:t>
      </w:r>
      <w:r w:rsidDel="00000000" w:rsidR="00000000" w:rsidRPr="00000000">
        <w:rPr>
          <w:i w:val="1"/>
          <w:iCs w:val="1"/>
          <w:rtl w:val="0"/>
        </w:rPr>
        <w:t xml:space="preserve">{A_2}^{\text{obs}} = 0.3 \cdot \mathcal{E}</w:t>
      </w:r>
      <w:r w:rsidDel="00000000" w:rsidR="00000000" w:rsidRPr="00000000">
        <w:rPr>
          <w:rtl w:val="0"/>
        </w:rPr>
        <w:t xml:space="preserve">{\text{max}}$, $\mathcal{E}</w:t>
      </w:r>
      <w:r w:rsidDel="00000000" w:rsidR="00000000" w:rsidRPr="00000000">
        <w:rPr>
          <w:i w:val="1"/>
          <w:iCs w:val="1"/>
          <w:rtl w:val="0"/>
        </w:rPr>
        <w:t xml:space="preserve">{A_3}^{\text{obs}} = 0.2 \cdot \mathcal{E}</w:t>
      </w:r>
      <w:r w:rsidDel="00000000" w:rsidR="00000000" w:rsidRPr="00000000">
        <w:rPr>
          <w:rtl w:val="0"/>
        </w:rPr>
        <w:t xml:space="preserve">{\text{max}}$.</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Divergences: $\text{EDS}</w:t>
      </w:r>
      <w:r w:rsidDel="00000000" w:rsidR="00000000" w:rsidRPr="00000000">
        <w:rPr>
          <w:i w:val="1"/>
          <w:iCs w:val="1"/>
          <w:rtl w:val="0"/>
        </w:rPr>
        <w:t xml:space="preserve">{A_1} = 0.3 \cdot \mathcal{E}</w:t>
      </w:r>
      <w:r w:rsidDel="00000000" w:rsidR="00000000" w:rsidRPr="00000000">
        <w:rPr>
          <w:rtl w:val="0"/>
        </w:rPr>
        <w:t xml:space="preserve">{\text{max}}$, $\text{EDS}</w:t>
      </w:r>
      <w:r w:rsidDel="00000000" w:rsidR="00000000" w:rsidRPr="00000000">
        <w:rPr>
          <w:i w:val="1"/>
          <w:iCs w:val="1"/>
          <w:rtl w:val="0"/>
        </w:rPr>
        <w:t xml:space="preserve">{A_2} = 0$, $\text{EDS}</w:t>
      </w:r>
      <w:r w:rsidDel="00000000" w:rsidR="00000000" w:rsidRPr="00000000">
        <w:rPr>
          <w:rtl w:val="0"/>
        </w:rPr>
        <w:t xml:space="preserve">{A_3} = 0$.</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$A_1$ exceeds threshold. Flag $A_1$, return to Pass 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Pass 2 (triggered for $A_1$).</w:t>
      </w:r>
      <w:r w:rsidDel="00000000" w:rsidR="00000000" w:rsidRPr="00000000">
        <w:rPr>
          <w:rtl w:val="0"/>
        </w:rPr>
        <w:t xml:space="preserve"> Ask which external actor modifies $A_1$'s feasible set. Behavioral data and documented institutional records identify $A_4$, not initially in $\mathcal{A}$, as applying constraints on $A_1$'s action space. Compute $CC(A_4 \to A_1) = 0.6$, exceeding threshold $\theta = 0.3$. Add $A_4$ to $\mathcal{A}$. Reallocate: original $c_{A_1} = 0.5$ becomes $c_{A_1} = 0.2$ (the portion $A_1$ actually controls, consistent with $\mathcal{E}</w:t>
      </w:r>
      <w:r w:rsidDel="00000000" w:rsidR="00000000" w:rsidRPr="00000000">
        <w:rPr>
          <w:i w:val="1"/>
          <w:iCs w:val="1"/>
          <w:rtl w:val="0"/>
        </w:rPr>
        <w:t xml:space="preserve">{A_1}^{\text{obs}}$) and $c</w:t>
      </w:r>
      <w:r w:rsidDel="00000000" w:rsidR="00000000" w:rsidRPr="00000000">
        <w:rPr>
          <w:rtl w:val="0"/>
        </w:rPr>
        <w:t xml:space="preserve">{A_4} = 0.3$ (the portion $A_4$ effectively controls through its constraints on $A_1$).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Pass 1 (iteration 2).</w:t>
      </w:r>
      <w:r w:rsidDel="00000000" w:rsidR="00000000" w:rsidRPr="00000000">
        <w:rPr>
          <w:rtl w:val="0"/>
        </w:rPr>
        <w:t xml:space="preserve"> Expanded $\mathcal{A}' = {A_1, A_2, A_3, A_4}$ with $c_{A_1} = 0.2$, $c_{A_2} = 0.3$, $c_{A_3} = 0.2$, $c_{A_4} = 0.3$. $H_1 = 1 - 1.0 = 0$. Within threshold. Proceed to Pass 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Pass 3 (iteration 2).</w:t>
      </w:r>
      <w:r w:rsidDel="00000000" w:rsidR="00000000" w:rsidRPr="00000000">
        <w:rPr>
          <w:rtl w:val="0"/>
        </w:rPr>
        <w:t xml:space="preserve"> Compute EDS for the expanded set. Predicted and observed empowerments now agree (because the attribution reflects the true constraint structure). All EDS values are within threshold. Proceed to Pass 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Passes 4 and 5.</w:t>
      </w:r>
      <w:r w:rsidDel="00000000" w:rsidR="00000000" w:rsidRPr="00000000">
        <w:rPr>
          <w:rtl w:val="0"/>
        </w:rPr>
        <w:t xml:space="preserve"> $H_2$ across comparable systems (if available) and $H_3$ objective inference complete the analysis.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Termination.</w:t>
      </w:r>
      <w:r w:rsidDel="00000000" w:rsidR="00000000" w:rsidRPr="00000000">
        <w:rPr>
          <w:rtl w:val="0"/>
        </w:rPr>
        <w:t xml:space="preserve"> All termination conditions met. Final attribution includes $A_4$ as a structural controller that would have been missed by the base protocol.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worked example illustrates the generic pattern. In applied analyses, $A_1$ corresponds to a specific institution attributed high control in the stated model, $A_4$ corresponds to a specific external actor whose control is exercised through constraints on $A_1$, and the data sources for the $CC$ computation are documented institutional records (regulatory filings, contracts, court proceedings, journalistic investigations).</w:t>
      </w:r>
    </w:p>
    <w:p w:rsidR="00000000" w:rsidDel="00000000" w:rsidP="00000000" w:rsidRDefault="00000000" w:rsidRPr="00000000" w14:paraId="00000071">
      <w:pPr>
        <w:pStyle w:val="Heading2"/>
        <w:rPr/>
      </w:pPr>
      <w:bookmarkStart w:colFirst="0" w:colLast="0" w:name="_87krkor99idg" w:id="13"/>
      <w:bookmarkEnd w:id="13"/>
      <w:r w:rsidDel="00000000" w:rsidR="00000000" w:rsidRPr="00000000">
        <w:rPr>
          <w:rtl w:val="0"/>
        </w:rPr>
        <w:t xml:space="preserve">5. Limitations</w:t>
      </w:r>
    </w:p>
    <w:p w:rsidR="00000000" w:rsidDel="00000000" w:rsidP="00000000" w:rsidRDefault="00000000" w:rsidRPr="00000000" w14:paraId="00000072">
      <w:pPr>
        <w:rPr/>
      </w:pPr>
      <w:r w:rsidDel="00000000" w:rsidR="00000000" w:rsidRPr="00000000">
        <w:rPr>
          <w:rtl w:val="0"/>
        </w:rPr>
        <w:t xml:space="preserve">The protocol has three limitations that users should acknowledge.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EDS estimation in complex environments.</w:t>
      </w:r>
      <w:r w:rsidDel="00000000" w:rsidR="00000000" w:rsidRPr="00000000">
        <w:rPr>
          <w:rtl w:val="0"/>
        </w:rPr>
        <w:t xml:space="preserve"> Empowerment estimation is a known hard problem in the empowerment literature, particularly in high-dimensional action spaces, non-stationary dynamics, or multi-agent interactive settings. Variational lower bounds may produce biased estimates; Monte Carlo estimators may require computational resources that exceed applied-analysis budgets. In these cases, Pass 3 becomes advisory rather than mandatory, and the protocol degrades to the base four-pass framework without EDS. The degraded protocol remains valid but loses the hypothesis-free triggering property.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Outcome specification dependence.</w:t>
      </w:r>
      <w:r w:rsidDel="00000000" w:rsidR="00000000" w:rsidRPr="00000000">
        <w:rPr>
          <w:rtl w:val="0"/>
        </w:rPr>
        <w:t xml:space="preserve"> The protocol identifies proxy-principal misattributions within a given outcome specification $Y$. If $Y$ is specified in a way that systematically excludes certain actors' influence, no amount of protocol iteration will surface those actors. The protocol is not a substitute for careful outcome specification.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Reichenbach confounds.</w:t>
      </w:r>
      <w:r w:rsidDel="00000000" w:rsidR="00000000" w:rsidRPr="00000000">
        <w:rPr>
          <w:rtl w:val="0"/>
        </w:rPr>
        <w:t xml:space="preserve"> High EDS can indicate proxy control, but it can also arise from shared environmental constraints affecting multiple actors, or from coordination patterns that have not been conditioned away. The protocol reduces but does not eliminate the need for discriminating between proxy structures, common causes, and coordinated behavior. Discrimination strategies from the base framework (conditioning on observable common causes, exogenous shock analysis, temporal precedence) apply here as well.</w:t>
      </w:r>
    </w:p>
    <w:p w:rsidR="00000000" w:rsidDel="00000000" w:rsidP="00000000" w:rsidRDefault="00000000" w:rsidRPr="00000000" w14:paraId="00000079">
      <w:pPr>
        <w:pStyle w:val="Heading2"/>
        <w:rPr/>
      </w:pPr>
      <w:bookmarkStart w:colFirst="0" w:colLast="0" w:name="_55ijcao4eo0g" w:id="14"/>
      <w:bookmarkEnd w:id="14"/>
      <w:r w:rsidDel="00000000" w:rsidR="00000000" w:rsidRPr="00000000">
        <w:rPr>
          <w:rtl w:val="0"/>
        </w:rPr>
        <w:t xml:space="preserve">6. Attribution of Components</w:t>
      </w:r>
    </w:p>
    <w:p w:rsidR="00000000" w:rsidDel="00000000" w:rsidP="00000000" w:rsidRDefault="00000000" w:rsidRPr="00000000" w14:paraId="0000007A">
      <w:pPr>
        <w:rPr/>
      </w:pPr>
      <w:r w:rsidDel="00000000" w:rsidR="00000000" w:rsidRPr="00000000">
        <w:rPr>
          <w:rtl w:val="0"/>
        </w:rPr>
        <w:t xml:space="preserve">The Extended Detection Protocol combines components from two research programs, which this section attributes clearly.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From the Conservation-and-Coherence framework (Robbins 2025 and subsequent):</w:t>
      </w:r>
      <w:r w:rsidDel="00000000" w:rsidR="00000000" w:rsidRPr="00000000">
        <w:rPr>
          <w:rtl w:val="0"/>
        </w:rPr>
        <w:t xml:space="preserve"> the four detection operators ($H_1$, Layer 2 constraint equivalence, $H_2$, $H_3$), the theoretical justification for structural attribution through conservation and coherence, the bottleneck and proxy analysis machinery, the identification of proxy-principal misattribution as a specific failure mode, and the protocol specification itself.</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From the empowerment research program (Klyubin, Polani, and Nehaniv 2005 and subsequent):</w:t>
      </w:r>
      <w:r w:rsidDel="00000000" w:rsidR="00000000" w:rsidRPr="00000000">
        <w:rPr>
          <w:rtl w:val="0"/>
        </w:rPr>
        <w:t xml:space="preserve"> the empowerment concept as a mathematical measure of agent leverage over outcomes, the computational methods for estimating empowerment in practice (Mohamed and Rezende 2015; Jung, Polani, and Stone 2011; and subsequent work), and the broader understanding of empowerment as an intrinsic motivation measure and agent-environment analysis tool.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Novel in this paper:</w:t>
      </w:r>
      <w:r w:rsidDel="00000000" w:rsidR="00000000" w:rsidRPr="00000000">
        <w:rPr>
          <w:rtl w:val="0"/>
        </w:rPr>
        <w:t xml:space="preserve"> the specific construction of EDS as $|\hat{\mathcal{E}}^{\text{predicted}} - \mathcal{E}^{\text{observed}}|$ within the detection protocol, the role of EDS as a hypothesis-free trigger for Layer 2 re-testing, and the five-pass sequencing that makes the trigger operational.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empowerment concept is not a conceptual co-contributor to the Conservation-and-Coherence framework. It is a mathematical instrument adopted from prior work and deployed as the basis for a single operator within the framework. The broader empowerment research program stands on its own and has applications extending well beyond AI safety and beyond the specific use this paper makes of the empowerment concept. Readers interested in empowerment should engage with that research program directly.</w:t>
      </w:r>
    </w:p>
    <w:p w:rsidR="00000000" w:rsidDel="00000000" w:rsidP="00000000" w:rsidRDefault="00000000" w:rsidRPr="00000000" w14:paraId="00000083">
      <w:pPr>
        <w:pStyle w:val="Heading2"/>
        <w:rPr/>
      </w:pPr>
      <w:bookmarkStart w:colFirst="0" w:colLast="0" w:name="_ig0cl8exmfbm" w:id="15"/>
      <w:bookmarkEnd w:id="15"/>
      <w:r w:rsidDel="00000000" w:rsidR="00000000" w:rsidRPr="00000000">
        <w:rPr>
          <w:rtl w:val="0"/>
        </w:rPr>
        <w:t xml:space="preserve">7. Usage Note for Readers Applying the Framework</w:t>
      </w:r>
    </w:p>
    <w:p w:rsidR="00000000" w:rsidDel="00000000" w:rsidP="00000000" w:rsidRDefault="00000000" w:rsidRPr="00000000" w14:paraId="00000084">
      <w:pPr>
        <w:rPr/>
      </w:pPr>
      <w:r w:rsidDel="00000000" w:rsidR="00000000" w:rsidRPr="00000000">
        <w:rPr>
          <w:rtl w:val="0"/>
        </w:rPr>
        <w:t xml:space="preserve">Authors applying the Conservation-and-Coherence framework to new domains should report which version of the protocol was used in their analysis. Specifically: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2"/>
        </w:numPr>
        <w:ind w:left="720" w:hanging="360"/>
      </w:pPr>
      <w:r w:rsidDel="00000000" w:rsidR="00000000" w:rsidRPr="00000000">
        <w:rPr>
          <w:b w:val="1"/>
          <w:bCs w:val="1"/>
          <w:rtl w:val="0"/>
        </w:rPr>
        <w:t xml:space="preserve">Base protocol (four-pass):</w:t>
      </w:r>
      <w:r w:rsidDel="00000000" w:rsidR="00000000" w:rsidRPr="00000000">
        <w:rPr>
          <w:rtl w:val="0"/>
        </w:rPr>
        <w:t xml:space="preserve"> $H_1$, Layer 2 when triggered by $H_1 &gt; \epsilon$, $H_2$, $H_3$. Appropriate when the analyst has domain knowledge sufficient to identify candidate proxies without external triggering, or when empowerment estimation is infeasible in the target domain.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Extended protocol (five-pass):</w:t>
      </w:r>
      <w:r w:rsidDel="00000000" w:rsidR="00000000" w:rsidRPr="00000000">
        <w:rPr>
          <w:rtl w:val="0"/>
        </w:rPr>
        <w:t xml:space="preserve"> as specified in Section 3. Appropriate when the analyst lacks domain knowledge of candidate proxies, when the domain is sufficiently tractable for empowerment estimation, and when the risk of proxy-principal misattribution is material.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two protocols produce attributions with different evidentiary bases. Hidden-actor attributions from the extended protocol carry the additional assurance that they survived hypothesis-free triggering; attributions from the base protocol depend more heavily on the analyst's domain knowledge. Readers should calibrate confidence accordingly.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a186j9lx19d9" w:id="16"/>
      <w:bookmarkEnd w:id="16"/>
      <w:r w:rsidDel="00000000" w:rsidR="00000000" w:rsidRPr="00000000">
        <w:rPr>
          <w:rtl w:val="0"/>
        </w:rPr>
        <w:t xml:space="preserve">References</w:t>
      </w:r>
    </w:p>
    <w:p w:rsidR="00000000" w:rsidDel="00000000" w:rsidP="00000000" w:rsidRDefault="00000000" w:rsidRPr="00000000" w14:paraId="0000008E">
      <w:pPr>
        <w:rPr/>
      </w:pPr>
      <w:r w:rsidDel="00000000" w:rsidR="00000000" w:rsidRPr="00000000">
        <w:rPr>
          <w:rtl w:val="0"/>
        </w:rPr>
        <w:t xml:space="preserve">Guckelsberger, C., Salge, C., and Togelius, J. (2018). New and surprising ways to be mean. In </w:t>
      </w:r>
      <w:r w:rsidDel="00000000" w:rsidR="00000000" w:rsidRPr="00000000">
        <w:rPr>
          <w:i w:val="1"/>
          <w:iCs w:val="1"/>
          <w:rtl w:val="0"/>
        </w:rPr>
        <w:t xml:space="preserve">2018 IEEE Conference on Computational Intelligence and Games</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Jung, T., Polani, D., and Stone, P. (2011). Empowerment for continuous agent-environment systems. </w:t>
      </w:r>
      <w:r w:rsidDel="00000000" w:rsidR="00000000" w:rsidRPr="00000000">
        <w:rPr>
          <w:i w:val="1"/>
          <w:iCs w:val="1"/>
          <w:rtl w:val="0"/>
        </w:rPr>
        <w:t xml:space="preserve">Adaptive Behavior</w:t>
      </w:r>
      <w:r w:rsidDel="00000000" w:rsidR="00000000" w:rsidRPr="00000000">
        <w:rPr>
          <w:rtl w:val="0"/>
        </w:rPr>
        <w:t xml:space="preserve">, 19(1), 16-39.</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Klyubin, A. S., Polani, D., and Nehaniv, C. L. (2005). Empowerment: A universal agent-centric measure of control. In </w:t>
      </w:r>
      <w:r w:rsidDel="00000000" w:rsidR="00000000" w:rsidRPr="00000000">
        <w:rPr>
          <w:i w:val="1"/>
          <w:iCs w:val="1"/>
          <w:rtl w:val="0"/>
        </w:rPr>
        <w:t xml:space="preserve">Proceedings of the IEEE Congress on Evolutionary Computation</w:t>
      </w:r>
      <w:r w:rsidDel="00000000" w:rsidR="00000000" w:rsidRPr="00000000">
        <w:rPr>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Mohamed, S. and Rezende, D. J. (2015). Variational information maximisation for intrinsically motivated reinforcement learning. </w:t>
      </w:r>
      <w:r w:rsidDel="00000000" w:rsidR="00000000" w:rsidRPr="00000000">
        <w:rPr>
          <w:i w:val="1"/>
          <w:iCs w:val="1"/>
          <w:rtl w:val="0"/>
        </w:rPr>
        <w:t xml:space="preserve">Advances in Neural Information Processing Systems</w:t>
      </w:r>
      <w:r w:rsidDel="00000000" w:rsidR="00000000" w:rsidRPr="00000000">
        <w:rPr>
          <w:rtl w:val="0"/>
        </w:rPr>
        <w:t xml:space="preserve">, 28.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Robbins, K. C. M. (2025). Detecting Hidden Control: A Conservation-and-Coherence Framework for Causal Attribution in Complex Systems. </w:t>
      </w:r>
      <w:r w:rsidDel="00000000" w:rsidR="00000000" w:rsidRPr="00000000">
        <w:rPr>
          <w:i w:val="1"/>
          <w:iCs w:val="1"/>
          <w:rtl w:val="0"/>
        </w:rPr>
        <w:t xml:space="preserve">Agency Calculus Working Paper</w:t>
      </w: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Salge, C., Glackin, C., and Polani, D. (2014). Empowerment: An introduction. In </w:t>
      </w:r>
      <w:r w:rsidDel="00000000" w:rsidR="00000000" w:rsidRPr="00000000">
        <w:rPr>
          <w:i w:val="1"/>
          <w:iCs w:val="1"/>
          <w:rtl w:val="0"/>
        </w:rPr>
        <w:t xml:space="preserve">Guided Self-Organization: Inception</w:t>
      </w:r>
      <w:r w:rsidDel="00000000" w:rsidR="00000000" w:rsidRPr="00000000">
        <w:rPr>
          <w:rtl w:val="0"/>
        </w:rPr>
        <w:t xml:space="preserve"> (pp. 67-114). Springer.</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