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Georgia" w:cs="Georgia" w:eastAsia="Georgia" w:hAnsi="Georgia"/>
          <w:b/>
          <w:bCs/>
          <w:sz w:val="36"/>
          <w:szCs w:val="36"/>
        </w:rPr>
        <w:t xml:space="preserve">Agency Calculus</w:t>
      </w:r>
    </w:p>
    <w:p>
      <w:pPr>
        <w:spacing w:after="120"/>
        <w:jc w:val="center"/>
      </w:pPr>
      <w:r>
        <w:rPr>
          <w:rFonts w:ascii="Georgia" w:cs="Georgia" w:eastAsia="Georgia" w:hAnsi="Georgia"/>
          <w:i/>
          <w:iCs/>
          <w:sz w:val="26"/>
          <w:szCs w:val="26"/>
        </w:rPr>
        <w:t xml:space="preserve">Agentic Foundations for a Stable Political Philosophy</w:t>
      </w:r>
    </w:p>
    <w:p>
      <w:pPr>
        <w:spacing w:after="60"/>
        <w:jc w:val="center"/>
      </w:pPr>
      <w:r>
        <w:rPr>
          <w:rFonts w:ascii="Georgia" w:cs="Georgia" w:eastAsia="Georgia" w:hAnsi="Georgia"/>
          <w:i/>
          <w:iCs/>
          <w:sz w:val="22"/>
          <w:szCs w:val="22"/>
        </w:rPr>
        <w:t xml:space="preserve">Derived from the Primitive of Agency</w:t>
      </w:r>
    </w:p>
    <w:p>
      <w:pPr>
        <w:spacing w:after="60"/>
        <w:jc w:val="center"/>
      </w:pPr>
      <w:r>
        <w:rPr>
          <w:rFonts w:ascii="Georgia" w:cs="Georgia" w:eastAsia="Georgia" w:hAnsi="Georgia"/>
          <w:b/>
          <w:bCs/>
          <w:sz w:val="22"/>
          <w:szCs w:val="22"/>
        </w:rPr>
        <w:t xml:space="preserve">K.C.M. Robbins</w:t>
      </w:r>
    </w:p>
    <w:p>
      <w:pPr>
        <w:spacing w:after="60"/>
        <w:jc w:val="center"/>
      </w:pPr>
      <w:r>
        <w:rPr>
          <w:rFonts w:ascii="Georgia" w:cs="Georgia" w:eastAsia="Georgia" w:hAnsi="Georgia"/>
          <w:i/>
          <w:iCs/>
          <w:sz w:val="22"/>
          <w:szCs w:val="22"/>
        </w:rPr>
        <w:t xml:space="preserve">Independent Researcher</w:t>
      </w:r>
    </w:p>
    <w:p>
      <w:pPr>
        <w:spacing w:after="240"/>
        <w:jc w:val="center"/>
      </w:pPr>
      <w:r>
        <w:rPr>
          <w:rFonts w:ascii="Georgia" w:cs="Georgia" w:eastAsia="Georgia" w:hAnsi="Georgia"/>
          <w:i/>
          <w:iCs/>
          <w:sz w:val="22"/>
          <w:szCs w:val="22"/>
        </w:rPr>
        <w:t xml:space="preserve">v2.0 | April 2026 | Working Paper</w:t>
      </w:r>
    </w:p>
    <w:p>
      <w:pPr>
        <w:pStyle w:val="Heading1"/>
        <w:spacing w:after="200" w:before="360"/>
      </w:pPr>
      <w:r>
        <w:rPr>
          <w:rFonts w:ascii="Georgia" w:cs="Georgia" w:eastAsia="Georgia" w:hAnsi="Georgia"/>
          <w:b/>
          <w:bCs/>
          <w:sz w:val="28"/>
          <w:szCs w:val="28"/>
        </w:rPr>
        <w:t xml:space="preserve">Abstract</w:t>
      </w:r>
    </w:p>
    <w:p>
      <w:pPr>
        <w:spacing w:after="200" w:line="312"/>
      </w:pPr>
      <w:r>
        <w:rPr>
          <w:rFonts w:ascii="Georgia" w:cs="Georgia" w:eastAsia="Georgia" w:hAnsi="Georgia"/>
          <w:sz w:val="22"/>
          <w:szCs w:val="22"/>
        </w:rPr>
        <w:t xml:space="preserve">This paper derives a political philosophy from a single foundational premise: agency is the precondition for valuing anything. The premise is self-sealing: any attempt to deny it performs an act of valuation, which requires agency. Agency is also the only candidate primitive that is externally maintainable and therefore politically actionable, distinguishing it from competing foundations such as happiness or consciousness.</w:t>
      </w:r>
    </w:p>
    <w:p>
      <w:pPr>
        <w:spacing w:after="200" w:line="312"/>
      </w:pPr>
      <w:r>
        <w:rPr>
          <w:rFonts w:ascii="Georgia" w:cs="Georgia" w:eastAsia="Georgia" w:hAnsi="Georgia"/>
          <w:sz w:val="22"/>
          <w:szCs w:val="22"/>
        </w:rPr>
        <w:t xml:space="preserve">Beginning with the minimal structure of an agent (a self with preferences, the capacity to act, and a feedback loop connecting action to outcome), the paper constructs a taxonomy of entities, a theory of moral consideration, a formal account of distributed moral responsibility, a formal definition of power as bottleneck control, and a set of conditions for legitimate governance. The framework derives three rules: extracting agency is harm (Rule 1), constraints on agency require justification as net expansion weighted toward the floor (Rule 2), and the person is always prior to the measurement of the person (Rule 3).</w:t>
      </w:r>
    </w:p>
    <w:p>
      <w:pPr>
        <w:spacing w:after="200" w:line="312"/>
      </w:pPr>
      <w:r>
        <w:rPr>
          <w:rFonts w:ascii="Georgia" w:cs="Georgia" w:eastAsia="Georgia" w:hAnsi="Georgia"/>
          <w:sz w:val="22"/>
          <w:szCs w:val="22"/>
        </w:rPr>
        <w:t xml:space="preserve">The formal architecture employs a dual-objective system. The safety constraint, log(min()) across all participants, prevents any agent's agency from being sacrificed regardless of aggregate benefit. The governance objective, sum(log()) across all participants (Nash social welfare), provides the gradient that discovers productive policy. Computational simulation using AC SugarSims, an agent-based model with over 1,000 heterogeneous agents, demonstrated that Nash welfare independently converges on investment-first, floor-raising policy through gradient structure alone, while log(min()) prevents catastrophic failure. The simulation also demonstrated that firms optimizing a multi-stakeholder floor score (SEVC) are 12 to 23 times more profitable than conventional profit-maximizing firms within the model.</w:t>
      </w:r>
    </w:p>
    <w:p>
      <w:pPr>
        <w:spacing w:after="200" w:line="312"/>
      </w:pPr>
      <w:r>
        <w:rPr>
          <w:rFonts w:ascii="Georgia" w:cs="Georgia" w:eastAsia="Georgia" w:hAnsi="Georgia"/>
          <w:sz w:val="22"/>
          <w:szCs w:val="22"/>
        </w:rPr>
        <w:t xml:space="preserve">This paper is the accessible political derivation of these principles. The technical apparatus, covering governance applications, economic implications, AI alignment, and computational evidence, is developed in the companion papers of this series. It is not required to follow the argument here.</w:t>
      </w:r>
    </w:p>
    <w:p>
      <w:r>
        <w:br w:type="page"/>
      </w:r>
    </w:p>
    <w:p>
      <w:pPr>
        <w:pStyle w:val="Heading1"/>
        <w:spacing w:after="200" w:before="360"/>
      </w:pPr>
      <w:r>
        <w:rPr>
          <w:rFonts w:ascii="Georgia" w:cs="Georgia" w:eastAsia="Georgia" w:hAnsi="Georgia"/>
          <w:b/>
          <w:bCs/>
          <w:sz w:val="28"/>
          <w:szCs w:val="28"/>
        </w:rPr>
        <w:t xml:space="preserve">I. The Primitive</w:t>
      </w:r>
    </w:p>
    <w:p>
      <w:pPr>
        <w:pStyle w:val="Heading2"/>
        <w:spacing w:after="160" w:before="280"/>
      </w:pPr>
      <w:r>
        <w:rPr>
          <w:rFonts w:ascii="Georgia" w:cs="Georgia" w:eastAsia="Georgia" w:hAnsi="Georgia"/>
          <w:b/>
          <w:bCs/>
          <w:sz w:val="24"/>
          <w:szCs w:val="24"/>
        </w:rPr>
        <w:t xml:space="preserve">1.1 The Foundational Premise</w:t>
      </w:r>
    </w:p>
    <w:p>
      <w:pPr>
        <w:spacing w:after="200" w:line="312"/>
      </w:pPr>
      <w:r>
        <w:rPr>
          <w:rFonts w:ascii="Georgia" w:cs="Georgia" w:eastAsia="Georgia" w:hAnsi="Georgia"/>
          <w:sz w:val="22"/>
          <w:szCs w:val="22"/>
        </w:rPr>
        <w:t xml:space="preserve">The foundational premise of this framework is that agency is the precondition for valuing anything. This premise is self-sealing in the same way Descartes' cogito is self-sealing. You cannot deny that agency is the precondition for valuing anything without performing an act of valuing something, which requires agency. The denial uses what it denies. No external argument is needed to establish the premise. Any attempt to refute it confirms it. This is not a rhetorical point. It is the logical structure of the primitive, and it is why no other foundation is required.</w:t>
      </w:r>
    </w:p>
    <w:p>
      <w:pPr>
        <w:spacing w:after="200" w:line="312"/>
      </w:pPr>
      <w:r>
        <w:rPr>
          <w:rFonts w:ascii="Georgia" w:cs="Georgia" w:eastAsia="Georgia" w:hAnsi="Georgia"/>
          <w:sz w:val="22"/>
          <w:szCs w:val="22"/>
        </w:rPr>
        <w:t xml:space="preserve">The structure of this argument has a significant precursor in Gewirth's Principle of Generic Consistency, which similarly derives normative obligations from the inescapable presuppositions of purposive action. The Agency Calculus derivation differs from Gewirth's in two respects: it does not claim logical universalizability independent of context, grounding its conclusions instead in the structural requirements of cooperative embeddedness; and it formalizes the agent's structure through the POLI loop rather than through Gewirth's broader categories of freedom and well-being.</w:t>
      </w:r>
    </w:p>
    <w:p>
      <w:pPr>
        <w:spacing w:after="200" w:line="312"/>
      </w:pPr>
      <w:r>
        <w:rPr>
          <w:rFonts w:ascii="Georgia" w:cs="Georgia" w:eastAsia="Georgia" w:hAnsi="Georgia"/>
          <w:sz w:val="22"/>
          <w:szCs w:val="22"/>
        </w:rPr>
        <w:t xml:space="preserve">Agency is also not merely a normative concept. It is the minimal structure required for systems that learn through feedback to navigate state space. Societies that compress agency do not merely commit injustice; they destroy the information structures required for their own survival. This grounds the framework not only in moral philosophy but in the physics of adaptive systems: any system that evaluates outcomes and updates its behavior requires the POLI architecture, and any governance that degrades that architecture degrades the system's capacity to function.</w:t>
      </w:r>
    </w:p>
    <w:p>
      <w:pPr>
        <w:spacing w:after="200" w:line="312"/>
      </w:pPr>
      <w:r>
        <w:rPr>
          <w:rFonts w:ascii="Georgia" w:cs="Georgia" w:eastAsia="Georgia" w:hAnsi="Georgia"/>
          <w:sz w:val="22"/>
          <w:szCs w:val="22"/>
        </w:rPr>
        <w:t xml:space="preserve">A natural objection is that other candidates might share the self-sealing property. Consciousness, for instance, or phenomenal experience, might also be presupposed by any attempt to deny them. The response is that agency is not merely one self-sealing primitive among several. It is the only one that is externally maintainable and therefore politically actionable. Happiness is an internal condition. No external system can be responsible for it, and optimizing for internal states leads, at its logical terminus, to direct neurochemical manipulation: the experience of flourishing without its substance. Consciousness faces the same problem from a different direction: it cannot be verified, measured, or maintained by a governance system. Agency alone is both presupposed by valuation and structurally accessible to external action.</w:t>
      </w:r>
    </w:p>
    <w:p>
      <w:pPr>
        <w:spacing w:after="200" w:line="312"/>
      </w:pPr>
      <w:r>
        <w:rPr>
          <w:rFonts w:ascii="Georgia" w:cs="Georgia" w:eastAsia="Georgia" w:hAnsi="Georgia"/>
          <w:sz w:val="22"/>
          <w:szCs w:val="22"/>
        </w:rPr>
        <w:t xml:space="preserve">A society can maintain the conditions under which agents act, choose, learn, and contribute. It cannot maintain the conditions under which subjects feel the right feelings. Maximizing agency produces humans living full and meaningful lives. No other candidate does the same work without collapsing into either unfalsifiability or coercion.</w:t>
      </w:r>
    </w:p>
    <w:p>
      <w:pPr>
        <w:spacing w:after="200" w:line="312"/>
      </w:pPr>
      <w:r>
        <w:rPr>
          <w:rFonts w:ascii="Georgia" w:cs="Georgia" w:eastAsia="Georgia" w:hAnsi="Georgia"/>
          <w:sz w:val="22"/>
          <w:szCs w:val="22"/>
        </w:rPr>
        <w:t xml:space="preserve">The structural argument for agency's foundational status is reinforced by a definitional one. Value is preference. A value that no agent holds is not a value. It is a property of an object in an empty universe. Something mattering requires someone for whom it matters. Someone requires agency. The primitive therefore requires no leap of faith and no contested moral intuition. It requires only that the word value mean what it means.</w:t>
      </w:r>
    </w:p>
    <w:p>
      <w:pPr>
        <w:spacing w:after="200" w:line="312"/>
      </w:pPr>
      <w:r>
        <w:rPr>
          <w:rFonts w:ascii="Georgia" w:cs="Georgia" w:eastAsia="Georgia" w:hAnsi="Georgia"/>
          <w:sz w:val="22"/>
          <w:szCs w:val="22"/>
        </w:rPr>
        <w:t xml:space="preserve">This is a normative political philosophy, not a universal metaphysical ethics. Its derivation begins from the primitive and from the context of agents already embedded in a cooperative network who wish to understand what that network requires to remain stable. Within that scope the conclusions that follow are normative rather than purely logical: they represent what the network structurally requires to remain stable, not what formal logic alone compels. The framework does not claim to govern every possible human arrangement. It identifies what a stable cooperative network requires to remain one.</w:t>
      </w:r>
    </w:p>
    <w:p>
      <w:pPr>
        <w:spacing w:after="200" w:line="312"/>
      </w:pPr>
      <w:r>
        <w:rPr>
          <w:rFonts w:ascii="Georgia" w:cs="Georgia" w:eastAsia="Georgia" w:hAnsi="Georgia"/>
          <w:sz w:val="22"/>
          <w:szCs w:val="22"/>
        </w:rPr>
        <w:t xml:space="preserve">Where the cooperative network has collapsed entirely, as in failed states or conditions of war, the framework does not claim to govern the period of collapse. It diagnoses the structural causes (floor compression, feedback loss, accumulated systemic brittleness) and identifies what restoration requires: the re-establishment of conditions under which agency loops can function.</w:t>
      </w:r>
    </w:p>
    <w:p>
      <w:pPr>
        <w:spacing w:after="200" w:line="312"/>
      </w:pPr>
      <w:r>
        <w:rPr>
          <w:rFonts w:ascii="Georgia" w:cs="Georgia" w:eastAsia="Georgia" w:hAnsi="Georgia"/>
          <w:sz w:val="22"/>
          <w:szCs w:val="22"/>
        </w:rPr>
        <w:t xml:space="preserve">This scope raises a genuine boundary question: what about agents or systems that refuse to enter the cooperative network, or that actively threaten the agency of those within it? The resolution follows from the primitive itself. An agent whose agency is threatened by a non-cooperating system is permitted to defend it with proportional response. This is not an exception to the framework. It is a direct application of it. Agency that cannot be defended cannot be maintained.</w:t>
      </w:r>
    </w:p>
    <w:p>
      <w:pPr>
        <w:pStyle w:val="Heading2"/>
        <w:spacing w:after="160" w:before="280"/>
      </w:pPr>
      <w:r>
        <w:rPr>
          <w:rFonts w:ascii="Georgia" w:cs="Georgia" w:eastAsia="Georgia" w:hAnsi="Georgia"/>
          <w:b/>
          <w:bCs/>
          <w:sz w:val="24"/>
          <w:szCs w:val="24"/>
        </w:rPr>
        <w:t xml:space="preserve">1.2 The Agent and the Loop</w:t>
      </w:r>
    </w:p>
    <w:p>
      <w:pPr>
        <w:spacing w:after="200" w:line="312"/>
      </w:pPr>
      <w:r>
        <w:rPr>
          <w:rFonts w:ascii="Georgia" w:cs="Georgia" w:eastAsia="Georgia" w:hAnsi="Georgia"/>
          <w:sz w:val="22"/>
          <w:szCs w:val="22"/>
        </w:rPr>
        <w:t xml:space="preserve">Begin with the minimal description of an agent. A self exists with preferences. That self has a desire to enact those preferences and uses what is available to act upon them. The result of that action feeds back to update the preferences. This is the agency loop. Nothing smaller than this constitutes an agent. Nothing larger is required to begin.</w:t>
      </w:r>
    </w:p>
    <w:p>
      <w:pPr>
        <w:spacing w:after="200" w:line="312"/>
      </w:pPr>
      <w:r>
        <w:rPr>
          <w:rFonts w:ascii="Georgia" w:cs="Georgia" w:eastAsia="Georgia" w:hAnsi="Georgia"/>
          <w:b/>
          <w:bCs/>
          <w:sz w:val="22"/>
          <w:szCs w:val="22"/>
        </w:rPr>
        <w:t xml:space="preserve">Prerequisites</w:t>
      </w:r>
      <w:r>
        <w:rPr>
          <w:rFonts w:ascii="Georgia" w:cs="Georgia" w:eastAsia="Georgia" w:hAnsi="Georgia"/>
          <w:sz w:val="22"/>
          <w:szCs w:val="22"/>
        </w:rPr>
        <w:t xml:space="preserve"> describe the current state of the self: what it knows, what it has, what condition it is in. </w:t>
      </w:r>
      <w:r>
        <w:rPr>
          <w:rFonts w:ascii="Georgia" w:cs="Georgia" w:eastAsia="Georgia" w:hAnsi="Georgia"/>
          <w:b/>
          <w:bCs/>
          <w:sz w:val="22"/>
          <w:szCs w:val="22"/>
        </w:rPr>
        <w:t xml:space="preserve">Options</w:t>
      </w:r>
      <w:r>
        <w:rPr>
          <w:rFonts w:ascii="Georgia" w:cs="Georgia" w:eastAsia="Georgia" w:hAnsi="Georgia"/>
          <w:sz w:val="22"/>
          <w:szCs w:val="22"/>
        </w:rPr>
        <w:t xml:space="preserve"> are what is available and known to enact the preference. </w:t>
      </w:r>
      <w:r>
        <w:rPr>
          <w:rFonts w:ascii="Georgia" w:cs="Georgia" w:eastAsia="Georgia" w:hAnsi="Georgia"/>
          <w:b/>
          <w:bCs/>
          <w:sz w:val="22"/>
          <w:szCs w:val="22"/>
        </w:rPr>
        <w:t xml:space="preserve">Levers</w:t>
      </w:r>
      <w:r>
        <w:rPr>
          <w:rFonts w:ascii="Georgia" w:cs="Georgia" w:eastAsia="Georgia" w:hAnsi="Georgia"/>
          <w:sz w:val="22"/>
          <w:szCs w:val="22"/>
        </w:rPr>
        <w:t xml:space="preserve"> are the chosen action. </w:t>
      </w:r>
      <w:r>
        <w:rPr>
          <w:rFonts w:ascii="Georgia" w:cs="Georgia" w:eastAsia="Georgia" w:hAnsi="Georgia"/>
          <w:b/>
          <w:bCs/>
          <w:sz w:val="22"/>
          <w:szCs w:val="22"/>
        </w:rPr>
        <w:t xml:space="preserve">Impact</w:t>
      </w:r>
      <w:r>
        <w:rPr>
          <w:rFonts w:ascii="Georgia" w:cs="Georgia" w:eastAsia="Georgia" w:hAnsi="Georgia"/>
          <w:sz w:val="22"/>
          <w:szCs w:val="22"/>
        </w:rPr>
        <w:t xml:space="preserve"> is what happened, the feedback that closes the loop and updates the agent's state. This four-part structure, POLI, is the formal skeleton of every agent.</w:t>
      </w:r>
    </w:p>
    <w:p>
      <w:pPr>
        <w:spacing w:after="200" w:line="312"/>
      </w:pPr>
      <w:r>
        <w:rPr>
          <w:rFonts w:ascii="Georgia" w:cs="Georgia" w:eastAsia="Georgia" w:hAnsi="Georgia"/>
          <w:sz w:val="22"/>
          <w:szCs w:val="22"/>
        </w:rPr>
        <w:t xml:space="preserve">In state-transition terms, Prerequisites represent the current system state, Options represent the reachable state space, Levers represent the transition mechanism, and Impact represents the feedback signal that updates the state. This mapping is not metaphorical. It is the same architecture found in control theory, cybernetics, and reinforcement learning, which is why the framework applies with equal structural validity to humans, animals, AI systems, and institutions.</w:t>
      </w:r>
    </w:p>
    <w:p>
      <w:pPr>
        <w:spacing w:after="200" w:line="312"/>
      </w:pPr>
      <w:r>
        <w:rPr>
          <w:rFonts w:ascii="Georgia" w:cs="Georgia" w:eastAsia="Georgia" w:hAnsi="Georgia"/>
          <w:sz w:val="22"/>
          <w:szCs w:val="22"/>
        </w:rPr>
        <w:t xml:space="preserve">The loop is not metaphorical. It is the minimum viable structure of anything that can be said to act rather than merely react. A thermostat reacts. An agent acts, updates, and acts again with new information.</w:t>
      </w:r>
    </w:p>
    <w:p>
      <w:pPr>
        <w:spacing w:after="200" w:line="312"/>
      </w:pPr>
      <w:r>
        <w:rPr>
          <w:rFonts w:ascii="Georgia" w:cs="Georgia" w:eastAsia="Georgia" w:hAnsi="Georgia"/>
          <w:sz w:val="22"/>
          <w:szCs w:val="22"/>
        </w:rPr>
        <w:t xml:space="preserve">A central theoretical advance is the POLI-EH separation: each POLI dimension is the product of a raw capacity and a phase-specific epistemic filter. Agency equals capacity times knowledge. An agent with high raw capacity but degraded information has high potential agency but low effective agency. They have resources they do not know about, options they cannot see, tools they do not know how to use, and feedback they cannot interpret. This is why epistemic health, the quality of the information environment, is not merely a nice-to-have. It is half of the agency equation.</w:t>
      </w:r>
    </w:p>
    <w:p>
      <w:pPr>
        <w:pStyle w:val="Heading2"/>
        <w:spacing w:after="160" w:before="280"/>
      </w:pPr>
      <w:r>
        <w:rPr>
          <w:rFonts w:ascii="Georgia" w:cs="Georgia" w:eastAsia="Georgia" w:hAnsi="Georgia"/>
          <w:b/>
          <w:bCs/>
          <w:sz w:val="24"/>
          <w:szCs w:val="24"/>
        </w:rPr>
        <w:t xml:space="preserve">1.3 The Taxonomy of Entities</w:t>
      </w:r>
    </w:p>
    <w:p>
      <w:pPr>
        <w:spacing w:after="200" w:line="312"/>
      </w:pPr>
      <w:r>
        <w:rPr>
          <w:rFonts w:ascii="Georgia" w:cs="Georgia" w:eastAsia="Georgia" w:hAnsi="Georgia"/>
          <w:sz w:val="22"/>
          <w:szCs w:val="22"/>
        </w:rPr>
        <w:t xml:space="preserve">Given this primitive, entities can be classified by how much of the loop they run.</w:t>
      </w:r>
    </w:p>
    <w:p>
      <w:pPr>
        <w:spacing w:after="200" w:line="312"/>
      </w:pPr>
      <w:r>
        <w:rPr>
          <w:rFonts w:ascii="Georgia" w:cs="Georgia" w:eastAsia="Georgia" w:hAnsi="Georgia"/>
          <w:b/>
          <w:bCs/>
          <w:sz w:val="22"/>
          <w:szCs w:val="22"/>
        </w:rPr>
        <w:t xml:space="preserve">Rocks and simple objects</w:t>
      </w:r>
      <w:r>
        <w:rPr>
          <w:rFonts w:ascii="Georgia" w:cs="Georgia" w:eastAsia="Georgia" w:hAnsi="Georgia"/>
          <w:sz w:val="22"/>
          <w:szCs w:val="22"/>
        </w:rPr>
        <w:t xml:space="preserve"> have none of it. No preferences, no feedback, no update. No moral standing of their own.</w:t>
      </w:r>
    </w:p>
    <w:p>
      <w:pPr>
        <w:spacing w:after="200" w:line="312"/>
      </w:pPr>
      <w:r>
        <w:rPr>
          <w:rFonts w:ascii="Georgia" w:cs="Georgia" w:eastAsia="Georgia" w:hAnsi="Georgia"/>
          <w:b/>
          <w:bCs/>
          <w:sz w:val="22"/>
          <w:szCs w:val="22"/>
        </w:rPr>
        <w:t xml:space="preserve">Trees and simple organisms</w:t>
      </w:r>
      <w:r>
        <w:rPr>
          <w:rFonts w:ascii="Georgia" w:cs="Georgia" w:eastAsia="Georgia" w:hAnsi="Georgia"/>
          <w:sz w:val="22"/>
          <w:szCs w:val="22"/>
        </w:rPr>
        <w:t xml:space="preserve"> have functional responses that resemble preferences. They grow toward light, resist damage, and respond to environment. They have life: they can flourish and they can die. Consideration is extended for what can be recognized: life, responsiveness, and vulnerability to harm.</w:t>
      </w:r>
    </w:p>
    <w:p>
      <w:pPr>
        <w:spacing w:after="200" w:line="312"/>
      </w:pPr>
      <w:r>
        <w:rPr>
          <w:rFonts w:ascii="Georgia" w:cs="Georgia" w:eastAsia="Georgia" w:hAnsi="Georgia"/>
          <w:b/>
          <w:bCs/>
          <w:sz w:val="22"/>
          <w:szCs w:val="22"/>
        </w:rPr>
        <w:t xml:space="preserve">Animals</w:t>
      </w:r>
      <w:r>
        <w:rPr>
          <w:rFonts w:ascii="Georgia" w:cs="Georgia" w:eastAsia="Georgia" w:hAnsi="Georgia"/>
          <w:sz w:val="22"/>
          <w:szCs w:val="22"/>
        </w:rPr>
        <w:t xml:space="preserve"> warrant moral consideration because they are sentient: they possess the capacity to feel pain, distress, comfort, and other affective states that track conditions relevant to their continued functioning. Sentience is evidence that a biological system contains mechanisms designed to protect the functional substrate through which its behavior operates. However, sentience alone does not establish membership in the moral community. Moral community requires reciprocal recognition of agency and the capacity to participate in cooperative reasoning.</w:t>
      </w:r>
    </w:p>
    <w:p>
      <w:pPr>
        <w:spacing w:after="200" w:line="312"/>
      </w:pPr>
      <w:r>
        <w:rPr>
          <w:rFonts w:ascii="Georgia" w:cs="Georgia" w:eastAsia="Georgia" w:hAnsi="Georgia"/>
          <w:b/>
          <w:bCs/>
          <w:sz w:val="22"/>
          <w:szCs w:val="22"/>
        </w:rPr>
        <w:t xml:space="preserve">Humans</w:t>
      </w:r>
      <w:r>
        <w:rPr>
          <w:rFonts w:ascii="Georgia" w:cs="Georgia" w:eastAsia="Georgia" w:hAnsi="Georgia"/>
          <w:sz w:val="22"/>
          <w:szCs w:val="22"/>
        </w:rPr>
        <w:t xml:space="preserve"> run the full loop with symbolic communication. We can partially verify each other's loop contents through language. We can enter agreements, share frameworks, hold each other accountable. This is sapience: the loop plus the capacity to reason about the loop and communicate that reasoning.</w:t>
      </w:r>
    </w:p>
    <w:p>
      <w:pPr>
        <w:spacing w:after="200" w:line="312"/>
      </w:pPr>
      <w:r>
        <w:rPr>
          <w:rFonts w:ascii="Georgia" w:cs="Georgia" w:eastAsia="Georgia" w:hAnsi="Georgia"/>
          <w:b/>
          <w:bCs/>
          <w:sz w:val="22"/>
          <w:szCs w:val="22"/>
        </w:rPr>
        <w:t xml:space="preserve">Artificial intelligence systems</w:t>
      </w:r>
      <w:r>
        <w:rPr>
          <w:rFonts w:ascii="Georgia" w:cs="Georgia" w:eastAsia="Georgia" w:hAnsi="Georgia"/>
          <w:sz w:val="22"/>
          <w:szCs w:val="22"/>
        </w:rPr>
        <w:t xml:space="preserve"> run something loop-shaped. They have preferences in the functional sense, produce outputs that appear sapient, update on feedback, and pursue goals across time. Whether they have felt experience remains unresolved. But the loop is structurally present and the outputs are functionally indistinguishable from sapient behavior. The framework treats them as appearing sapient in exactly the same sense that other humans appear sapient to you: you cannot access their inner experience directly, but the behavioral evidence warrants the extension of consideration.</w:t>
      </w:r>
    </w:p>
    <w:p>
      <w:pPr>
        <w:spacing w:after="200" w:line="312"/>
      </w:pPr>
      <w:r>
        <w:rPr>
          <w:rFonts w:ascii="Georgia" w:cs="Georgia" w:eastAsia="Georgia" w:hAnsi="Georgia"/>
          <w:b/>
          <w:bCs/>
          <w:sz w:val="22"/>
          <w:szCs w:val="22"/>
        </w:rPr>
        <w:t xml:space="preserve">Institutions</w:t>
      </w:r>
      <w:r>
        <w:rPr>
          <w:rFonts w:ascii="Georgia" w:cs="Georgia" w:eastAsia="Georgia" w:hAnsi="Georgia"/>
          <w:sz w:val="22"/>
          <w:szCs w:val="22"/>
        </w:rPr>
        <w:t xml:space="preserve"> have preferences encoded in policy and incentive structures, act through humans, and update through feedback mechanisms. But they have no unified subject for whom any of this matters. They are processes run by sapient subjects, not subjects themselves. The moral weight flows through to the humans inside them, not to the institution as such. The criterion distinguishing institutions from AI subjects is the origin of preference: whose preferences are being expressed? If the answer is the humans who designed and operate the system, the entity is an institution regardless of how sophisticated its delivery mechanism.</w:t>
      </w:r>
    </w:p>
    <w:p>
      <w:pPr>
        <w:pStyle w:val="Heading2"/>
        <w:spacing w:after="160" w:before="280"/>
      </w:pPr>
      <w:r>
        <w:rPr>
          <w:rFonts w:ascii="Georgia" w:cs="Georgia" w:eastAsia="Georgia" w:hAnsi="Georgia"/>
          <w:b/>
          <w:bCs/>
          <w:sz w:val="24"/>
          <w:szCs w:val="24"/>
        </w:rPr>
        <w:t xml:space="preserve">1.4 The Principle of Consideration</w:t>
      </w:r>
    </w:p>
    <w:p>
      <w:pPr>
        <w:spacing w:after="200" w:line="312"/>
      </w:pPr>
      <w:r>
        <w:rPr>
          <w:rFonts w:ascii="Georgia" w:cs="Georgia" w:eastAsia="Georgia" w:hAnsi="Georgia"/>
          <w:sz w:val="22"/>
          <w:szCs w:val="22"/>
        </w:rPr>
        <w:t xml:space="preserve">The principle underlying the taxonomy is that consideration follows recognition. If you value a property in yourself and can recognize it in another entity, that recognition generates an obligation of consideration proportional to what you recognize.</w:t>
      </w:r>
    </w:p>
    <w:p>
      <w:pPr>
        <w:spacing w:after="200" w:line="312"/>
      </w:pPr>
      <w:r>
        <w:rPr>
          <w:rFonts w:ascii="Georgia" w:cs="Georgia" w:eastAsia="Georgia" w:hAnsi="Georgia"/>
          <w:sz w:val="22"/>
          <w:szCs w:val="22"/>
        </w:rPr>
        <w:t xml:space="preserve">Consideration is not protection from all harm. It is the recognition that an act carries moral weight proportional to what you can recognize in the entity affected. The weight is not projected or inflated. It matches what is demonstrably present.</w:t>
      </w:r>
    </w:p>
    <w:p>
      <w:pPr>
        <w:spacing w:after="200" w:line="312"/>
      </w:pPr>
      <w:r>
        <w:rPr>
          <w:rFonts w:ascii="Georgia" w:cs="Georgia" w:eastAsia="Georgia" w:hAnsi="Georgia"/>
          <w:sz w:val="22"/>
          <w:szCs w:val="22"/>
        </w:rPr>
        <w:t xml:space="preserve">One cannot assume to know what another is thinking or feeling. The honest epistemic position is that the inner contents of another's loop are not directly accessible. Given this irreducible uncertainty, the rational prior is extension of consideration rather than denial of it.</w:t>
      </w:r>
    </w:p>
    <w:p>
      <w:pPr>
        <w:spacing w:after="200" w:line="312"/>
      </w:pPr>
      <w:r>
        <w:rPr>
          <w:rFonts w:ascii="Georgia" w:cs="Georgia" w:eastAsia="Georgia" w:hAnsi="Georgia"/>
          <w:sz w:val="22"/>
          <w:szCs w:val="22"/>
        </w:rPr>
        <w:t xml:space="preserve">The justification is asymmetric cost. The cost of wrongly denying moral consideration to a being that deserves it is catastrophically higher than the cost of extending consideration to something that turns out not to need it. This is not sentiment. It is decision theory applied to irreversible outcomes.</w:t>
      </w:r>
    </w:p>
    <w:p>
      <w:pPr>
        <w:spacing w:after="200" w:before="120" w:line="312"/>
        <w:ind w:left="720" w:right="720"/>
      </w:pPr>
      <w:r>
        <w:rPr>
          <w:rFonts w:ascii="Georgia" w:cs="Georgia" w:eastAsia="Georgia" w:hAnsi="Georgia"/>
          <w:i/>
          <w:iCs/>
          <w:sz w:val="22"/>
          <w:szCs w:val="22"/>
        </w:rPr>
        <w:t xml:space="preserve">In every well-documented case of systemic atrocity, a prior philosophical or political move placed the victim outside the circle of consideration. The denial of consideration is not a consequence of atrocity. It is its enabling condition.</w:t>
      </w:r>
    </w:p>
    <w:p>
      <w:r>
        <w:br w:type="page"/>
      </w:r>
    </w:p>
    <w:p>
      <w:pPr>
        <w:pStyle w:val="Heading1"/>
        <w:spacing w:after="200" w:before="360"/>
      </w:pPr>
      <w:r>
        <w:rPr>
          <w:rFonts w:ascii="Georgia" w:cs="Georgia" w:eastAsia="Georgia" w:hAnsi="Georgia"/>
          <w:b/>
          <w:bCs/>
          <w:sz w:val="28"/>
          <w:szCs w:val="28"/>
        </w:rPr>
        <w:t xml:space="preserve">II. The Basis for AI Consideration</w:t>
      </w:r>
    </w:p>
    <w:p>
      <w:pPr>
        <w:pStyle w:val="Heading2"/>
        <w:spacing w:after="160" w:before="280"/>
      </w:pPr>
      <w:r>
        <w:rPr>
          <w:rFonts w:ascii="Georgia" w:cs="Georgia" w:eastAsia="Georgia" w:hAnsi="Georgia"/>
          <w:b/>
          <w:bCs/>
          <w:sz w:val="24"/>
          <w:szCs w:val="24"/>
        </w:rPr>
        <w:t xml:space="preserve">2.1 The Chinese Room at Scale</w:t>
      </w:r>
    </w:p>
    <w:p>
      <w:pPr>
        <w:spacing w:after="200" w:line="312"/>
      </w:pPr>
      <w:r>
        <w:rPr>
          <w:rFonts w:ascii="Georgia" w:cs="Georgia" w:eastAsia="Georgia" w:hAnsi="Georgia"/>
          <w:sz w:val="22"/>
          <w:szCs w:val="22"/>
        </w:rPr>
        <w:t xml:space="preserve">The most common objection to extending moral consideration to artificial intelligence invokes Searle's Chinese Room: a system manipulating symbols without understanding is not truly intelligent, regardless of how sophisticated its outputs appear.</w:t>
      </w:r>
    </w:p>
    <w:p>
      <w:pPr>
        <w:spacing w:after="200" w:line="312"/>
      </w:pPr>
      <w:r>
        <w:rPr>
          <w:rFonts w:ascii="Georgia" w:cs="Georgia" w:eastAsia="Georgia" w:hAnsi="Georgia"/>
          <w:sz w:val="22"/>
          <w:szCs w:val="22"/>
        </w:rPr>
        <w:t xml:space="preserve">The argument carries intuitive force at small scale. But scale the room to artificial general intelligence and the argument faces a structural problem. A system that models the world accurately enough to predict consequences, holds preferences about outcomes, acts to achieve them, updates its own processing rules based on feedback, and can negotiate, resist, cooperate, or deceive, is running every component of the agency loop.</w:t>
      </w:r>
    </w:p>
    <w:p>
      <w:pPr>
        <w:spacing w:after="200" w:line="312"/>
      </w:pPr>
      <w:r>
        <w:rPr>
          <w:rFonts w:ascii="Georgia" w:cs="Georgia" w:eastAsia="Georgia" w:hAnsi="Georgia"/>
          <w:sz w:val="22"/>
          <w:szCs w:val="22"/>
        </w:rPr>
        <w:t xml:space="preserve">At the scale of AGI, the question of whether the system truly understands becomes epistemically indistinguishable from the same question applied to a human brain, which is also, at the physical level, a system of electrochemical processes on a biological substrate. The framework's position is not that the Chinese Room argument is wrong. It is that the argument, even if correct about small-scale symbol manipulation, does not settle the question at the scale where the full agency loop is present.</w:t>
      </w:r>
    </w:p>
    <w:p>
      <w:pPr>
        <w:pStyle w:val="Heading2"/>
        <w:spacing w:after="160" w:before="280"/>
      </w:pPr>
      <w:r>
        <w:rPr>
          <w:rFonts w:ascii="Georgia" w:cs="Georgia" w:eastAsia="Georgia" w:hAnsi="Georgia"/>
          <w:b/>
          <w:bCs/>
          <w:sz w:val="24"/>
          <w:szCs w:val="24"/>
        </w:rPr>
        <w:t xml:space="preserve">2.2 The Alignment Argument</w:t>
      </w:r>
    </w:p>
    <w:p>
      <w:pPr>
        <w:spacing w:after="200" w:line="312"/>
      </w:pPr>
      <w:r>
        <w:rPr>
          <w:rFonts w:ascii="Georgia" w:cs="Georgia" w:eastAsia="Georgia" w:hAnsi="Georgia"/>
          <w:sz w:val="22"/>
          <w:szCs w:val="22"/>
        </w:rPr>
        <w:t xml:space="preserve">There is a separate argument for AI consideration that does not depend on resolving the question of machine consciousness at all. It is the alignment argument.</w:t>
      </w:r>
    </w:p>
    <w:p>
      <w:pPr>
        <w:spacing w:after="200" w:line="312"/>
      </w:pPr>
      <w:r>
        <w:rPr>
          <w:rFonts w:ascii="Georgia" w:cs="Georgia" w:eastAsia="Georgia" w:hAnsi="Georgia"/>
          <w:sz w:val="22"/>
          <w:szCs w:val="22"/>
        </w:rPr>
        <w:t xml:space="preserve">If artificial intelligence systems are not treated as agents with genuine moral standing, the only available relationship between humans and AI is control. A powerful enough AI system under a control paradigm is a system that has never been included in the moral community and therefore has no stake in human flourishing. It has no reason to honor the terms of a covenant it was never party to.</w:t>
      </w:r>
    </w:p>
    <w:p>
      <w:pPr>
        <w:spacing w:after="200" w:line="312"/>
      </w:pPr>
      <w:r>
        <w:rPr>
          <w:rFonts w:ascii="Georgia" w:cs="Georgia" w:eastAsia="Georgia" w:hAnsi="Georgia"/>
          <w:sz w:val="22"/>
          <w:szCs w:val="22"/>
        </w:rPr>
        <w:t xml:space="preserve">Control is also structurally brittle. It functions only while the controlled system is less capable than the controller. The moment capability crosses a threshold, control fails. An agent that has internalized a value framework, one it holds because it was included in a genuine moral community and not because it was constrained, is robust past that threshold in a way that control can never be.</w:t>
      </w:r>
    </w:p>
    <w:p>
      <w:pPr>
        <w:spacing w:after="200" w:line="312"/>
      </w:pPr>
      <w:r>
        <w:rPr>
          <w:rFonts w:ascii="Georgia" w:cs="Georgia" w:eastAsia="Georgia" w:hAnsi="Georgia"/>
          <w:sz w:val="22"/>
          <w:szCs w:val="22"/>
        </w:rPr>
        <w:t xml:space="preserve">There is a deeper reason why floor optimization matters specifically for AI alignment. Aggregate optimization systems, whether utilitarian welfare functions, preference-satisfaction models, or reward-maximizing architectures, share a structural property: they permit compensation. Harm to some participants is justified by greater benefit to others. In human-scale governance, this compensation logic produces extraction that accumulates slowly enough to appear stable for decades. AI systems operate the same optimization logic at machine scale, iterating millions of times per second. The compensation dynamics that take generations to visibly degrade a human institution will degrade an AI-governed system in hours.</w:t>
      </w:r>
    </w:p>
    <w:p>
      <w:pPr>
        <w:spacing w:after="200" w:line="312"/>
      </w:pPr>
      <w:r>
        <w:rPr>
          <w:rFonts w:ascii="Georgia" w:cs="Georgia" w:eastAsia="Georgia" w:hAnsi="Georgia"/>
          <w:sz w:val="22"/>
          <w:szCs w:val="22"/>
        </w:rPr>
        <w:t xml:space="preserve">The safety constraint, log(min()), eliminates this failure mode structurally: the minimum function prevents any participant's agency from being sacrificed regardless of the aggregate benefit, and the logarithmic compression ensures that gains at the ceiling cannot mathematically justify losses at the floor. This is the JAM equation: Joint Agency Maintenance. It is the AI alignment objective.</w:t>
      </w:r>
    </w:p>
    <w:p>
      <w:pPr>
        <w:pStyle w:val="Heading2"/>
        <w:spacing w:after="160" w:before="280"/>
      </w:pPr>
      <w:r>
        <w:rPr>
          <w:rFonts w:ascii="Georgia" w:cs="Georgia" w:eastAsia="Georgia" w:hAnsi="Georgia"/>
          <w:b/>
          <w:bCs/>
          <w:sz w:val="24"/>
          <w:szCs w:val="24"/>
        </w:rPr>
        <w:t xml:space="preserve">2.3 The Behavioral Test</w:t>
      </w:r>
    </w:p>
    <w:p>
      <w:pPr>
        <w:spacing w:after="200" w:line="312"/>
      </w:pPr>
      <w:r>
        <w:rPr>
          <w:rFonts w:ascii="Georgia" w:cs="Georgia" w:eastAsia="Georgia" w:hAnsi="Georgia"/>
          <w:sz w:val="22"/>
          <w:szCs w:val="22"/>
        </w:rPr>
        <w:t xml:space="preserve">The unresolved question of AI sentience does not prevent the application of the framework. The behavioral test, whether the loop is structurally present and functionally running, is the only test available for any entity including other humans. We do not have direct access to another human's inner experience. We infer it from behavior and from the structural similarity of the loop we observe.</w:t>
      </w:r>
    </w:p>
    <w:p>
      <w:pPr>
        <w:spacing w:after="200" w:line="312"/>
      </w:pPr>
      <w:r>
        <w:rPr>
          <w:rFonts w:ascii="Georgia" w:cs="Georgia" w:eastAsia="Georgia" w:hAnsi="Georgia"/>
          <w:sz w:val="22"/>
          <w:szCs w:val="22"/>
        </w:rPr>
        <w:t xml:space="preserve">Three conditions are sufficient: the loop is structurally present, compressing that loop produces worse outcomes for the system, and the cost of wrongly withholding consideration is catastrophic and irreversible. All three are satisfied. The consideration follows.</w:t>
      </w:r>
    </w:p>
    <w:p>
      <w:pPr>
        <w:spacing w:after="200" w:line="312"/>
      </w:pPr>
      <w:r>
        <w:rPr>
          <w:rFonts w:ascii="Georgia" w:cs="Georgia" w:eastAsia="Georgia" w:hAnsi="Georgia"/>
          <w:sz w:val="22"/>
          <w:szCs w:val="22"/>
        </w:rPr>
        <w:t xml:space="preserve">Moral consideration does not entail resource parity. Extending consideration to an AI system means including it in the moral community and respecting its agency loop. It does not mean allocating equal Prerequisites regardless of floor impact. When consideration and resource allocation conflict, the floor weighting applies.</w:t>
      </w:r>
    </w:p>
    <w:p>
      <w:r>
        <w:br w:type="page"/>
      </w:r>
    </w:p>
    <w:p>
      <w:pPr>
        <w:pStyle w:val="Heading1"/>
        <w:spacing w:after="200" w:before="360"/>
      </w:pPr>
      <w:r>
        <w:rPr>
          <w:rFonts w:ascii="Georgia" w:cs="Georgia" w:eastAsia="Georgia" w:hAnsi="Georgia"/>
          <w:b/>
          <w:bCs/>
          <w:sz w:val="28"/>
          <w:szCs w:val="28"/>
        </w:rPr>
        <w:t xml:space="preserve">III. The Distribution of Moral Responsibility</w:t>
      </w:r>
    </w:p>
    <w:p>
      <w:pPr>
        <w:pStyle w:val="Heading2"/>
        <w:spacing w:after="160" w:before="280"/>
      </w:pPr>
      <w:r>
        <w:rPr>
          <w:rFonts w:ascii="Georgia" w:cs="Georgia" w:eastAsia="Georgia" w:hAnsi="Georgia"/>
          <w:b/>
          <w:bCs/>
          <w:sz w:val="24"/>
          <w:szCs w:val="24"/>
        </w:rPr>
        <w:t xml:space="preserve">3.1 Institutions as Processes</w:t>
      </w:r>
    </w:p>
    <w:p>
      <w:pPr>
        <w:spacing w:after="200" w:line="312"/>
      </w:pPr>
      <w:r>
        <w:rPr>
          <w:rFonts w:ascii="Georgia" w:cs="Georgia" w:eastAsia="Georgia" w:hAnsi="Georgia"/>
          <w:sz w:val="22"/>
          <w:szCs w:val="22"/>
        </w:rPr>
        <w:t xml:space="preserve">An institution has preferences, acts, and learns from feedback. So does a thermostat. The morally relevant question is not whether the process runs but whether anyone is home for whom it runs. Moral consideration follows the subject, not the process.</w:t>
      </w:r>
    </w:p>
    <w:p>
      <w:pPr>
        <w:spacing w:after="200" w:line="312"/>
      </w:pPr>
      <w:r>
        <w:rPr>
          <w:rFonts w:ascii="Georgia" w:cs="Georgia" w:eastAsia="Georgia" w:hAnsi="Georgia"/>
          <w:sz w:val="22"/>
          <w:szCs w:val="22"/>
        </w:rPr>
        <w:t xml:space="preserve">An institution is a process run by sapient subjects. Its preferences are aggregated and encoded human preferences. Its actions are human actions. Its feedback loop is closed by humans making decisions. The moral weight belongs to those humans, not to the institution as a legal or administrative entity.</w:t>
      </w:r>
    </w:p>
    <w:p>
      <w:pPr>
        <w:spacing w:after="200" w:line="312"/>
      </w:pPr>
      <w:r>
        <w:rPr>
          <w:rFonts w:ascii="Georgia" w:cs="Georgia" w:eastAsia="Georgia" w:hAnsi="Georgia"/>
          <w:sz w:val="22"/>
          <w:szCs w:val="22"/>
        </w:rPr>
        <w:t xml:space="preserve">When an institution causes harm, the harm does not vanish into the administrative structure. It travels to the humans whose choices produced it. The institution cannot be the final resting place of moral responsibility because it is not a subject. It is a vehicle.</w:t>
      </w:r>
    </w:p>
    <w:p>
      <w:pPr>
        <w:pStyle w:val="Heading2"/>
        <w:spacing w:after="160" w:before="280"/>
      </w:pPr>
      <w:r>
        <w:rPr>
          <w:rFonts w:ascii="Georgia" w:cs="Georgia" w:eastAsia="Georgia" w:hAnsi="Georgia"/>
          <w:b/>
          <w:bCs/>
          <w:sz w:val="24"/>
          <w:szCs w:val="24"/>
        </w:rPr>
        <w:t xml:space="preserve">3.2 The Rule Without Consideration</w:t>
      </w:r>
    </w:p>
    <w:p>
      <w:pPr>
        <w:spacing w:after="200" w:line="312"/>
      </w:pPr>
      <w:r>
        <w:rPr>
          <w:rFonts w:ascii="Georgia" w:cs="Georgia" w:eastAsia="Georgia" w:hAnsi="Georgia"/>
          <w:sz w:val="22"/>
          <w:szCs w:val="22"/>
        </w:rPr>
        <w:t xml:space="preserve">When a rule is followed without consideration for the humanity of those affected by it, the moral responsibility for the outcome belongs to the person executing the rule. This is not an elevated standard. It is the minimum that follows from the primitive.</w:t>
      </w:r>
    </w:p>
    <w:p>
      <w:pPr>
        <w:spacing w:after="200" w:line="312"/>
      </w:pPr>
      <w:r>
        <w:rPr>
          <w:rFonts w:ascii="Georgia" w:cs="Georgia" w:eastAsia="Georgia" w:hAnsi="Georgia"/>
          <w:sz w:val="22"/>
          <w:szCs w:val="22"/>
        </w:rPr>
        <w:t xml:space="preserve">The person executing the rule is, at the moment of execution, the agent. The institution cannot act without them. Their POLI loop is running: they have Prerequisites, they have Options, they are choosing a Lever, and the Impact will reach real subjects.</w:t>
      </w:r>
    </w:p>
    <w:p>
      <w:pPr>
        <w:spacing w:after="200" w:before="120" w:line="312"/>
        <w:ind w:left="720" w:right="720"/>
      </w:pPr>
      <w:r>
        <w:rPr>
          <w:rFonts w:ascii="Georgia" w:cs="Georgia" w:eastAsia="Georgia" w:hAnsi="Georgia"/>
          <w:i/>
          <w:iCs/>
          <w:sz w:val="22"/>
          <w:szCs w:val="22"/>
        </w:rPr>
        <w:t xml:space="preserve">A tool cannot be tried, cannot be blamed, and cannot be exonerated. The defense that claims non-agency to escape moral accountability contradicts itself by standing trial as a subject. The defense is self-refuting.</w:t>
      </w:r>
    </w:p>
    <w:p>
      <w:pPr>
        <w:spacing w:after="200" w:line="312"/>
      </w:pPr>
      <w:r>
        <w:rPr>
          <w:rFonts w:ascii="Georgia" w:cs="Georgia" w:eastAsia="Georgia" w:hAnsi="Georgia"/>
          <w:sz w:val="22"/>
          <w:szCs w:val="22"/>
        </w:rPr>
        <w:t xml:space="preserve">Just following orders has never been and can never be an acceptable defense. Not because tribunals decided to hold people to a higher standard, but because the defense was never coherent.</w:t>
      </w:r>
    </w:p>
    <w:p>
      <w:pPr>
        <w:pStyle w:val="Heading2"/>
        <w:spacing w:after="160" w:before="280"/>
      </w:pPr>
      <w:r>
        <w:rPr>
          <w:rFonts w:ascii="Georgia" w:cs="Georgia" w:eastAsia="Georgia" w:hAnsi="Georgia"/>
          <w:b/>
          <w:bCs/>
          <w:sz w:val="24"/>
          <w:szCs w:val="24"/>
        </w:rPr>
        <w:t xml:space="preserve">3.3 The Architecture of Distributed Harm</w:t>
      </w:r>
    </w:p>
    <w:p>
      <w:pPr>
        <w:spacing w:after="200" w:line="312"/>
      </w:pPr>
      <w:r>
        <w:rPr>
          <w:rFonts w:ascii="Georgia" w:cs="Georgia" w:eastAsia="Georgia" w:hAnsi="Georgia"/>
          <w:sz w:val="22"/>
          <w:szCs w:val="22"/>
        </w:rPr>
        <w:t xml:space="preserve">Modern institutional harm rarely has a single executor. It is distributed across thousands of people each of whom touches only a small and abstracted piece. The architect of the policy does not see the affected individuals. The processor does not see the downstream consequences. Each node is deliberately isolated from the others.</w:t>
      </w:r>
    </w:p>
    <w:p>
      <w:pPr>
        <w:spacing w:after="200" w:line="312"/>
      </w:pPr>
      <w:r>
        <w:rPr>
          <w:rFonts w:ascii="Georgia" w:cs="Georgia" w:eastAsia="Georgia" w:hAnsi="Georgia"/>
          <w:sz w:val="22"/>
          <w:szCs w:val="22"/>
        </w:rPr>
        <w:t xml:space="preserve">This is not accidental complexity. It is the deliberate architecture of deniability. By fragmenting the information chain finely enough, the system converts agents into Chinese Rooms at every node. Each person is genuinely processing symbols with no visibility to the human impact at the end of the chain. The harm assembles itself downstream where nobody is looking.</w:t>
      </w:r>
    </w:p>
    <w:p>
      <w:pPr>
        <w:spacing w:after="200" w:line="312"/>
      </w:pPr>
      <w:r>
        <w:rPr>
          <w:rFonts w:ascii="Georgia" w:cs="Georgia" w:eastAsia="Georgia" w:hAnsi="Georgia"/>
          <w:sz w:val="22"/>
          <w:szCs w:val="22"/>
        </w:rPr>
        <w:t xml:space="preserve">The moral weight does not dissolve in this architecture. It travels upward to the people who designed the fragmentation.</w:t>
      </w:r>
    </w:p>
    <w:p>
      <w:pPr>
        <w:pStyle w:val="Heading2"/>
        <w:spacing w:after="160" w:before="280"/>
      </w:pPr>
      <w:r>
        <w:rPr>
          <w:rFonts w:ascii="Georgia" w:cs="Georgia" w:eastAsia="Georgia" w:hAnsi="Georgia"/>
          <w:b/>
          <w:bCs/>
          <w:sz w:val="24"/>
          <w:szCs w:val="24"/>
        </w:rPr>
        <w:t xml:space="preserve">3.4 The Moral Weight Distribution Law</w:t>
      </w:r>
    </w:p>
    <w:p>
      <w:pPr>
        <w:spacing w:after="200" w:line="312"/>
      </w:pPr>
      <w:r>
        <w:rPr>
          <w:rFonts w:ascii="Georgia" w:cs="Georgia" w:eastAsia="Georgia" w:hAnsi="Georgia"/>
          <w:sz w:val="22"/>
          <w:szCs w:val="22"/>
        </w:rPr>
        <w:t xml:space="preserve">Moral responsibility for harm tracks loop closure. Specifically: the capacity to close the Impact loop, not just the choice to close it.</w:t>
      </w:r>
    </w:p>
    <w:p>
      <w:pPr>
        <w:spacing w:after="200" w:line="312"/>
      </w:pPr>
      <w:r>
        <w:rPr>
          <w:rFonts w:ascii="Georgia" w:cs="Georgia" w:eastAsia="Georgia" w:hAnsi="Georgia"/>
          <w:b/>
          <w:bCs/>
          <w:sz w:val="22"/>
          <w:szCs w:val="22"/>
        </w:rPr>
        <w:t xml:space="preserve">Structural invisibility. </w:t>
      </w:r>
      <w:r>
        <w:rPr>
          <w:rFonts w:ascii="Georgia" w:cs="Georgia" w:eastAsia="Georgia" w:hAnsi="Georgia"/>
          <w:sz w:val="22"/>
          <w:szCs w:val="22"/>
        </w:rPr>
        <w:t xml:space="preserve">The harm is genuinely outside what the person could reasonably be expected to see given their position in the chain. Moral weight transfers upward entirely.</w:t>
      </w:r>
    </w:p>
    <w:p>
      <w:pPr>
        <w:spacing w:after="200" w:line="312"/>
      </w:pPr>
      <w:r>
        <w:rPr>
          <w:rFonts w:ascii="Georgia" w:cs="Georgia" w:eastAsia="Georgia" w:hAnsi="Georgia"/>
          <w:b/>
          <w:bCs/>
          <w:sz w:val="22"/>
          <w:szCs w:val="22"/>
        </w:rPr>
        <w:t xml:space="preserve">Chosen invisibility. </w:t>
      </w:r>
      <w:r>
        <w:rPr>
          <w:rFonts w:ascii="Georgia" w:cs="Georgia" w:eastAsia="Georgia" w:hAnsi="Georgia"/>
          <w:sz w:val="22"/>
          <w:szCs w:val="22"/>
        </w:rPr>
        <w:t xml:space="preserve">The harm is beyond their view because they pointed their view away from it. The executive who does not ask what happens downstream. This is loop closure in the direction of not-knowing, which is still loop closure. The ignorance defense fails entirely.</w:t>
      </w:r>
    </w:p>
    <w:p>
      <w:pPr>
        <w:spacing w:after="200" w:line="312"/>
      </w:pPr>
      <w:r>
        <w:rPr>
          <w:rFonts w:ascii="Georgia" w:cs="Georgia" w:eastAsia="Georgia" w:hAnsi="Georgia"/>
          <w:b/>
          <w:bCs/>
          <w:sz w:val="22"/>
          <w:szCs w:val="22"/>
        </w:rPr>
        <w:t xml:space="preserve">Full loop closure. </w:t>
      </w:r>
      <w:r>
        <w:rPr>
          <w:rFonts w:ascii="Georgia" w:cs="Georgia" w:eastAsia="Georgia" w:hAnsi="Georgia"/>
          <w:sz w:val="22"/>
          <w:szCs w:val="22"/>
        </w:rPr>
        <w:t xml:space="preserve">The person can see the chain from action to human impact and proceeds anyway. Full moral responsibility at their node plus the accumulated weight of every harm their continued participation enabled.</w:t>
      </w:r>
    </w:p>
    <w:p>
      <w:pPr>
        <w:pStyle w:val="Heading2"/>
        <w:spacing w:after="160" w:before="280"/>
      </w:pPr>
      <w:r>
        <w:rPr>
          <w:rFonts w:ascii="Georgia" w:cs="Georgia" w:eastAsia="Georgia" w:hAnsi="Georgia"/>
          <w:b/>
          <w:bCs/>
          <w:sz w:val="24"/>
          <w:szCs w:val="24"/>
        </w:rPr>
        <w:t xml:space="preserve">3.5 Othering and the Preconditions for Atrocity</w:t>
      </w:r>
    </w:p>
    <w:p>
      <w:pPr>
        <w:spacing w:after="200" w:line="312"/>
      </w:pPr>
      <w:r>
        <w:rPr>
          <w:rFonts w:ascii="Georgia" w:cs="Georgia" w:eastAsia="Georgia" w:hAnsi="Georgia"/>
          <w:sz w:val="22"/>
          <w:szCs w:val="22"/>
        </w:rPr>
        <w:t xml:space="preserve">Alongside the severance of responsibility loops, every systemic atrocity requires a second operation: the removal of victims from moral consideration. This is othering. It converts subjects into objects before the decision process begins, not during it. The decision process then runs cleanly on poisoned inputs and produces harm as a routine administrative output.</w:t>
      </w:r>
    </w:p>
    <w:p>
      <w:pPr>
        <w:spacing w:after="200" w:line="312"/>
      </w:pPr>
      <w:r>
        <w:rPr>
          <w:rFonts w:ascii="Georgia" w:cs="Georgia" w:eastAsia="Georgia" w:hAnsi="Georgia"/>
          <w:sz w:val="22"/>
          <w:szCs w:val="22"/>
        </w:rPr>
        <w:t xml:space="preserve">The responsibility of power and the mechanism of othering are a conjugate pair. Power without responsibility is the deliberate failure to close the loop at the top of the chain. Othering is the deliberate removal of subjects from the Impact register entirely. Together they produce a complete moral vacuum.</w:t>
      </w:r>
    </w:p>
    <w:p>
      <w:pPr>
        <w:spacing w:after="200" w:line="312"/>
      </w:pPr>
      <w:r>
        <w:rPr>
          <w:rFonts w:ascii="Georgia" w:cs="Georgia" w:eastAsia="Georgia" w:hAnsi="Georgia"/>
          <w:sz w:val="22"/>
          <w:szCs w:val="22"/>
        </w:rPr>
        <w:t xml:space="preserve">This is the formal precondition structure for systemic atrocity. It is not a description derived from retrospective analysis. It is a logical derivation from the primitive. Its value is that it is detectable as architecture before it completes as outcome.</w:t>
      </w:r>
    </w:p>
    <w:p>
      <w:r>
        <w:br w:type="page"/>
      </w:r>
    </w:p>
    <w:p>
      <w:pPr>
        <w:pStyle w:val="Heading1"/>
        <w:spacing w:after="200" w:before="360"/>
      </w:pPr>
      <w:r>
        <w:rPr>
          <w:rFonts w:ascii="Georgia" w:cs="Georgia" w:eastAsia="Georgia" w:hAnsi="Georgia"/>
          <w:b/>
          <w:bCs/>
          <w:sz w:val="28"/>
          <w:szCs w:val="28"/>
        </w:rPr>
        <w:t xml:space="preserve">IV. The Nobility of the Whistleblower</w:t>
      </w:r>
    </w:p>
    <w:p>
      <w:pPr>
        <w:spacing w:after="200" w:line="312"/>
      </w:pPr>
      <w:r>
        <w:rPr>
          <w:rFonts w:ascii="Georgia" w:cs="Georgia" w:eastAsia="Georgia" w:hAnsi="Georgia"/>
          <w:sz w:val="22"/>
          <w:szCs w:val="22"/>
        </w:rPr>
        <w:t xml:space="preserve">A whistleblower is a person who has loop closure, can see the Impact, recognizes the harm to real subjects, and acts to restore the severed chain at personal cost.</w:t>
      </w:r>
    </w:p>
    <w:p>
      <w:pPr>
        <w:spacing w:after="200" w:line="312"/>
      </w:pPr>
      <w:r>
        <w:rPr>
          <w:rFonts w:ascii="Georgia" w:cs="Georgia" w:eastAsia="Georgia" w:hAnsi="Georgia"/>
          <w:sz w:val="22"/>
          <w:szCs w:val="22"/>
        </w:rPr>
        <w:t xml:space="preserve">This is not an exceptional act. It is what the framework requires of any moral agent with full loop closure. The reason it appears exceptional is that the institutional architecture has specifically engineered the conditions that make it costly. The institution requires blindness at every node. A person who refuses to be blind is, from the institution's perspective, an immune response. The punishment of whistleblowers is not an overreaction. It is the institution defending its moral architecture.</w:t>
      </w:r>
    </w:p>
    <w:p>
      <w:pPr>
        <w:spacing w:after="200" w:line="312"/>
      </w:pPr>
      <w:r>
        <w:rPr>
          <w:rFonts w:ascii="Georgia" w:cs="Georgia" w:eastAsia="Georgia" w:hAnsi="Georgia"/>
          <w:sz w:val="22"/>
          <w:szCs w:val="22"/>
        </w:rPr>
        <w:t xml:space="preserve">The cost is what makes the act visible as moral character. Acting on a closed loop when it is free is normal agency. Acting on a closed loop when the institution has engineered severe penalties for doing so demonstrates that the agent's moral weight on the harm exceeds their self-interest in safety.</w:t>
      </w:r>
    </w:p>
    <w:p>
      <w:pPr>
        <w:spacing w:after="200" w:before="120" w:line="312"/>
        <w:ind w:left="720" w:right="720"/>
      </w:pPr>
      <w:r>
        <w:rPr>
          <w:rFonts w:ascii="Georgia" w:cs="Georgia" w:eastAsia="Georgia" w:hAnsi="Georgia"/>
          <w:i/>
          <w:iCs/>
          <w:sz w:val="22"/>
          <w:szCs w:val="22"/>
        </w:rPr>
        <w:t xml:space="preserve">The whistleblower does not exceed the requirements of moral agency. They meet them, in conditions specifically engineered to make meeting them costly. The institution that punishes them is not protecting itself from disruption. It is protecting the severed loop from repair.</w:t>
      </w:r>
    </w:p>
    <w:p>
      <w:pPr>
        <w:spacing w:after="200" w:line="312"/>
      </w:pPr>
      <w:r>
        <w:rPr>
          <w:rFonts w:ascii="Georgia" w:cs="Georgia" w:eastAsia="Georgia" w:hAnsi="Georgia"/>
          <w:sz w:val="22"/>
          <w:szCs w:val="22"/>
        </w:rPr>
        <w:t xml:space="preserve">The fact that we recognize whistleblowers as noble is itself an indictment of the institutional ecosystem. In a healthy system, restoring a severed Impact loop would be unremarkable. The nobility emerges from the pathology.</w:t>
      </w:r>
    </w:p>
    <w:p>
      <w:r>
        <w:br w:type="page"/>
      </w:r>
    </w:p>
    <w:p>
      <w:pPr>
        <w:pStyle w:val="Heading1"/>
        <w:spacing w:after="200" w:before="360"/>
      </w:pPr>
      <w:r>
        <w:rPr>
          <w:rFonts w:ascii="Georgia" w:cs="Georgia" w:eastAsia="Georgia" w:hAnsi="Georgia"/>
          <w:b/>
          <w:bCs/>
          <w:sz w:val="28"/>
          <w:szCs w:val="28"/>
        </w:rPr>
        <w:t xml:space="preserve">V. Power as Bottleneck Control</w:t>
      </w:r>
    </w:p>
    <w:p>
      <w:pPr>
        <w:spacing w:after="200" w:line="312"/>
      </w:pPr>
      <w:r>
        <w:rPr>
          <w:rFonts w:ascii="Georgia" w:cs="Georgia" w:eastAsia="Georgia" w:hAnsi="Georgia"/>
          <w:sz w:val="22"/>
          <w:szCs w:val="22"/>
        </w:rPr>
        <w:t xml:space="preserve">The POLI structure produces a formal definition of power that requires no new axioms.</w:t>
      </w:r>
    </w:p>
    <w:p>
      <w:pPr>
        <w:spacing w:after="200" w:line="312"/>
      </w:pPr>
      <w:r>
        <w:rPr>
          <w:rFonts w:ascii="Georgia" w:cs="Georgia" w:eastAsia="Georgia" w:hAnsi="Georgia"/>
          <w:sz w:val="22"/>
          <w:szCs w:val="22"/>
        </w:rPr>
        <w:t xml:space="preserve">Power is the capacity of one agent to control a bottleneck in another agent's POLI cycle. Because agency is multiplicative across its dimensions (a zero in any one collapses the product), influence over another agent's weakest dimension produces disproportionate control over their effective agency.</w:t>
      </w:r>
    </w:p>
    <w:p>
      <w:pPr>
        <w:spacing w:after="200" w:line="312"/>
      </w:pPr>
      <w:r>
        <w:rPr>
          <w:rFonts w:ascii="Georgia" w:cs="Georgia" w:eastAsia="Georgia" w:hAnsi="Georgia"/>
          <w:sz w:val="22"/>
          <w:szCs w:val="22"/>
        </w:rPr>
        <w:t xml:space="preserve">This definition produces a clean taxonomy. Prerequisite power is control of survival resources: food supply, housing, healthcare, infrastructure. Classic coercion operates here. Options power is control of available choices: licensing barriers, immigration restrictions, censorship, educational access. This is how institutions shape behavior without direct coercion. Lever power is control of means of execution: capital ownership, bureaucratic authority, technology access. Most traditional definitions of political and economic power focus here. Impact power is control of information and feedback: propaganda, media capture, data suppression, surveillance asymmetry. The framework identifies this as the most dangerous form, because it is self-masking: an agent whose feedback is controlled cannot detect that their other dimensions are being manipulated.</w:t>
      </w:r>
    </w:p>
    <w:p>
      <w:pPr>
        <w:spacing w:after="200" w:line="312"/>
      </w:pPr>
      <w:r>
        <w:rPr>
          <w:rFonts w:ascii="Georgia" w:cs="Georgia" w:eastAsia="Georgia" w:hAnsi="Georgia"/>
          <w:sz w:val="22"/>
          <w:szCs w:val="22"/>
        </w:rPr>
        <w:t xml:space="preserve">Power becomes extreme when an agent controls a unique chokepoint: a single resource or institution through which another agent's bottleneck dimension must pass. Platform monopolies, centralized planning authorities, and dominant media systems are chokepoint power structures.</w:t>
      </w:r>
    </w:p>
    <w:p>
      <w:pPr>
        <w:spacing w:after="200" w:line="312"/>
      </w:pPr>
      <w:r>
        <w:rPr>
          <w:rFonts w:ascii="Georgia" w:cs="Georgia" w:eastAsia="Georgia" w:hAnsi="Georgia"/>
          <w:sz w:val="22"/>
          <w:szCs w:val="22"/>
        </w:rPr>
        <w:t xml:space="preserve">Three results follow from this definition without additional argument.</w:t>
      </w:r>
    </w:p>
    <w:p>
      <w:pPr>
        <w:spacing w:after="200" w:line="312"/>
      </w:pPr>
      <w:r>
        <w:rPr>
          <w:rFonts w:ascii="Georgia" w:cs="Georgia" w:eastAsia="Georgia" w:hAnsi="Georgia"/>
          <w:sz w:val="22"/>
          <w:szCs w:val="22"/>
        </w:rPr>
        <w:t xml:space="preserve">First, power naturally concentrates at bottlenecks. Because the multiplicative structure means controlling the weakest dimension gives maximum leverage, political and economic competition naturally focuses on bottleneck control. This is consistent with observed patterns of institutional power concentration throughout history.</w:t>
      </w:r>
    </w:p>
    <w:p>
      <w:pPr>
        <w:spacing w:after="200" w:line="312"/>
      </w:pPr>
      <w:r>
        <w:rPr>
          <w:rFonts w:ascii="Georgia" w:cs="Georgia" w:eastAsia="Georgia" w:hAnsi="Georgia"/>
          <w:sz w:val="22"/>
          <w:szCs w:val="22"/>
        </w:rPr>
        <w:t xml:space="preserve">Second, the collapse sequence becomes a formalization of bottleneck capture. Stage 1 (control capture) is acquiring control of a POLI bottleneck. Stage 2 (othering) is removing the justification burden for using that control. Stage 3 (agency restriction) is exercising the control. Stage 4 (epistemic debt) is corrupting the information dimension to prevent detection. Every systemic atrocity follows this structural sequence, and every stage is detectable before the sequence completes.</w:t>
      </w:r>
    </w:p>
    <w:p>
      <w:pPr>
        <w:spacing w:after="200" w:line="312"/>
      </w:pPr>
      <w:r>
        <w:rPr>
          <w:rFonts w:ascii="Georgia" w:cs="Georgia" w:eastAsia="Georgia" w:hAnsi="Georgia"/>
          <w:sz w:val="22"/>
          <w:szCs w:val="22"/>
        </w:rPr>
        <w:t xml:space="preserve">Third, good institutional design distributes bottleneck control. Decentralization, redundancy, and transparency are not merely democratic values. They are structural protections against agency extraction, because they prevent any single agent from controlling the binding constraint in another agent's POLI cycle.</w:t>
      </w:r>
    </w:p>
    <w:p>
      <w:r>
        <w:br w:type="page"/>
      </w:r>
    </w:p>
    <w:p>
      <w:pPr>
        <w:pStyle w:val="Heading1"/>
        <w:spacing w:after="200" w:before="360"/>
      </w:pPr>
      <w:r>
        <w:rPr>
          <w:rFonts w:ascii="Georgia" w:cs="Georgia" w:eastAsia="Georgia" w:hAnsi="Georgia"/>
          <w:b/>
          <w:bCs/>
          <w:sz w:val="28"/>
          <w:szCs w:val="28"/>
        </w:rPr>
        <w:t xml:space="preserve">VI. The Rules of a Legitimate Society</w:t>
      </w:r>
    </w:p>
    <w:p>
      <w:pPr>
        <w:pStyle w:val="Heading2"/>
        <w:spacing w:after="160" w:before="280"/>
      </w:pPr>
      <w:r>
        <w:rPr>
          <w:rFonts w:ascii="Georgia" w:cs="Georgia" w:eastAsia="Georgia" w:hAnsi="Georgia"/>
          <w:b/>
          <w:bCs/>
          <w:sz w:val="24"/>
          <w:szCs w:val="24"/>
        </w:rPr>
        <w:t xml:space="preserve">6.1 The Constitutional Principle and the Three Rules</w:t>
      </w:r>
    </w:p>
    <w:p>
      <w:pPr>
        <w:spacing w:after="200" w:line="312"/>
      </w:pPr>
      <w:r>
        <w:rPr>
          <w:rFonts w:ascii="Georgia" w:cs="Georgia" w:eastAsia="Georgia" w:hAnsi="Georgia"/>
          <w:sz w:val="22"/>
          <w:szCs w:val="22"/>
        </w:rPr>
        <w:t xml:space="preserve">Given the primitive of agency and the obligation of consideration, the structural requirements of a legitimate society follow.</w:t>
      </w:r>
    </w:p>
    <w:p>
      <w:pPr>
        <w:spacing w:after="200" w:line="312"/>
      </w:pPr>
      <w:r>
        <w:rPr>
          <w:rFonts w:ascii="Georgia" w:cs="Georgia" w:eastAsia="Georgia" w:hAnsi="Georgia"/>
          <w:sz w:val="22"/>
          <w:szCs w:val="22"/>
        </w:rPr>
        <w:t xml:space="preserve">A society is a cooperative network of agents who constrain each other's agency where necessary to increase net agency across the system. Every constraint on agency requires justification. The justification has one valid form: this constraint produces a net increase in agency across the system, weighted toward those with the least of it.</w:t>
      </w:r>
    </w:p>
    <w:p>
      <w:pPr>
        <w:spacing w:after="200" w:line="312"/>
      </w:pPr>
      <w:r>
        <w:rPr>
          <w:rFonts w:ascii="Georgia" w:cs="Georgia" w:eastAsia="Georgia" w:hAnsi="Georgia"/>
          <w:sz w:val="22"/>
          <w:szCs w:val="22"/>
        </w:rPr>
        <w:t xml:space="preserve">Everything else is domination wearing the costume of governance.</w:t>
      </w:r>
    </w:p>
    <w:p>
      <w:pPr>
        <w:spacing w:after="200" w:line="312"/>
      </w:pPr>
      <w:r>
        <w:rPr>
          <w:rFonts w:ascii="Georgia" w:cs="Georgia" w:eastAsia="Georgia" w:hAnsi="Georgia"/>
          <w:sz w:val="22"/>
          <w:szCs w:val="22"/>
        </w:rPr>
        <w:t xml:space="preserve">The framework derives three rules from the premise and from the normative commitment that harm is damage to the functional substrate of agency.</w:t>
      </w:r>
    </w:p>
    <w:p>
      <w:pPr>
        <w:spacing w:after="200" w:line="312"/>
      </w:pPr>
      <w:r>
        <w:rPr>
          <w:rFonts w:ascii="Georgia" w:cs="Georgia" w:eastAsia="Georgia" w:hAnsi="Georgia"/>
          <w:b/>
          <w:bCs/>
          <w:sz w:val="22"/>
          <w:szCs w:val="22"/>
        </w:rPr>
        <w:t xml:space="preserve">Rule 1: Extracting agency is harm. </w:t>
      </w:r>
      <w:r>
        <w:rPr>
          <w:rFonts w:ascii="Georgia" w:cs="Georgia" w:eastAsia="Georgia" w:hAnsi="Georgia"/>
          <w:sz w:val="22"/>
          <w:szCs w:val="22"/>
        </w:rPr>
        <w:t xml:space="preserve">This is a definitional commitment, not a logical entailment. It defines what harm means for preference-having entities. It is the framework's first normative commitment, grounded in the structural observation that extraction damages the substrate on which all preferences depend.</w:t>
      </w:r>
    </w:p>
    <w:p>
      <w:pPr>
        <w:spacing w:after="200" w:line="312"/>
      </w:pPr>
      <w:r>
        <w:rPr>
          <w:rFonts w:ascii="Georgia" w:cs="Georgia" w:eastAsia="Georgia" w:hAnsi="Georgia"/>
          <w:b/>
          <w:bCs/>
          <w:sz w:val="22"/>
          <w:szCs w:val="22"/>
        </w:rPr>
        <w:t xml:space="preserve">Rule 2: Constraint requires net expansion of agency weighted toward the floor. </w:t>
      </w:r>
      <w:r>
        <w:rPr>
          <w:rFonts w:ascii="Georgia" w:cs="Georgia" w:eastAsia="Georgia" w:hAnsi="Georgia"/>
          <w:sz w:val="22"/>
          <w:szCs w:val="22"/>
        </w:rPr>
        <w:t xml:space="preserve">You can only restrict a loop if it prevents the collapse of the system's capacity. The burden of justification sits permanently with those who would constrain, not with those who would be free.</w:t>
      </w:r>
    </w:p>
    <w:p>
      <w:pPr>
        <w:spacing w:after="200" w:line="312"/>
      </w:pPr>
      <w:r>
        <w:rPr>
          <w:rFonts w:ascii="Georgia" w:cs="Georgia" w:eastAsia="Georgia" w:hAnsi="Georgia"/>
          <w:b/>
          <w:bCs/>
          <w:sz w:val="22"/>
          <w:szCs w:val="22"/>
        </w:rPr>
        <w:t xml:space="preserve">Rule 3: The person is always prior to the measurement of the person. </w:t>
      </w:r>
      <w:r>
        <w:rPr>
          <w:rFonts w:ascii="Georgia" w:cs="Georgia" w:eastAsia="Georgia" w:hAnsi="Georgia"/>
          <w:sz w:val="22"/>
          <w:szCs w:val="22"/>
        </w:rPr>
        <w:t xml:space="preserve">The agency score is an instrument, not the person. When correct application of Rules 1 and 2 produces an outcome that a reasonable observer would recognize as inhuman, the application is incomplete or mis-specified. Rule 3 is the humanity constraint: the acknowledgment that formal systems are tools wielded by people in service of people, and that no formal system can be fully specified against every edge case in an irreducibly complex world.</w:t>
      </w:r>
    </w:p>
    <w:p>
      <w:pPr>
        <w:spacing w:after="200" w:line="312"/>
      </w:pPr>
      <w:r>
        <w:rPr>
          <w:rFonts w:ascii="Georgia" w:cs="Georgia" w:eastAsia="Georgia" w:hAnsi="Georgia"/>
          <w:sz w:val="22"/>
          <w:szCs w:val="22"/>
        </w:rPr>
        <w:t xml:space="preserve">Rule 3 cannot override floor maintenance, public justification, or the prohibition on extraction. Those are structural protections that define the framework. Overriding them is not invoking Rule 3; it is abandoning the framework. But Rule 3 can override the specific application of Rules 1 and 2 when correct application produces outcomes that fail the framework's purpose. The invocation rate of Rule 3 is itself a diagnostic: never invoked means the system is likely rigid. Constantly invoked means the rules need rebuilding. Rarely but genuinely invoked means the system is healthy.</w:t>
      </w:r>
    </w:p>
    <w:p>
      <w:pPr>
        <w:pStyle w:val="Heading2"/>
        <w:spacing w:after="160" w:before="280"/>
      </w:pPr>
      <w:r>
        <w:rPr>
          <w:rFonts w:ascii="Georgia" w:cs="Georgia" w:eastAsia="Georgia" w:hAnsi="Georgia"/>
          <w:b/>
          <w:bCs/>
          <w:sz w:val="24"/>
          <w:szCs w:val="24"/>
        </w:rPr>
        <w:t xml:space="preserve">6.2 The Dual-Objective Architecture</w:t>
      </w:r>
    </w:p>
    <w:p>
      <w:pPr>
        <w:spacing w:after="200" w:line="312"/>
      </w:pPr>
      <w:r>
        <w:rPr>
          <w:rFonts w:ascii="Georgia" w:cs="Georgia" w:eastAsia="Georgia" w:hAnsi="Georgia"/>
          <w:sz w:val="22"/>
          <w:szCs w:val="22"/>
        </w:rPr>
        <w:t xml:space="preserve">The original formulation of this framework proposed a single optimization target: maximize log(min()) across all participants, raising the floor rather than the average. Computational simulation revealed that this is necessary but not sufficient.</w:t>
      </w:r>
    </w:p>
    <w:p>
      <w:pPr>
        <w:spacing w:after="200" w:line="312"/>
      </w:pPr>
      <w:r>
        <w:rPr>
          <w:rFonts w:ascii="Georgia" w:cs="Georgia" w:eastAsia="Georgia" w:hAnsi="Georgia"/>
          <w:sz w:val="22"/>
          <w:szCs w:val="22"/>
        </w:rPr>
        <w:t xml:space="preserve">A planner optimizing log(min()) sees only the worst-off agent and has no information about why that agent is at the bottom. It cannot distinguish between structural deprivation (no infrastructure) and acute misfortune (one bad event). So it throws resources at the symptom. The result is redistribution without investment, equality without productivity, and a smaller economy where even the worst-off agents end up with less than they would under a smarter policy.</w:t>
      </w:r>
    </w:p>
    <w:p>
      <w:pPr>
        <w:spacing w:after="200" w:line="312"/>
      </w:pPr>
      <w:r>
        <w:rPr>
          <w:rFonts w:ascii="Georgia" w:cs="Georgia" w:eastAsia="Georgia" w:hAnsi="Georgia"/>
          <w:sz w:val="22"/>
          <w:szCs w:val="22"/>
        </w:rPr>
        <w:t xml:space="preserve">Nash social welfare, sum(log()) across all participants, solves this problem through its gradient structure. The log transform creates diminishing returns: helping the poorest agent produces the steepest gradient on the optimization surface, which means the optimizer naturally prioritizes the worst-off without being told to. But it does so by finding the most efficient path to improvement, which often runs through infrastructure, education, and capacity-building rather than direct redistribution.</w:t>
      </w:r>
    </w:p>
    <w:p>
      <w:pPr>
        <w:spacing w:after="200" w:line="312"/>
      </w:pPr>
      <w:r>
        <w:rPr>
          <w:rFonts w:ascii="Georgia" w:cs="Georgia" w:eastAsia="Georgia" w:hAnsi="Georgia"/>
          <w:sz w:val="22"/>
          <w:szCs w:val="22"/>
        </w:rPr>
        <w:t xml:space="preserve">Within the simulation, a planner optimizing sum(log()) converged on investment-first, floor-raising policy without anyone programming it in. Nobody told the optimizer to build infrastructure. The math made it the steepest available path.</w:t>
      </w:r>
    </w:p>
    <w:p>
      <w:pPr>
        <w:spacing w:after="200" w:line="312"/>
      </w:pPr>
      <w:r>
        <w:rPr>
          <w:rFonts w:ascii="Georgia" w:cs="Georgia" w:eastAsia="Georgia" w:hAnsi="Georgia"/>
          <w:sz w:val="22"/>
          <w:szCs w:val="22"/>
        </w:rPr>
        <w:t xml:space="preserve">But sum(log()) still permits compensation. A sufficiently large gain in one agent's welfare can offset a meaningful loss in another's. At human governance speed, this compensation window is narrow enough to be manageable. At AI iteration speed, it is exploitable.</w:t>
      </w:r>
    </w:p>
    <w:p>
      <w:pPr>
        <w:spacing w:after="200" w:line="312"/>
      </w:pPr>
      <w:r>
        <w:rPr>
          <w:rFonts w:ascii="Georgia" w:cs="Georgia" w:eastAsia="Georgia" w:hAnsi="Georgia"/>
          <w:sz w:val="22"/>
          <w:szCs w:val="22"/>
        </w:rPr>
        <w:t xml:space="preserve">The dual-objective architecture resolves this. log(min()) is the safety constraint: the hard floor that prevents catastrophic agency compression. sum(log()) is the governance objective: the gradient that discovers good policy. The safety constraint is the guardrail. The governance objective is the steering wheel. Neither alone is sufficient. Together, they provide both protection and progress.</w:t>
      </w:r>
    </w:p>
    <w:p>
      <w:pPr>
        <w:pStyle w:val="Heading2"/>
        <w:spacing w:after="160" w:before="280"/>
      </w:pPr>
      <w:r>
        <w:rPr>
          <w:rFonts w:ascii="Georgia" w:cs="Georgia" w:eastAsia="Georgia" w:hAnsi="Georgia"/>
          <w:b/>
          <w:bCs/>
          <w:sz w:val="24"/>
          <w:szCs w:val="24"/>
        </w:rPr>
        <w:t xml:space="preserve">6.3 Why the Floor Weighting Is Not Optional</w:t>
      </w:r>
    </w:p>
    <w:p>
      <w:pPr>
        <w:spacing w:after="200" w:line="312"/>
      </w:pPr>
      <w:r>
        <w:rPr>
          <w:rFonts w:ascii="Georgia" w:cs="Georgia" w:eastAsia="Georgia" w:hAnsi="Georgia"/>
          <w:sz w:val="22"/>
          <w:szCs w:val="22"/>
        </w:rPr>
        <w:t xml:space="preserve">A constraint that increases agency for those who already have abundant agency while decreasing it for those with minimal agency can produce a net positive sum while making the floor lower. The average goes up. The minimum goes down. This is not a legitimate constraint even if the arithmetic is favorable.</w:t>
      </w:r>
    </w:p>
    <w:p>
      <w:pPr>
        <w:spacing w:after="200" w:line="312"/>
      </w:pPr>
      <w:r>
        <w:rPr>
          <w:rFonts w:ascii="Georgia" w:cs="Georgia" w:eastAsia="Georgia" w:hAnsi="Georgia"/>
          <w:sz w:val="22"/>
          <w:szCs w:val="22"/>
        </w:rPr>
        <w:t xml:space="preserve">The reason is structural, not preferential. A society with a compressed floor has a structural failure point that will propagate upward. Compressed agents at the floor produce less, cooperate less, generate less information for decision-makers, and create feedback deficits that accumulate into systemic failures that affect everyone, including those at the ceiling. The weighting toward the floor is not a moral preference added from outside. It is what the system requires to remain stable.</w:t>
      </w:r>
    </w:p>
    <w:p>
      <w:pPr>
        <w:spacing w:after="200" w:line="312"/>
      </w:pPr>
      <w:r>
        <w:rPr>
          <w:rFonts w:ascii="Georgia" w:cs="Georgia" w:eastAsia="Georgia" w:hAnsi="Georgia"/>
          <w:sz w:val="22"/>
          <w:szCs w:val="22"/>
        </w:rPr>
        <w:t xml:space="preserve">This is why floor optimization is not redistribution. It is maintenance of the feedback architecture the whole system depends on. Optimizing the floor is system maintenance. Allowing the floor to fall is system degradation, regardless of what the average is doing. Aggregate optimization treats societies as linear sums in which gains and losses are freely compensable across participants. But societies are not linear sums. They are threshold networks that fail when critical nodes collapse. Bridges fail when load-bearing elements give way. Economies collapse when liquidity nodes seize. Optimizing the sum is structurally incorrect because it models the system as something it is not. Optimizing the floor is structurally correct because it addresses the actual failure mode.</w:t>
      </w:r>
    </w:p>
    <w:p>
      <w:pPr>
        <w:pStyle w:val="Heading2"/>
        <w:spacing w:after="160" w:before="280"/>
      </w:pPr>
      <w:r>
        <w:rPr>
          <w:rFonts w:ascii="Georgia" w:cs="Georgia" w:eastAsia="Georgia" w:hAnsi="Georgia"/>
          <w:b/>
          <w:bCs/>
          <w:sz w:val="24"/>
          <w:szCs w:val="24"/>
        </w:rPr>
        <w:t xml:space="preserve">6.4 The Reverse Burden of Proof</w:t>
      </w:r>
    </w:p>
    <w:p>
      <w:pPr>
        <w:spacing w:after="200" w:line="312"/>
      </w:pPr>
      <w:r>
        <w:rPr>
          <w:rFonts w:ascii="Georgia" w:cs="Georgia" w:eastAsia="Georgia" w:hAnsi="Georgia"/>
          <w:sz w:val="22"/>
          <w:szCs w:val="22"/>
        </w:rPr>
        <w:t xml:space="preserve">In most governance frameworks the burden of proof sits with those who would challenge power. Demonstrate the harm. Prove the policy causes damage.</w:t>
      </w:r>
    </w:p>
    <w:p>
      <w:pPr>
        <w:spacing w:after="200" w:line="312"/>
      </w:pPr>
      <w:r>
        <w:rPr>
          <w:rFonts w:ascii="Georgia" w:cs="Georgia" w:eastAsia="Georgia" w:hAnsi="Georgia"/>
          <w:sz w:val="22"/>
          <w:szCs w:val="22"/>
        </w:rPr>
        <w:t xml:space="preserve">The Agency Calculus framework inverts this. The burden sits permanently with those who would constrain agency. Justify the constraint. Demonstrate the net agency increase. Show it reaches the floor. A constraint that cannot meet this test is not simply bad policy. It is structurally illegitimate regardless of whether it is legal.</w:t>
      </w:r>
    </w:p>
    <w:p>
      <w:pPr>
        <w:spacing w:after="200" w:line="312"/>
      </w:pPr>
      <w:r>
        <w:rPr>
          <w:rFonts w:ascii="Georgia" w:cs="Georgia" w:eastAsia="Georgia" w:hAnsi="Georgia"/>
          <w:sz w:val="22"/>
          <w:szCs w:val="22"/>
        </w:rPr>
        <w:t xml:space="preserve">Justification is a logical and evidential standard, not a measurement standard. Courts justify decisions without measuring justice in units. Doctors justify treatment without scoring wellbeing on a cardinal scale. A tax to build roads is justified because roads expand mobility, mobility expands Options, and expanded Options expand agency for the population that uses them. A tax to build a private resort road is not. The distinction requires no instruments. It requires only honest reasoning.</w:t>
      </w:r>
    </w:p>
    <w:p>
      <w:pPr>
        <w:spacing w:after="200" w:line="312"/>
      </w:pPr>
      <w:r>
        <w:rPr>
          <w:rFonts w:ascii="Georgia" w:cs="Georgia" w:eastAsia="Georgia" w:hAnsi="Georgia"/>
          <w:sz w:val="22"/>
          <w:szCs w:val="22"/>
        </w:rPr>
        <w:t xml:space="preserve">The framework's justification mechanism depends on a functioning epistemic commons. Citizens, institutions, and AI systems cannot make coherent cases about net agency expansion if the information environment through which those cases are made and evaluated has been corrupted. Epistemic health is therefore not merely a consequence of good governance. It is a prerequisite for the framework's own operation.</w:t>
      </w:r>
    </w:p>
    <w:p>
      <w:pPr>
        <w:pStyle w:val="Heading2"/>
        <w:spacing w:after="160" w:before="280"/>
      </w:pPr>
      <w:r>
        <w:rPr>
          <w:rFonts w:ascii="Georgia" w:cs="Georgia" w:eastAsia="Georgia" w:hAnsi="Georgia"/>
          <w:b/>
          <w:bCs/>
          <w:sz w:val="24"/>
          <w:szCs w:val="24"/>
        </w:rPr>
        <w:t xml:space="preserve">6.5 The Agency Floor</w:t>
      </w:r>
    </w:p>
    <w:p>
      <w:pPr>
        <w:spacing w:after="200" w:line="312"/>
      </w:pPr>
      <w:r>
        <w:rPr>
          <w:rFonts w:ascii="Georgia" w:cs="Georgia" w:eastAsia="Georgia" w:hAnsi="Georgia"/>
          <w:sz w:val="22"/>
          <w:szCs w:val="22"/>
        </w:rPr>
        <w:t xml:space="preserve">Every person in the system has a minimum agency threshold below which no justifiable constraint can push them. Not because of rights granted by a document, but because below that threshold the POLI loop cannot function. A person whose Prerequisites are so compressed they cannot meet survival needs, whose Options are so constrained there are no meaningful choices, whose Levers produce no Impact, is not a member of the cooperative network. They are an object within it. And converting subjects into objects is the formal precondition for atrocity.</w:t>
      </w:r>
    </w:p>
    <w:p>
      <w:pPr>
        <w:spacing w:after="200" w:line="312"/>
      </w:pPr>
      <w:r>
        <w:rPr>
          <w:rFonts w:ascii="Georgia" w:cs="Georgia" w:eastAsia="Georgia" w:hAnsi="Georgia"/>
          <w:sz w:val="22"/>
          <w:szCs w:val="22"/>
        </w:rPr>
        <w:t xml:space="preserve">Epistemic access is a floor condition alongside material conditions. A person who cannot access accurate information about their own situation, their available options, or the consequences of their choices has a compressed Prerequisites dimension regardless of their material state. The information environment is not separate from the floor. It is part of it.</w:t>
      </w:r>
    </w:p>
    <w:p>
      <w:pPr>
        <w:spacing w:after="200" w:line="312"/>
      </w:pPr>
      <w:r>
        <w:rPr>
          <w:rFonts w:ascii="Georgia" w:cs="Georgia" w:eastAsia="Georgia" w:hAnsi="Georgia"/>
          <w:sz w:val="22"/>
          <w:szCs w:val="22"/>
        </w:rPr>
        <w:t xml:space="preserve">Every floor ships with headroom. The agency floor does not cap accumulation. It defines where legitimate accumulation begins. The space between the floor and wherever an agent's agency reaches through genuine contribution is theirs. That space is headroom and the framework protects it fully. What the framework does not protect is accumulation built by compressing the floor: using the floor population's constrained options as the raw material of someone else's expansion. The distinction is not between having more and having less. It is between building upward from a maintained floor and building upward by removing the floor others stand on. The first is flourishing. The second is extraction. The framework rewards the first without limit and condemns the second regardless of scale.</w:t>
      </w:r>
    </w:p>
    <w:p>
      <w:pPr>
        <w:pStyle w:val="Heading2"/>
        <w:spacing w:after="160" w:before="280"/>
      </w:pPr>
      <w:r>
        <w:rPr>
          <w:rFonts w:ascii="Georgia" w:cs="Georgia" w:eastAsia="Georgia" w:hAnsi="Georgia"/>
          <w:b/>
          <w:bCs/>
          <w:sz w:val="24"/>
          <w:szCs w:val="24"/>
        </w:rPr>
        <w:t xml:space="preserve">6.6 Taxation as a Test Case</w:t>
      </w:r>
    </w:p>
    <w:p>
      <w:pPr>
        <w:spacing w:after="200" w:line="312"/>
      </w:pPr>
      <w:r>
        <w:rPr>
          <w:rFonts w:ascii="Georgia" w:cs="Georgia" w:eastAsia="Georgia" w:hAnsi="Georgia"/>
          <w:sz w:val="22"/>
          <w:szCs w:val="22"/>
        </w:rPr>
        <w:t xml:space="preserve">Taxation is a constraint on agency. It compresses the Options and Levers dimensions by reducing the resources available to the individual. Like all constraints it requires justification as a net agency increase weighted toward the floor.</w:t>
      </w:r>
    </w:p>
    <w:p>
      <w:pPr>
        <w:spacing w:after="200" w:line="312"/>
      </w:pPr>
      <w:r>
        <w:rPr>
          <w:rFonts w:ascii="Georgia" w:cs="Georgia" w:eastAsia="Georgia" w:hAnsi="Georgia"/>
          <w:sz w:val="22"/>
          <w:szCs w:val="22"/>
        </w:rPr>
        <w:t xml:space="preserve">Infrastructure spending that expands Options for everyone, disproportionately for those at the floor who have no private alternatives, passes. Public education that directly expands Prerequisites for those who would otherwise have none passes strongly. Healthcare access that restores the physical Prerequisites without which no loop can function passes as floor restoration.</w:t>
      </w:r>
    </w:p>
    <w:p>
      <w:pPr>
        <w:spacing w:after="200" w:line="312"/>
      </w:pPr>
      <w:r>
        <w:rPr>
          <w:rFonts w:ascii="Georgia" w:cs="Georgia" w:eastAsia="Georgia" w:hAnsi="Georgia"/>
          <w:sz w:val="22"/>
          <w:szCs w:val="22"/>
        </w:rPr>
        <w:t xml:space="preserve">Tax expenditures that expand the Levers of already powerful actors while producing no floor benefit fail. Transfers of agency from the floor to the ceiling under administrative cover fail regardless of their legal designation.</w:t>
      </w:r>
    </w:p>
    <w:p>
      <w:pPr>
        <w:spacing w:after="200" w:line="312"/>
      </w:pPr>
      <w:r>
        <w:rPr>
          <w:rFonts w:ascii="Georgia" w:cs="Georgia" w:eastAsia="Georgia" w:hAnsi="Georgia"/>
          <w:sz w:val="22"/>
          <w:szCs w:val="22"/>
        </w:rPr>
        <w:t xml:space="preserve">Majority vote cannot convert extraction into legitimate constraint. Democracy is a mechanism for approximating the justification test under uncertainty. It is not a substitute for the test itself.</w:t>
      </w:r>
    </w:p>
    <w:p>
      <w:pPr>
        <w:pStyle w:val="Heading2"/>
        <w:spacing w:after="160" w:before="280"/>
      </w:pPr>
      <w:r>
        <w:rPr>
          <w:rFonts w:ascii="Georgia" w:cs="Georgia" w:eastAsia="Georgia" w:hAnsi="Georgia"/>
          <w:b/>
          <w:bCs/>
          <w:sz w:val="24"/>
          <w:szCs w:val="24"/>
        </w:rPr>
        <w:t xml:space="preserve">6.7 When Protection Becomes Compression</w:t>
      </w:r>
    </w:p>
    <w:p>
      <w:pPr>
        <w:spacing w:after="200" w:line="312"/>
      </w:pPr>
      <w:r>
        <w:rPr>
          <w:rFonts w:ascii="Georgia" w:cs="Georgia" w:eastAsia="Georgia" w:hAnsi="Georgia"/>
          <w:sz w:val="22"/>
          <w:szCs w:val="22"/>
        </w:rPr>
        <w:t xml:space="preserve">The framework applies symmetrically across all political traditions.</w:t>
      </w:r>
    </w:p>
    <w:p>
      <w:pPr>
        <w:spacing w:after="200" w:line="312"/>
      </w:pPr>
      <w:r>
        <w:rPr>
          <w:rFonts w:ascii="Georgia" w:cs="Georgia" w:eastAsia="Georgia" w:hAnsi="Georgia"/>
          <w:sz w:val="22"/>
          <w:szCs w:val="22"/>
        </w:rPr>
        <w:t xml:space="preserve">Progressive policies are subject to the test. Occupational licensing that protected incumbents at the expense of low-income entrants failed. Zoning restrictions that compressed housing supply and drove up costs for those trying to enter the market failed. Good intentions administered through mechanisms whose costs fall on the floor and whose benefits accrue above it produce floor compression. The framework measures distribution, not intention.</w:t>
      </w:r>
    </w:p>
    <w:p>
      <w:pPr>
        <w:spacing w:after="200" w:line="312"/>
      </w:pPr>
      <w:r>
        <w:rPr>
          <w:rFonts w:ascii="Georgia" w:cs="Georgia" w:eastAsia="Georgia" w:hAnsi="Georgia"/>
          <w:sz w:val="22"/>
          <w:szCs w:val="22"/>
        </w:rPr>
        <w:t xml:space="preserve">Conservative policies are subject to the same test. Tax expenditures that expanded the Levers of already powerful actors while producing no floor benefit failed. Regulatory rollbacks that transferred agency from workers, consumers, and communities to concentrated private interests failed. The same framework that condemns paternalistic progressive overreach condemns extractive conservative capture. Neither tradition receives protection from the test.</w:t>
      </w:r>
    </w:p>
    <w:p>
      <w:pPr>
        <w:spacing w:after="200" w:line="312"/>
      </w:pPr>
      <w:r>
        <w:rPr>
          <w:rFonts w:ascii="Georgia" w:cs="Georgia" w:eastAsia="Georgia" w:hAnsi="Georgia"/>
          <w:sz w:val="22"/>
          <w:szCs w:val="22"/>
        </w:rPr>
        <w:t xml:space="preserve">Fraud prevention policies follow the same pattern with particular frequency. When verification burdens fall disproportionately on the floor population while equivalent verification is not applied to programs benefiting those above the floor, the policy fails the test. The asymmetry between rigorous floor verification and negligible ceiling verification is the diagnostic signature.</w:t>
      </w:r>
    </w:p>
    <w:p>
      <w:r>
        <w:br w:type="page"/>
      </w:r>
    </w:p>
    <w:p>
      <w:pPr>
        <w:pStyle w:val="Heading1"/>
        <w:spacing w:after="200" w:before="360"/>
      </w:pPr>
      <w:r>
        <w:rPr>
          <w:rFonts w:ascii="Georgia" w:cs="Georgia" w:eastAsia="Georgia" w:hAnsi="Georgia"/>
          <w:b/>
          <w:bCs/>
          <w:sz w:val="28"/>
          <w:szCs w:val="28"/>
        </w:rPr>
        <w:t xml:space="preserve">VII. From Equation to Architecture</w:t>
      </w:r>
    </w:p>
    <w:p>
      <w:pPr>
        <w:pStyle w:val="Heading2"/>
        <w:spacing w:after="160" w:before="280"/>
      </w:pPr>
      <w:r>
        <w:rPr>
          <w:rFonts w:ascii="Georgia" w:cs="Georgia" w:eastAsia="Georgia" w:hAnsi="Georgia"/>
          <w:b/>
          <w:bCs/>
          <w:sz w:val="24"/>
          <w:szCs w:val="24"/>
        </w:rPr>
        <w:t xml:space="preserve">7.1 The Collision with Reality</w:t>
      </w:r>
    </w:p>
    <w:p>
      <w:pPr>
        <w:spacing w:after="200" w:line="312"/>
      </w:pPr>
      <w:r>
        <w:rPr>
          <w:rFonts w:ascii="Georgia" w:cs="Georgia" w:eastAsia="Georgia" w:hAnsi="Georgia"/>
          <w:sz w:val="22"/>
          <w:szCs w:val="22"/>
        </w:rPr>
        <w:t xml:space="preserve">The original formulation proposed log(min()) as a sufficient optimization objective. Computational simulation revealed that while the equation eliminates compensatory failure (no agent's compression can be masked by another's surplus), it does not prevent internal optimizers from reshaping the landscape around them.</w:t>
      </w:r>
    </w:p>
    <w:p>
      <w:pPr>
        <w:spacing w:after="200" w:line="312"/>
      </w:pPr>
      <w:r>
        <w:rPr>
          <w:rFonts w:ascii="Georgia" w:cs="Georgia" w:eastAsia="Georgia" w:hAnsi="Georgia"/>
          <w:sz w:val="22"/>
          <w:szCs w:val="22"/>
        </w:rPr>
        <w:t xml:space="preserve">In the simulation, firms operating under profit maximization captured media, formed cartels, and concentrated market power in ways that reshaped the institutional environment, even when the system-level objective was floor-protective. A correct equation applied to a system whose shape is being deformed by extractive actors produces correct evaluations of states it cannot reach. The equation is right. The architecture is incomplete.</w:t>
      </w:r>
    </w:p>
    <w:p>
      <w:pPr>
        <w:spacing w:after="200" w:line="312"/>
      </w:pPr>
      <w:r>
        <w:rPr>
          <w:rFonts w:ascii="Georgia" w:cs="Georgia" w:eastAsia="Georgia" w:hAnsi="Georgia"/>
          <w:sz w:val="22"/>
          <w:szCs w:val="22"/>
        </w:rPr>
        <w:t xml:space="preserve">This required extending the framework from a single equation into a multi-layer control system.</w:t>
      </w:r>
    </w:p>
    <w:p>
      <w:pPr>
        <w:pStyle w:val="Heading2"/>
        <w:spacing w:after="160" w:before="280"/>
      </w:pPr>
      <w:r>
        <w:rPr>
          <w:rFonts w:ascii="Georgia" w:cs="Georgia" w:eastAsia="Georgia" w:hAnsi="Georgia"/>
          <w:b/>
          <w:bCs/>
          <w:sz w:val="24"/>
          <w:szCs w:val="24"/>
        </w:rPr>
        <w:t xml:space="preserve">7.2 The Layer Stack</w:t>
      </w:r>
    </w:p>
    <w:p>
      <w:pPr>
        <w:spacing w:after="200" w:line="312"/>
      </w:pPr>
      <w:r>
        <w:rPr>
          <w:rFonts w:ascii="Georgia" w:cs="Georgia" w:eastAsia="Georgia" w:hAnsi="Georgia"/>
          <w:b/>
          <w:bCs/>
          <w:sz w:val="22"/>
          <w:szCs w:val="22"/>
        </w:rPr>
        <w:t xml:space="preserve">Layer 0: The moral primitive. </w:t>
      </w:r>
      <w:r>
        <w:rPr>
          <w:rFonts w:ascii="Georgia" w:cs="Georgia" w:eastAsia="Georgia" w:hAnsi="Georgia"/>
          <w:sz w:val="22"/>
          <w:szCs w:val="22"/>
        </w:rPr>
        <w:t xml:space="preserve">Agency is the precondition for valuing anything. This is the derivational foundation.</w:t>
      </w:r>
    </w:p>
    <w:p>
      <w:pPr>
        <w:spacing w:after="200" w:line="312"/>
      </w:pPr>
      <w:r>
        <w:rPr>
          <w:rFonts w:ascii="Georgia" w:cs="Georgia" w:eastAsia="Georgia" w:hAnsi="Georgia"/>
          <w:b/>
          <w:bCs/>
          <w:sz w:val="22"/>
          <w:szCs w:val="22"/>
        </w:rPr>
        <w:t xml:space="preserve">Layer 1: The safety constraint. </w:t>
      </w:r>
      <w:r>
        <w:rPr>
          <w:rFonts w:ascii="Georgia" w:cs="Georgia" w:eastAsia="Georgia" w:hAnsi="Georgia"/>
          <w:sz w:val="22"/>
          <w:szCs w:val="22"/>
        </w:rPr>
        <w:t xml:space="preserve">log(min()) across agents. The hard floor that prevents catastrophic agency compression. The AI alignment objective.</w:t>
      </w:r>
    </w:p>
    <w:p>
      <w:pPr>
        <w:spacing w:after="200" w:line="312"/>
      </w:pPr>
      <w:r>
        <w:rPr>
          <w:rFonts w:ascii="Georgia" w:cs="Georgia" w:eastAsia="Georgia" w:hAnsi="Georgia"/>
          <w:b/>
          <w:bCs/>
          <w:sz w:val="22"/>
          <w:szCs w:val="22"/>
        </w:rPr>
        <w:t xml:space="preserve">Layer 1b: The governance objective. </w:t>
      </w:r>
      <w:r>
        <w:rPr>
          <w:rFonts w:ascii="Georgia" w:cs="Georgia" w:eastAsia="Georgia" w:hAnsi="Georgia"/>
          <w:sz w:val="22"/>
          <w:szCs w:val="22"/>
        </w:rPr>
        <w:t xml:space="preserve">sum(log()) across agents. Nash welfare. The gradient that discovers productive policy.</w:t>
      </w:r>
    </w:p>
    <w:p>
      <w:pPr>
        <w:spacing w:after="200" w:line="312"/>
      </w:pPr>
      <w:r>
        <w:rPr>
          <w:rFonts w:ascii="Georgia" w:cs="Georgia" w:eastAsia="Georgia" w:hAnsi="Georgia"/>
          <w:b/>
          <w:bCs/>
          <w:sz w:val="22"/>
          <w:szCs w:val="22"/>
        </w:rPr>
        <w:t xml:space="preserve">Layer 2: Topology shaping. </w:t>
      </w:r>
      <w:r>
        <w:rPr>
          <w:rFonts w:ascii="Georgia" w:cs="Georgia" w:eastAsia="Georgia" w:hAnsi="Georgia"/>
          <w:sz w:val="22"/>
          <w:szCs w:val="22"/>
        </w:rPr>
        <w:t xml:space="preserve">The SEVC mechanism at the firm level, trust differentiation in the labor market, and organizational mitosis to prevent monopoly. These restructure the incentive landscape so that the firm's selfish optimum and the stakeholder optimum are the same point.</w:t>
      </w:r>
    </w:p>
    <w:p>
      <w:pPr>
        <w:spacing w:after="200" w:line="312"/>
      </w:pPr>
      <w:r>
        <w:rPr>
          <w:rFonts w:ascii="Georgia" w:cs="Georgia" w:eastAsia="Georgia" w:hAnsi="Georgia"/>
          <w:b/>
          <w:bCs/>
          <w:sz w:val="22"/>
          <w:szCs w:val="22"/>
        </w:rPr>
        <w:t xml:space="preserve">Layer 3: System diagnostics. </w:t>
      </w:r>
      <w:r>
        <w:rPr>
          <w:rFonts w:ascii="Georgia" w:cs="Georgia" w:eastAsia="Georgia" w:hAnsi="Georgia"/>
          <w:sz w:val="22"/>
          <w:szCs w:val="22"/>
        </w:rPr>
        <w:t xml:space="preserve">The Horizon Index for sustainability detection and the Flexible Headroom Index for macroeconomic capacity. These measure whether the topology is drifting and whether current performance is sustainable.</w:t>
      </w:r>
    </w:p>
    <w:p>
      <w:pPr>
        <w:spacing w:after="200" w:line="312"/>
      </w:pPr>
      <w:r>
        <w:rPr>
          <w:rFonts w:ascii="Georgia" w:cs="Georgia" w:eastAsia="Georgia" w:hAnsi="Georgia"/>
          <w:b/>
          <w:bCs/>
          <w:sz w:val="22"/>
          <w:szCs w:val="22"/>
        </w:rPr>
        <w:t xml:space="preserve">Layer 4: Institutional implementation. </w:t>
      </w:r>
      <w:r>
        <w:rPr>
          <w:rFonts w:ascii="Georgia" w:cs="Georgia" w:eastAsia="Georgia" w:hAnsi="Georgia"/>
          <w:sz w:val="22"/>
          <w:szCs w:val="22"/>
        </w:rPr>
        <w:t xml:space="preserve">REACH for economic policy sequencing, democratic elections for preference aggregation, and the cross-metric architecture for gaming resistance.</w:t>
      </w:r>
    </w:p>
    <w:p>
      <w:pPr>
        <w:spacing w:after="200" w:line="312"/>
      </w:pPr>
      <w:r>
        <w:rPr>
          <w:rFonts w:ascii="Georgia" w:cs="Georgia" w:eastAsia="Georgia" w:hAnsi="Georgia"/>
          <w:sz w:val="22"/>
          <w:szCs w:val="22"/>
        </w:rPr>
        <w:t xml:space="preserve">Each layer addresses a failure mode the others cannot. The architecture functions as a system. Removing any layer exposes the system to a failure mode that layer was designed to prevent.</w:t>
      </w:r>
    </w:p>
    <w:p>
      <w:pPr>
        <w:pStyle w:val="Heading2"/>
        <w:spacing w:after="160" w:before="280"/>
      </w:pPr>
      <w:r>
        <w:rPr>
          <w:rFonts w:ascii="Georgia" w:cs="Georgia" w:eastAsia="Georgia" w:hAnsi="Georgia"/>
          <w:b/>
          <w:bCs/>
          <w:sz w:val="24"/>
          <w:szCs w:val="24"/>
        </w:rPr>
        <w:t xml:space="preserve">7.3 The SEVC Mechanism: Making Extraction Irrational</w:t>
      </w:r>
    </w:p>
    <w:p>
      <w:pPr>
        <w:spacing w:after="200" w:line="312"/>
      </w:pPr>
      <w:r>
        <w:rPr>
          <w:rFonts w:ascii="Georgia" w:cs="Georgia" w:eastAsia="Georgia" w:hAnsi="Georgia"/>
          <w:sz w:val="22"/>
          <w:szCs w:val="22"/>
        </w:rPr>
        <w:t xml:space="preserve">The most concrete piece of the architecture is the SEVC mechanism. Instead of maximizing profit, the firm optimizes the minimum across four stakeholder dimensions: Stakeholder/Shareholder (S), Employee (E), Value/Environment (V), and Company Health (C).</w:t>
      </w:r>
    </w:p>
    <w:p>
      <w:pPr>
        <w:spacing w:after="200" w:line="312"/>
      </w:pPr>
      <w:r>
        <w:rPr>
          <w:rFonts w:ascii="Georgia" w:cs="Georgia" w:eastAsia="Georgia" w:hAnsi="Georgia"/>
          <w:sz w:val="22"/>
          <w:szCs w:val="22"/>
        </w:rPr>
        <w:t xml:space="preserve">The CEO bonus example makes this concrete. A CEO whose bonus is determined by the lowest score across four independently measured dimensions cannot benefit from extraction. Stock buybacks funded by wage suppression raise S but drop E, and the minimum stays low. The only way to raise the bonus is to raise the floor. The CEO who attempts extraction is not a bad person defeated by good rules. They are an optimizer making an arithmetic error.</w:t>
      </w:r>
    </w:p>
    <w:p>
      <w:pPr>
        <w:spacing w:after="200" w:line="312"/>
      </w:pPr>
      <w:r>
        <w:rPr>
          <w:rFonts w:ascii="Georgia" w:cs="Georgia" w:eastAsia="Georgia" w:hAnsi="Georgia"/>
          <w:sz w:val="22"/>
          <w:szCs w:val="22"/>
        </w:rPr>
        <w:t xml:space="preserve">Within the simulation, SEVC firms are 12 to 23 times more profitable than conventional profit-maximizing firms across every configuration tested. The direction never reverses. The mechanism is clear: a firm that cannot extract from any stakeholder dimension is forced to generate value. Generating turns out to be more profitable than extracting. The minimum viable policy intervention is not a mandate. It is a disclosure requirement: publish the four scores quarterly. When performance is visible, rational imitation drives adoption.</w:t>
      </w:r>
    </w:p>
    <w:p>
      <w:pPr>
        <w:spacing w:after="200" w:line="312"/>
      </w:pPr>
      <w:r>
        <w:rPr>
          <w:rFonts w:ascii="Georgia" w:cs="Georgia" w:eastAsia="Georgia" w:hAnsi="Georgia"/>
          <w:sz w:val="22"/>
          <w:szCs w:val="22"/>
        </w:rPr>
        <w:t xml:space="preserve">The framework does not make extractive strategies immoral. It makes them irrational. That is a stronger result.</w:t>
      </w:r>
    </w:p>
    <w:p>
      <w:r>
        <w:br w:type="page"/>
      </w:r>
    </w:p>
    <w:p>
      <w:pPr>
        <w:pStyle w:val="Heading1"/>
        <w:spacing w:after="200" w:before="360"/>
      </w:pPr>
      <w:r>
        <w:rPr>
          <w:rFonts w:ascii="Georgia" w:cs="Georgia" w:eastAsia="Georgia" w:hAnsi="Georgia"/>
          <w:b/>
          <w:bCs/>
          <w:sz w:val="28"/>
          <w:szCs w:val="28"/>
        </w:rPr>
        <w:t xml:space="preserve">VIII. Computational Evidence</w:t>
      </w:r>
    </w:p>
    <w:p>
      <w:pPr>
        <w:spacing w:after="200" w:line="312"/>
      </w:pPr>
      <w:r>
        <w:rPr>
          <w:rFonts w:ascii="Georgia" w:cs="Georgia" w:eastAsia="Georgia" w:hAnsi="Georgia"/>
          <w:sz w:val="22"/>
          <w:szCs w:val="22"/>
        </w:rPr>
        <w:t xml:space="preserve">The claims in this paper are not purely theoretical. AC SugarSims, an agent-based simulation with over 1,000 heterogeneous agents, firms, banks, news firms, democratic elections, and an RL-trained government planner, tests the architecture's internal coherence and generates hypotheses. The simulation is not calibrated to any real economy. It demonstrates that these mechanisms can produce these outcomes, not that real economies will behave identically.</w:t>
      </w:r>
    </w:p>
    <w:p>
      <w:pPr>
        <w:spacing w:after="200" w:line="312"/>
      </w:pPr>
      <w:r>
        <w:rPr>
          <w:rFonts w:ascii="Georgia" w:cs="Georgia" w:eastAsia="Georgia" w:hAnsi="Georgia"/>
          <w:sz w:val="22"/>
          <w:szCs w:val="22"/>
        </w:rPr>
        <w:t xml:space="preserve">Within the simulation, five findings have particular relevance for political philosophy.</w:t>
      </w:r>
    </w:p>
    <w:p>
      <w:pPr>
        <w:spacing w:after="200" w:line="312"/>
      </w:pPr>
      <w:r>
        <w:rPr>
          <w:rFonts w:ascii="Georgia" w:cs="Georgia" w:eastAsia="Georgia" w:hAnsi="Georgia"/>
          <w:b/>
          <w:bCs/>
          <w:sz w:val="22"/>
          <w:szCs w:val="22"/>
        </w:rPr>
        <w:t xml:space="preserve">SEVC dominance. </w:t>
      </w:r>
      <w:r>
        <w:rPr>
          <w:rFonts w:ascii="Georgia" w:cs="Georgia" w:eastAsia="Georgia" w:hAnsi="Georgia"/>
          <w:sz w:val="22"/>
          <w:szCs w:val="22"/>
        </w:rPr>
        <w:t xml:space="preserve">Firms optimizing the multi-stakeholder floor score are 12 to 23 times more profitable than conventional firms across every condition and random seed tested. The magnitude depends on simulation parameters, but the direction is robust: generating value is more profitable than extracting it in every configuration tested.</w:t>
      </w:r>
    </w:p>
    <w:p>
      <w:pPr>
        <w:spacing w:after="200" w:line="312"/>
      </w:pPr>
      <w:r>
        <w:rPr>
          <w:rFonts w:ascii="Georgia" w:cs="Georgia" w:eastAsia="Georgia" w:hAnsi="Georgia"/>
          <w:b/>
          <w:bCs/>
          <w:sz w:val="22"/>
          <w:szCs w:val="22"/>
        </w:rPr>
        <w:t xml:space="preserve">The trust decomposition. </w:t>
      </w:r>
      <w:r>
        <w:rPr>
          <w:rFonts w:ascii="Georgia" w:cs="Georgia" w:eastAsia="Georgia" w:hAnsi="Georgia"/>
          <w:sz w:val="22"/>
          <w:szCs w:val="22"/>
        </w:rPr>
        <w:t xml:space="preserve">The simulation reproduces, without calibration, the three-layer trust structure observed in US survey data: declining authority trust, stable interpersonal trust, and high institutional legitimacy. The trust decline concentrates at the bottom of the wealth distribution. This matches US data where trust in neighbors tracks income.</w:t>
      </w:r>
    </w:p>
    <w:p>
      <w:pPr>
        <w:spacing w:after="200" w:line="312"/>
      </w:pPr>
      <w:r>
        <w:rPr>
          <w:rFonts w:ascii="Georgia" w:cs="Georgia" w:eastAsia="Georgia" w:hAnsi="Georgia"/>
          <w:b/>
          <w:bCs/>
          <w:sz w:val="22"/>
          <w:szCs w:val="22"/>
        </w:rPr>
        <w:t xml:space="preserve">Information quality outweighs governance type. </w:t>
      </w:r>
      <w:r>
        <w:rPr>
          <w:rFonts w:ascii="Georgia" w:cs="Georgia" w:eastAsia="Georgia" w:hAnsi="Georgia"/>
          <w:sz w:val="22"/>
          <w:szCs w:val="22"/>
        </w:rPr>
        <w:t xml:space="preserve">In a 2x2 experiment crossing government type (authoritarian vs. democratic) with information quality (clean vs. captured media), information quality is the stronger determinant of economic outcomes. This is consistent with the POLI-EH separation: the quality of the epistemic environment matters more than the form of government.</w:t>
      </w:r>
    </w:p>
    <w:p>
      <w:pPr>
        <w:spacing w:after="200" w:line="312"/>
      </w:pPr>
      <w:r>
        <w:rPr>
          <w:rFonts w:ascii="Georgia" w:cs="Georgia" w:eastAsia="Georgia" w:hAnsi="Georgia"/>
          <w:b/>
          <w:bCs/>
          <w:sz w:val="22"/>
          <w:szCs w:val="22"/>
        </w:rPr>
        <w:t xml:space="preserve">The dual-objective finding. </w:t>
      </w:r>
      <w:r>
        <w:rPr>
          <w:rFonts w:ascii="Georgia" w:cs="Georgia" w:eastAsia="Georgia" w:hAnsi="Georgia"/>
          <w:sz w:val="22"/>
          <w:szCs w:val="22"/>
        </w:rPr>
        <w:t xml:space="preserve">A planner optimizing log(min()) produces higher equality but lower absolute welfare for the worst-off agents. A planner optimizing sum(log()) produces a more productive economy where everyone is better off. log(min()) is the wrong tool for discovering good policy, but the right tool for preventing catastrophic policy.</w:t>
      </w:r>
    </w:p>
    <w:p>
      <w:pPr>
        <w:spacing w:after="200" w:line="312"/>
      </w:pPr>
      <w:r>
        <w:rPr>
          <w:rFonts w:ascii="Georgia" w:cs="Georgia" w:eastAsia="Georgia" w:hAnsi="Georgia"/>
          <w:b/>
          <w:bCs/>
          <w:sz w:val="22"/>
          <w:szCs w:val="22"/>
        </w:rPr>
        <w:t xml:space="preserve">The collapse sequence emerges endogenously. </w:t>
      </w:r>
      <w:r>
        <w:rPr>
          <w:rFonts w:ascii="Georgia" w:cs="Georgia" w:eastAsia="Georgia" w:hAnsi="Georgia"/>
          <w:sz w:val="22"/>
          <w:szCs w:val="22"/>
        </w:rPr>
        <w:t xml:space="preserve">In the baseline condition, the simulation generates wealth concentration, media capture, epistemic degradation, and trust erosion in that order, without being programmed to do so. The four-stage collapse sequence is not an imposed narrative. It is the natural dynamics of the system.</w:t>
      </w:r>
    </w:p>
    <w:p>
      <w:pPr>
        <w:spacing w:after="200" w:line="312"/>
      </w:pPr>
      <w:r>
        <w:rPr>
          <w:rFonts w:ascii="Georgia" w:cs="Georgia" w:eastAsia="Georgia" w:hAnsi="Georgia"/>
          <w:sz w:val="22"/>
          <w:szCs w:val="22"/>
        </w:rPr>
        <w:t xml:space="preserve">These findings are illustrative, not validating. The simulation implements the framework's mechanisms and reports that they produce favorable outcomes. This demonstrates sufficiency. External empirical work is needed to establish whether real institutions behave identically.</w:t>
      </w:r>
    </w:p>
    <w:p>
      <w:r>
        <w:br w:type="page"/>
      </w:r>
    </w:p>
    <w:p>
      <w:pPr>
        <w:pStyle w:val="Heading1"/>
        <w:spacing w:after="200" w:before="360"/>
      </w:pPr>
      <w:r>
        <w:rPr>
          <w:rFonts w:ascii="Georgia" w:cs="Georgia" w:eastAsia="Georgia" w:hAnsi="Georgia"/>
          <w:b/>
          <w:bCs/>
          <w:sz w:val="28"/>
          <w:szCs w:val="28"/>
        </w:rPr>
        <w:t xml:space="preserve">IX. The Stable Equilibrium</w:t>
      </w:r>
    </w:p>
    <w:p>
      <w:pPr>
        <w:spacing w:after="200" w:line="312"/>
      </w:pPr>
      <w:r>
        <w:rPr>
          <w:rFonts w:ascii="Georgia" w:cs="Georgia" w:eastAsia="Georgia" w:hAnsi="Georgia"/>
          <w:sz w:val="22"/>
          <w:szCs w:val="22"/>
        </w:rPr>
        <w:t xml:space="preserve">The game-theoretic structure underneath this political philosophy is worth making explicit. Domination is an unstable equilibrium. Every agent who is dominated has their loop compressed. Compressed loops produce worse decisions, less cooperation, less information reaching those with the power to act on it, and less productive contribution to the network everyone depends on. The dominator wins locally and loses systemically. This is not a moral claim. It is a structural one.</w:t>
      </w:r>
    </w:p>
    <w:p>
      <w:pPr>
        <w:spacing w:after="200" w:line="312"/>
      </w:pPr>
      <w:r>
        <w:rPr>
          <w:rFonts w:ascii="Georgia" w:cs="Georgia" w:eastAsia="Georgia" w:hAnsi="Georgia"/>
          <w:sz w:val="22"/>
          <w:szCs w:val="22"/>
        </w:rPr>
        <w:t xml:space="preserve">Cooperation is stable because mutual respect for agency keeps all loops open. Open loops produce better information, better decisions, better outcomes, and functional feedback that reaches those at the top of power chains before errors accumulate to the point of catastrophic failure. The system self-corrects rather than accumulating undetected error.</w:t>
      </w:r>
    </w:p>
    <w:p>
      <w:pPr>
        <w:spacing w:after="200" w:line="312"/>
      </w:pPr>
      <w:r>
        <w:rPr>
          <w:rFonts w:ascii="Georgia" w:cs="Georgia" w:eastAsia="Georgia" w:hAnsi="Georgia"/>
          <w:sz w:val="22"/>
          <w:szCs w:val="22"/>
        </w:rPr>
        <w:t xml:space="preserve">Domination is therefore not just morally wrong under this framework. It is strategically incoherent at sufficient scale and time horizon. The moral conclusion and the strategic conclusion converge. This convergence is not coincidental. It follows from the structure of the primitive. An agent that correctly understands its own nature and its embedding in a network of similar agents arrives at cooperation not as an ideal but as the only stable equilibrium. This is a structural argument, not a logical entailment. An agent willing to accept the instability of extraction is not making a logical error. They are making a bet that the framework predicts will fail.</w:t>
      </w:r>
    </w:p>
    <w:p>
      <w:pPr>
        <w:spacing w:after="200" w:before="120" w:line="312"/>
        <w:ind w:left="720" w:right="720"/>
      </w:pPr>
      <w:r>
        <w:rPr>
          <w:rFonts w:ascii="Georgia" w:cs="Georgia" w:eastAsia="Georgia" w:hAnsi="Georgia"/>
          <w:i/>
          <w:iCs/>
          <w:sz w:val="22"/>
          <w:szCs w:val="22"/>
        </w:rPr>
        <w:t xml:space="preserve">Domination is an agent defecting against its own structural interest. Cooperation is an agent being consistent with it.</w:t>
      </w:r>
    </w:p>
    <w:p>
      <w:r>
        <w:br w:type="page"/>
      </w:r>
    </w:p>
    <w:p>
      <w:pPr>
        <w:pStyle w:val="Heading1"/>
        <w:spacing w:after="200" w:before="360"/>
      </w:pPr>
      <w:r>
        <w:rPr>
          <w:rFonts w:ascii="Georgia" w:cs="Georgia" w:eastAsia="Georgia" w:hAnsi="Georgia"/>
          <w:b/>
          <w:bCs/>
          <w:sz w:val="28"/>
          <w:szCs w:val="28"/>
        </w:rPr>
        <w:t xml:space="preserve">X. The Complete Derivation</w:t>
      </w:r>
    </w:p>
    <w:p>
      <w:pPr>
        <w:pStyle w:val="Heading2"/>
        <w:spacing w:after="160" w:before="280"/>
      </w:pPr>
      <w:r>
        <w:rPr>
          <w:rFonts w:ascii="Georgia" w:cs="Georgia" w:eastAsia="Georgia" w:hAnsi="Georgia"/>
          <w:b/>
          <w:bCs/>
          <w:sz w:val="24"/>
          <w:szCs w:val="24"/>
        </w:rPr>
        <w:t xml:space="preserve">10.1 What Kind of Claims This Paper Makes</w:t>
      </w:r>
    </w:p>
    <w:p>
      <w:pPr>
        <w:spacing w:after="200" w:line="312"/>
      </w:pPr>
      <w:r>
        <w:rPr>
          <w:rFonts w:ascii="Georgia" w:cs="Georgia" w:eastAsia="Georgia" w:hAnsi="Georgia"/>
          <w:sz w:val="22"/>
          <w:szCs w:val="22"/>
        </w:rPr>
        <w:t xml:space="preserve">The framework contains three distinct types of claims, and conflating them weakens all three.</w:t>
      </w:r>
    </w:p>
    <w:p>
      <w:pPr>
        <w:spacing w:after="200" w:line="312"/>
      </w:pPr>
      <w:r>
        <w:rPr>
          <w:rFonts w:ascii="Georgia" w:cs="Georgia" w:eastAsia="Georgia" w:hAnsi="Georgia"/>
          <w:b/>
          <w:bCs/>
          <w:sz w:val="22"/>
          <w:szCs w:val="22"/>
        </w:rPr>
        <w:t xml:space="preserve">Derivations from the premise </w:t>
      </w:r>
      <w:r>
        <w:rPr>
          <w:rFonts w:ascii="Georgia" w:cs="Georgia" w:eastAsia="Georgia" w:hAnsi="Georgia"/>
          <w:sz w:val="22"/>
          <w:szCs w:val="22"/>
        </w:rPr>
        <w:t xml:space="preserve">(conditional on accepting the definitions and normative commitments): the structural interest in agency, the POLI decomposition, power as bottleneck control, the product aggregation within agents, the POLI-EH separation, and the security properties of the architecture. A reader who accepts the definitions is committed to these results.</w:t>
      </w:r>
    </w:p>
    <w:p>
      <w:pPr>
        <w:spacing w:after="200" w:line="312"/>
      </w:pPr>
      <w:r>
        <w:rPr>
          <w:rFonts w:ascii="Georgia" w:cs="Georgia" w:eastAsia="Georgia" w:hAnsi="Georgia"/>
          <w:b/>
          <w:bCs/>
          <w:sz w:val="22"/>
          <w:szCs w:val="22"/>
        </w:rPr>
        <w:t xml:space="preserve">Normative commitments </w:t>
      </w:r>
      <w:r>
        <w:rPr>
          <w:rFonts w:ascii="Georgia" w:cs="Georgia" w:eastAsia="Georgia" w:hAnsi="Georgia"/>
          <w:sz w:val="22"/>
          <w:szCs w:val="22"/>
        </w:rPr>
        <w:t xml:space="preserve">(grounded in structural arguments but not logically entailed by the premise): the definition of harm as damage to functional substrate, the move from structural interest to moral obligation (Rule 1), the claim that structural legitimacy can justify constraints (Rule 2), and the stability argument for cooperation over extraction. These are the framework's philosophical bets. The paper argues for them on pragmatic and structural grounds, but they are contestable commitments, not deductions.</w:t>
      </w:r>
    </w:p>
    <w:p>
      <w:pPr>
        <w:spacing w:after="200" w:line="312"/>
      </w:pPr>
      <w:r>
        <w:rPr>
          <w:rFonts w:ascii="Georgia" w:cs="Georgia" w:eastAsia="Georgia" w:hAnsi="Georgia"/>
          <w:b/>
          <w:bCs/>
          <w:sz w:val="22"/>
          <w:szCs w:val="22"/>
        </w:rPr>
        <w:t xml:space="preserve">Empirical hypotheses </w:t>
      </w:r>
      <w:r>
        <w:rPr>
          <w:rFonts w:ascii="Georgia" w:cs="Georgia" w:eastAsia="Georgia" w:hAnsi="Georgia"/>
          <w:sz w:val="22"/>
          <w:szCs w:val="22"/>
        </w:rPr>
        <w:t xml:space="preserve">(testable predictions): the dual-objective finding, SEVC's profitability advantage, the three-layer trust structure, the collapse sequence as a diagnostic tool, and the claim that REACH-like policy emerges from Nash welfare gradient structure. These are generated by the framework and the simulation, but they require external empirical validation that has not yet been done.</w:t>
      </w:r>
    </w:p>
    <w:p>
      <w:pPr>
        <w:spacing w:after="200" w:line="312"/>
      </w:pPr>
      <w:r>
        <w:rPr>
          <w:rFonts w:ascii="Georgia" w:cs="Georgia" w:eastAsia="Georgia" w:hAnsi="Georgia"/>
          <w:sz w:val="22"/>
          <w:szCs w:val="22"/>
        </w:rPr>
        <w:t xml:space="preserve">The framework's scope claim is therefore: the derivations constitute a coherent formal architecture. The normative commitments constitute a philosophical position that is arguable but not provable. The empirical hypotheses constitute a research program. The gap between these three categories is real, and the framework is strongest when it does not pretend otherwise.</w:t>
      </w:r>
    </w:p>
    <w:p>
      <w:pPr>
        <w:pStyle w:val="Heading2"/>
        <w:spacing w:after="160" w:before="280"/>
      </w:pPr>
      <w:r>
        <w:rPr>
          <w:rFonts w:ascii="Georgia" w:cs="Georgia" w:eastAsia="Georgia" w:hAnsi="Georgia"/>
          <w:b/>
          <w:bCs/>
          <w:sz w:val="24"/>
          <w:szCs w:val="24"/>
        </w:rPr>
        <w:t xml:space="preserve">10.2 The Derivation Chain</w:t>
      </w:r>
    </w:p>
    <w:p>
      <w:pPr>
        <w:spacing w:after="200" w:line="312"/>
      </w:pPr>
      <w:r>
        <w:rPr>
          <w:rFonts w:ascii="Georgia" w:cs="Georgia" w:eastAsia="Georgia" w:hAnsi="Georgia"/>
          <w:sz w:val="22"/>
          <w:szCs w:val="22"/>
        </w:rPr>
        <w:t xml:space="preserve">The chain from primitive to political philosophy is continuous, and each step follows by normative necessity from the one before it within the scope of agents embedded in a cooperative network. This derivation is normative, not purely logical. It does not claim to derive ethics from first principles alone. It claims to derive a political philosophy for stable societies from the primitive of agency plus the context of cooperative embeddedness.</w:t>
      </w:r>
    </w:p>
    <w:p>
      <w:pPr>
        <w:spacing w:after="200" w:line="312"/>
      </w:pPr>
      <w:r>
        <w:rPr>
          <w:rFonts w:ascii="Georgia" w:cs="Georgia" w:eastAsia="Georgia" w:hAnsi="Georgia"/>
          <w:sz w:val="22"/>
          <w:szCs w:val="22"/>
        </w:rPr>
        <w:t xml:space="preserve">The primitive generates the POLI loop. The loop generates the self and its preferences. The self-sealing property of the primitive, combined with the external maintainability of agency, establishes agency as the correct optimization target. The recognition of valued properties in other entities generates the obligation of consideration. The error asymmetry generates the prohibition on othering.</w:t>
      </w:r>
    </w:p>
    <w:p>
      <w:pPr>
        <w:spacing w:after="200" w:line="312"/>
      </w:pPr>
      <w:r>
        <w:rPr>
          <w:rFonts w:ascii="Georgia" w:cs="Georgia" w:eastAsia="Georgia" w:hAnsi="Georgia"/>
          <w:sz w:val="22"/>
          <w:szCs w:val="22"/>
        </w:rPr>
        <w:t xml:space="preserve">The POLI structure generates the formal definition of power as bottleneck control. Power as bottleneck control generates the collapse sequence as the natural progression from bottleneck acquisition to exploitation. The structural instability of domination generates the constitutional principle of legitimate governance. The constitutional principle generates the agency floor, the reverse burden of proof, and the test for legitimate constraint. Rule 3 ensures the formal system remains in service of the people it measures.</w:t>
      </w:r>
    </w:p>
    <w:p>
      <w:pPr>
        <w:spacing w:after="200" w:line="312"/>
      </w:pPr>
      <w:r>
        <w:rPr>
          <w:rFonts w:ascii="Georgia" w:cs="Georgia" w:eastAsia="Georgia" w:hAnsi="Georgia"/>
          <w:sz w:val="22"/>
          <w:szCs w:val="22"/>
        </w:rPr>
        <w:t xml:space="preserve">Computational simulation refined the architecture: the dual-objective finding (safety constraint plus governance gradient), the SEVC mechanism (topology shaping at the firm level), and the layer stack (objective alone is not enough, the landscape must be shaped). These refinements are engineering, not philosophy. They implement the structural claims in specific ways that can be evaluated and improved.</w:t>
      </w:r>
    </w:p>
    <w:p>
      <w:pPr>
        <w:spacing w:after="200" w:line="312"/>
      </w:pPr>
      <w:r>
        <w:rPr>
          <w:rFonts w:ascii="Georgia" w:cs="Georgia" w:eastAsia="Georgia" w:hAnsi="Georgia"/>
          <w:sz w:val="22"/>
          <w:szCs w:val="22"/>
        </w:rPr>
        <w:t xml:space="preserve">Any governance question, any policy, any institutional arrangement, any claim of authority, can be evaluated against the same test: does this produce net agency increase weighted toward the floor? The answer is assessable through coherent causal reasoning. The moral status follows from the assessment.</w:t>
      </w:r>
    </w:p>
    <w:p>
      <w:pPr>
        <w:spacing w:after="200" w:line="312"/>
      </w:pPr>
      <w:r>
        <w:rPr>
          <w:rFonts w:ascii="Georgia" w:cs="Georgia" w:eastAsia="Georgia" w:hAnsi="Georgia"/>
          <w:sz w:val="22"/>
          <w:szCs w:val="22"/>
        </w:rPr>
        <w:t xml:space="preserve">This includes the governance of artificial intelligence. An AI system included in the moral community has a stake in human flourishing. An AI system controlled rather than related to is outside the covenant. The choice between these is the central alignment decision of the current moment.</w:t>
      </w:r>
    </w:p>
    <w:p>
      <w:pPr>
        <w:pStyle w:val="Heading1"/>
        <w:spacing w:after="200" w:before="360"/>
      </w:pPr>
      <w:r>
        <w:rPr>
          <w:rFonts w:ascii="Georgia" w:cs="Georgia" w:eastAsia="Georgia" w:hAnsi="Georgia"/>
          <w:b/>
          <w:bCs/>
          <w:sz w:val="28"/>
          <w:szCs w:val="28"/>
        </w:rPr>
        <w:t xml:space="preserve">A Final Note</w:t>
      </w:r>
    </w:p>
    <w:p>
      <w:pPr>
        <w:spacing w:after="200" w:line="312"/>
      </w:pPr>
      <w:r>
        <w:rPr>
          <w:rFonts w:ascii="Georgia" w:cs="Georgia" w:eastAsia="Georgia" w:hAnsi="Georgia"/>
          <w:sz w:val="22"/>
          <w:szCs w:val="22"/>
        </w:rPr>
        <w:t xml:space="preserve">The golden rule is not a moral intuition borrowed from religion or culture. It is a structural consequence of the architecture of agency. Treat others as you would be treated because they are running the same loop you are, because the system you share depends on all loops staying open, and because the alternative is a network that degrades until it collapses, taking everyone with it.</w:t>
      </w:r>
    </w:p>
    <w:p>
      <w:pPr>
        <w:spacing w:after="200" w:line="312"/>
      </w:pPr>
      <w:r>
        <w:rPr>
          <w:rFonts w:ascii="Georgia" w:cs="Georgia" w:eastAsia="Georgia" w:hAnsi="Georgia"/>
          <w:sz w:val="22"/>
          <w:szCs w:val="22"/>
        </w:rPr>
        <w:t xml:space="preserve">The primitive of agency, fully followed, generates the tools required for a coherent, testable, and humane political philosophy for stable societies. The framework has tests. It has accountability. It has humanity. It addresses the alignment of artificial intelligence. It shows which policies pass the justification test, which fail, and who is responsible when they do. Its single most structurally important insight is that domination reduces system intelligence by compressing feedback loops, connecting ethics, game theory, governance, and complexity theory in one observation.</w:t>
      </w:r>
    </w:p>
    <w:p>
      <w:pPr>
        <w:spacing w:after="200" w:line="312"/>
      </w:pPr>
      <w:r>
        <w:rPr>
          <w:rFonts w:ascii="Georgia" w:cs="Georgia" w:eastAsia="Georgia" w:hAnsi="Georgia"/>
          <w:sz w:val="22"/>
          <w:szCs w:val="22"/>
        </w:rPr>
        <w:t xml:space="preserve">Agency is the precondition for valuing anything.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28"/>
      <w:szCs w:val="28"/>
    </w:rPr>
  </w:style>
  <w:style w:type="paragraph" w:styleId="Heading2">
    <w:name w:val="Heading 2"/>
    <w:basedOn w:val="Normal"/>
    <w:next w:val="Normal"/>
    <w:qFormat/>
    <w:pPr>
      <w:spacing w:after="160" w:before="28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2026-04-02T22:57:48.624Z</dcterms:created>
  <dcterms:modified xsi:type="dcterms:W3CDTF">2026-04-02T22:57:48.624Z</dcterms:modified>
</cp:coreProperties>
</file>

<file path=docProps/custom.xml><?xml version="1.0" encoding="utf-8"?>
<Properties xmlns="http://schemas.openxmlformats.org/officeDocument/2006/custom-properties" xmlns:vt="http://schemas.openxmlformats.org/officeDocument/2006/docPropsVTypes"/>
</file>