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D28D5" w14:textId="205BCE51" w:rsidR="00CA3433" w:rsidRPr="00F94EA5" w:rsidRDefault="00CA3433" w:rsidP="00BA13D4">
      <w:pPr>
        <w:pStyle w:val="Heading1"/>
        <w:rPr>
          <w:sz w:val="28"/>
          <w:szCs w:val="28"/>
          <w:lang w:val="en-US"/>
        </w:rPr>
      </w:pPr>
      <w:r w:rsidRPr="00F94EA5">
        <w:rPr>
          <w:sz w:val="28"/>
          <w:szCs w:val="28"/>
          <w:lang w:val="en-US"/>
        </w:rPr>
        <w:t xml:space="preserve">COM T3, </w:t>
      </w:r>
      <w:r w:rsidR="008339E5" w:rsidRPr="00F94EA5">
        <w:rPr>
          <w:sz w:val="28"/>
          <w:szCs w:val="28"/>
          <w:lang w:val="en-US"/>
        </w:rPr>
        <w:t xml:space="preserve">I2C_SPI </w:t>
      </w:r>
      <w:r w:rsidRPr="00F94EA5">
        <w:rPr>
          <w:sz w:val="28"/>
          <w:szCs w:val="28"/>
          <w:lang w:val="en-US"/>
        </w:rPr>
        <w:t>assignment</w:t>
      </w:r>
    </w:p>
    <w:p w14:paraId="74897C62" w14:textId="493AC96F" w:rsidR="00CA3433" w:rsidRDefault="00CA3433" w:rsidP="00BA13D4">
      <w:pPr>
        <w:pStyle w:val="Heading2"/>
        <w:rPr>
          <w:lang w:val="en-US"/>
        </w:rPr>
      </w:pPr>
      <w:r>
        <w:rPr>
          <w:lang w:val="en-US"/>
        </w:rPr>
        <w:t>Part 1</w:t>
      </w:r>
    </w:p>
    <w:p w14:paraId="3695E797" w14:textId="3BA06252" w:rsidR="00E45804" w:rsidRDefault="00E45804" w:rsidP="00E45804">
      <w:pPr>
        <w:rPr>
          <w:lang w:val="en-US"/>
        </w:rPr>
      </w:pPr>
      <w:r>
        <w:rPr>
          <w:lang w:val="en-US"/>
        </w:rPr>
        <w:t>The slave address for the temperature sensor is 0x94. To use this address in the wire library, the value needs to be shifted to the right once. This results in a value of 0x4a. To request data from the sensor, there needs to be written to the correct addresses.</w:t>
      </w:r>
      <w:r w:rsidR="00C262C8">
        <w:rPr>
          <w:lang w:val="en-US"/>
        </w:rPr>
        <w:t xml:space="preserve"> </w:t>
      </w:r>
      <w:r>
        <w:rPr>
          <w:lang w:val="en-US"/>
        </w:rPr>
        <w:t xml:space="preserve">The address for the low byte is 0x02 and for the high byte it’s 0x00. </w:t>
      </w:r>
      <w:r w:rsidR="00C262C8">
        <w:rPr>
          <w:lang w:val="en-US"/>
        </w:rPr>
        <w:t xml:space="preserve">These register addresses are found in </w:t>
      </w:r>
      <w:sdt>
        <w:sdtPr>
          <w:rPr>
            <w:lang w:val="en-US"/>
          </w:rPr>
          <w:id w:val="6642025"/>
          <w:citation/>
        </w:sdtPr>
        <w:sdtEndPr/>
        <w:sdtContent>
          <w:r w:rsidR="00C262C8">
            <w:rPr>
              <w:lang w:val="en-US"/>
            </w:rPr>
            <w:fldChar w:fldCharType="begin"/>
          </w:r>
          <w:r w:rsidR="00C262C8">
            <w:rPr>
              <w:lang w:val="en-GB"/>
            </w:rPr>
            <w:instrText xml:space="preserve"> CITATION Dat19 \l 2057 </w:instrText>
          </w:r>
          <w:r w:rsidR="00C262C8">
            <w:rPr>
              <w:lang w:val="en-US"/>
            </w:rPr>
            <w:fldChar w:fldCharType="separate"/>
          </w:r>
          <w:r w:rsidR="00041213">
            <w:rPr>
              <w:noProof/>
              <w:lang w:val="en-GB"/>
            </w:rPr>
            <w:t>(Datasheet STTS751, 2019)</w:t>
          </w:r>
          <w:r w:rsidR="00C262C8">
            <w:rPr>
              <w:lang w:val="en-US"/>
            </w:rPr>
            <w:fldChar w:fldCharType="end"/>
          </w:r>
        </w:sdtContent>
      </w:sdt>
      <w:r w:rsidR="00C262C8">
        <w:rPr>
          <w:lang w:val="en-US"/>
        </w:rPr>
        <w:t>.</w:t>
      </w:r>
      <w:r w:rsidR="00F94EA5">
        <w:rPr>
          <w:lang w:val="en-US"/>
        </w:rPr>
        <w:t xml:space="preserve"> </w:t>
      </w:r>
      <w:r>
        <w:rPr>
          <w:lang w:val="en-US"/>
        </w:rPr>
        <w:t>The low byte returns a binary value that needs to be converted into the correct value. To do so I took the maximum binary value and the maximum temperature value for it and divided this by each other. This resulted in 240 / 0.9375 = 256. This calculated value is used to divide the low byte with.</w:t>
      </w:r>
    </w:p>
    <w:p w14:paraId="51192048" w14:textId="77777777" w:rsidR="005B61AF" w:rsidRPr="00E45804" w:rsidRDefault="005B61AF" w:rsidP="00F94EA5">
      <w:pPr>
        <w:pStyle w:val="NoSpacing"/>
        <w:spacing w:line="180" w:lineRule="auto"/>
        <w:rPr>
          <w:lang w:val="en-US"/>
        </w:rPr>
      </w:pPr>
    </w:p>
    <w:p w14:paraId="0C7B1417" w14:textId="3940340D" w:rsidR="00CA3433" w:rsidRPr="00CA3433" w:rsidRDefault="00CA3433" w:rsidP="00BA13D4">
      <w:pPr>
        <w:pStyle w:val="Heading2"/>
        <w:rPr>
          <w:lang w:val="en-US"/>
        </w:rPr>
      </w:pPr>
      <w:r>
        <w:rPr>
          <w:lang w:val="en-US"/>
        </w:rPr>
        <w:t>Part 2</w:t>
      </w:r>
      <w:r w:rsidR="00166B1A">
        <w:rPr>
          <w:lang w:val="en-US"/>
        </w:rPr>
        <w:t xml:space="preserve"> (Optional)</w:t>
      </w:r>
    </w:p>
    <w:p w14:paraId="52672FCD" w14:textId="730652E6" w:rsidR="0045384B" w:rsidRDefault="00D967B9" w:rsidP="00D967B9">
      <w:pPr>
        <w:tabs>
          <w:tab w:val="left" w:pos="1290"/>
        </w:tabs>
        <w:rPr>
          <w:lang w:val="en-US"/>
        </w:rPr>
      </w:pPr>
      <w:r>
        <w:rPr>
          <w:lang w:val="en-US"/>
        </w:rPr>
        <w:t>For the second part I decided to go with the relative humidity of the HTS221 sensor. I used the same approach I’ve done in part 1. Therefore, I first looked for the correct addresses (slave address and registers).</w:t>
      </w:r>
      <w:r w:rsidR="00C262C8">
        <w:rPr>
          <w:lang w:val="en-US"/>
        </w:rPr>
        <w:t xml:space="preserve"> The slave address is, as mentioned on the schematic, 0xBE, and the register addresses are 0x28 for the low byte and 0x29 for the high byte. As mentioned in </w:t>
      </w:r>
      <w:sdt>
        <w:sdtPr>
          <w:rPr>
            <w:lang w:val="en-US"/>
          </w:rPr>
          <w:id w:val="1397780119"/>
          <w:citation/>
        </w:sdtPr>
        <w:sdtEndPr/>
        <w:sdtContent>
          <w:r w:rsidR="00C262C8">
            <w:rPr>
              <w:lang w:val="en-US"/>
            </w:rPr>
            <w:fldChar w:fldCharType="begin"/>
          </w:r>
          <w:r w:rsidR="00C262C8">
            <w:rPr>
              <w:lang w:val="en-GB"/>
            </w:rPr>
            <w:instrText xml:space="preserve"> CITATION Dat16 \l 2057 </w:instrText>
          </w:r>
          <w:r w:rsidR="00C262C8">
            <w:rPr>
              <w:lang w:val="en-US"/>
            </w:rPr>
            <w:fldChar w:fldCharType="separate"/>
          </w:r>
          <w:r w:rsidR="00041213">
            <w:rPr>
              <w:noProof/>
              <w:lang w:val="en-GB"/>
            </w:rPr>
            <w:t>(Datasheet HTS221, 2016)</w:t>
          </w:r>
          <w:r w:rsidR="00C262C8">
            <w:rPr>
              <w:lang w:val="en-US"/>
            </w:rPr>
            <w:fldChar w:fldCharType="end"/>
          </w:r>
        </w:sdtContent>
      </w:sdt>
      <w:r w:rsidR="00C262C8">
        <w:rPr>
          <w:lang w:val="en-US"/>
        </w:rPr>
        <w:t xml:space="preserve"> the humidity is calculated based on the data from the two registers. First, from each register the data is divided by 2. Secondly, the two outcomes are added together and lastly is divided with 2 again.</w:t>
      </w:r>
    </w:p>
    <w:p w14:paraId="22242F00" w14:textId="612BD17D" w:rsidR="00C262C8" w:rsidRDefault="00C262C8" w:rsidP="00F94EA5">
      <w:pPr>
        <w:pStyle w:val="NoSpacing"/>
        <w:spacing w:line="180" w:lineRule="auto"/>
        <w:rPr>
          <w:lang w:val="en-US"/>
        </w:rPr>
      </w:pPr>
    </w:p>
    <w:p w14:paraId="1A2556AC" w14:textId="6CD69D36" w:rsidR="00CA3433" w:rsidRDefault="00CA3433" w:rsidP="00BA13D4">
      <w:pPr>
        <w:pStyle w:val="Heading2"/>
        <w:rPr>
          <w:lang w:val="en-US"/>
        </w:rPr>
      </w:pPr>
      <w:r>
        <w:rPr>
          <w:lang w:val="en-US"/>
        </w:rPr>
        <w:t>Part 3</w:t>
      </w:r>
    </w:p>
    <w:p w14:paraId="300D7892" w14:textId="713A816B" w:rsidR="00A706D1" w:rsidRDefault="006C34B5" w:rsidP="00262DB9">
      <w:pPr>
        <w:rPr>
          <w:lang w:val="en-US"/>
        </w:rPr>
      </w:pPr>
      <w:r>
        <w:rPr>
          <w:lang w:val="en-US"/>
        </w:rPr>
        <w:t xml:space="preserve">The </w:t>
      </w:r>
      <w:proofErr w:type="spellStart"/>
      <w:r w:rsidR="00957825">
        <w:rPr>
          <w:lang w:val="en-US"/>
        </w:rPr>
        <w:t>Sparkfun</w:t>
      </w:r>
      <w:proofErr w:type="spellEnd"/>
      <w:r w:rsidR="00957825">
        <w:rPr>
          <w:lang w:val="en-US"/>
        </w:rPr>
        <w:t xml:space="preserve"> </w:t>
      </w:r>
      <w:proofErr w:type="spellStart"/>
      <w:r w:rsidR="00957825">
        <w:rPr>
          <w:lang w:val="en-US"/>
        </w:rPr>
        <w:t>Qwiic</w:t>
      </w:r>
      <w:proofErr w:type="spellEnd"/>
      <w:r w:rsidR="00957825">
        <w:rPr>
          <w:lang w:val="en-US"/>
        </w:rPr>
        <w:t xml:space="preserve"> Joystick </w:t>
      </w:r>
      <w:r w:rsidR="002631C8">
        <w:rPr>
          <w:lang w:val="en-US"/>
        </w:rPr>
        <w:t xml:space="preserve">can be connected to the I2C lines of the </w:t>
      </w:r>
      <w:proofErr w:type="spellStart"/>
      <w:r w:rsidR="002631C8">
        <w:rPr>
          <w:lang w:val="en-US"/>
        </w:rPr>
        <w:t>RedBoard</w:t>
      </w:r>
      <w:proofErr w:type="spellEnd"/>
      <w:r w:rsidR="002631C8">
        <w:rPr>
          <w:lang w:val="en-US"/>
        </w:rPr>
        <w:t xml:space="preserve">. </w:t>
      </w:r>
      <w:r w:rsidR="008C4597">
        <w:rPr>
          <w:lang w:val="en-US"/>
        </w:rPr>
        <w:t>By accessing the horizontal and vertical reg</w:t>
      </w:r>
      <w:r w:rsidR="009E330A">
        <w:rPr>
          <w:lang w:val="en-US"/>
        </w:rPr>
        <w:t>isters the values of the Joystick can be read.</w:t>
      </w:r>
      <w:r w:rsidR="00A563D7">
        <w:rPr>
          <w:lang w:val="en-US"/>
        </w:rPr>
        <w:t xml:space="preserve"> Both of the horizontal and vertical registers have to addresses each. By only reading the </w:t>
      </w:r>
      <w:r w:rsidR="00BF612F">
        <w:rPr>
          <w:lang w:val="en-US"/>
        </w:rPr>
        <w:t xml:space="preserve">first register, the Joystick value range from 0 to 256. When making use of the high byte, the Joystick </w:t>
      </w:r>
      <w:r w:rsidR="00FF67C7">
        <w:rPr>
          <w:lang w:val="en-US"/>
        </w:rPr>
        <w:t>value ranges from 0 to 1023. Since it is not necessary to read both, the low and high byte, I will only be using the low register.</w:t>
      </w:r>
      <w:r w:rsidR="00A44D58">
        <w:rPr>
          <w:lang w:val="en-US"/>
        </w:rPr>
        <w:t xml:space="preserve"> The register address are </w:t>
      </w:r>
      <w:r w:rsidR="00C03C7E">
        <w:rPr>
          <w:lang w:val="en-US"/>
        </w:rPr>
        <w:t xml:space="preserve">0x03 and 0x05, and the slave address is 0x20. These register values are found in </w:t>
      </w:r>
      <w:sdt>
        <w:sdtPr>
          <w:rPr>
            <w:lang w:val="en-US"/>
          </w:rPr>
          <w:id w:val="-1605653228"/>
          <w:citation/>
        </w:sdtPr>
        <w:sdtEndPr/>
        <w:sdtContent>
          <w:r w:rsidR="004028A8">
            <w:rPr>
              <w:lang w:val="en-US"/>
            </w:rPr>
            <w:fldChar w:fldCharType="begin"/>
          </w:r>
          <w:r w:rsidR="004028A8">
            <w:rPr>
              <w:lang w:val="en-GB"/>
            </w:rPr>
            <w:instrText xml:space="preserve"> CITATION Qwi \l 2057 </w:instrText>
          </w:r>
          <w:r w:rsidR="004028A8">
            <w:rPr>
              <w:lang w:val="en-US"/>
            </w:rPr>
            <w:fldChar w:fldCharType="separate"/>
          </w:r>
          <w:r w:rsidR="00041213">
            <w:rPr>
              <w:noProof/>
              <w:lang w:val="en-GB"/>
            </w:rPr>
            <w:t>(Qwiic Joystick)</w:t>
          </w:r>
          <w:r w:rsidR="004028A8">
            <w:rPr>
              <w:lang w:val="en-US"/>
            </w:rPr>
            <w:fldChar w:fldCharType="end"/>
          </w:r>
        </w:sdtContent>
      </w:sdt>
      <w:r w:rsidR="004028A8">
        <w:rPr>
          <w:lang w:val="en-US"/>
        </w:rPr>
        <w:t>.</w:t>
      </w:r>
      <w:r w:rsidR="00F94EA5">
        <w:rPr>
          <w:lang w:val="en-US"/>
        </w:rPr>
        <w:t xml:space="preserve"> </w:t>
      </w:r>
      <w:r w:rsidR="00E67748">
        <w:rPr>
          <w:lang w:val="en-US"/>
        </w:rPr>
        <w:t>To use the</w:t>
      </w:r>
      <w:r w:rsidR="00461685">
        <w:rPr>
          <w:lang w:val="en-US"/>
        </w:rPr>
        <w:t xml:space="preserve"> retrieved</w:t>
      </w:r>
      <w:r w:rsidR="00E67748">
        <w:rPr>
          <w:lang w:val="en-US"/>
        </w:rPr>
        <w:t xml:space="preserve"> values, they have been remapped to </w:t>
      </w:r>
      <w:r w:rsidR="00BD7984">
        <w:rPr>
          <w:lang w:val="en-US"/>
        </w:rPr>
        <w:t>use them more easy.</w:t>
      </w:r>
      <w:r w:rsidR="004019E1">
        <w:rPr>
          <w:lang w:val="en-US"/>
        </w:rPr>
        <w:t xml:space="preserve"> Based on the values of the </w:t>
      </w:r>
      <w:r w:rsidR="00670F49">
        <w:rPr>
          <w:lang w:val="en-US"/>
        </w:rPr>
        <w:t>J</w:t>
      </w:r>
      <w:r w:rsidR="004019E1">
        <w:rPr>
          <w:lang w:val="en-US"/>
        </w:rPr>
        <w:t xml:space="preserve">oystick the values from </w:t>
      </w:r>
      <w:r w:rsidR="00913284">
        <w:rPr>
          <w:lang w:val="en-US"/>
        </w:rPr>
        <w:t xml:space="preserve">the assigned sensor will be </w:t>
      </w:r>
      <w:r w:rsidR="00056429">
        <w:rPr>
          <w:lang w:val="en-US"/>
        </w:rPr>
        <w:t>displayed in the serial monitor.</w:t>
      </w:r>
      <w:r w:rsidR="00BE46B1">
        <w:rPr>
          <w:lang w:val="en-US"/>
        </w:rPr>
        <w:t xml:space="preserve"> The assigned sensor are the </w:t>
      </w:r>
      <w:r w:rsidR="000634AA">
        <w:rPr>
          <w:lang w:val="en-US"/>
        </w:rPr>
        <w:t>ones discussed in the previous parts.</w:t>
      </w:r>
    </w:p>
    <w:p w14:paraId="6856FC91" w14:textId="77777777" w:rsidR="005B61AF" w:rsidRDefault="005B61AF" w:rsidP="00F94EA5">
      <w:pPr>
        <w:pStyle w:val="NoSpacing"/>
        <w:spacing w:line="180" w:lineRule="auto"/>
        <w:rPr>
          <w:lang w:val="en-US"/>
        </w:rPr>
      </w:pPr>
    </w:p>
    <w:p w14:paraId="1F256265" w14:textId="28B7C0A1" w:rsidR="00630BC7" w:rsidRDefault="00630BC7" w:rsidP="00630BC7">
      <w:pPr>
        <w:pStyle w:val="Heading2"/>
        <w:rPr>
          <w:lang w:val="en-US"/>
        </w:rPr>
      </w:pPr>
      <w:r>
        <w:rPr>
          <w:lang w:val="en-US"/>
        </w:rPr>
        <w:t>Part 6</w:t>
      </w:r>
    </w:p>
    <w:p w14:paraId="2B8C318B" w14:textId="5F358BE4" w:rsidR="00C262C8" w:rsidRDefault="00785B56" w:rsidP="00262DB9">
      <w:pPr>
        <w:rPr>
          <w:lang w:val="en-US"/>
        </w:rPr>
      </w:pPr>
      <w:r>
        <w:rPr>
          <w:lang w:val="en-US"/>
        </w:rPr>
        <w:t>Regarding to the SPI master, it transfers data to the SPI slaves based on its serial input.</w:t>
      </w:r>
      <w:r w:rsidR="00E45D4C">
        <w:rPr>
          <w:lang w:val="en-US"/>
        </w:rPr>
        <w:t xml:space="preserve"> It will only transfer data when there is an ‘</w:t>
      </w:r>
      <w:r w:rsidR="002D119E">
        <w:rPr>
          <w:lang w:val="en-US"/>
        </w:rPr>
        <w:t>a’ or ‘b’ received. To transfer</w:t>
      </w:r>
      <w:r w:rsidR="001A7B2C">
        <w:rPr>
          <w:lang w:val="en-US"/>
        </w:rPr>
        <w:t xml:space="preserve"> the data to the slave the slave pin is turned low, data is transferred and then the slave pin is set high again.</w:t>
      </w:r>
      <w:r w:rsidR="00F94EA5">
        <w:rPr>
          <w:lang w:val="en-US"/>
        </w:rPr>
        <w:t xml:space="preserve"> </w:t>
      </w:r>
      <w:r w:rsidR="001A7B2C">
        <w:rPr>
          <w:lang w:val="en-US"/>
        </w:rPr>
        <w:t>For the SPI slave to receive this data</w:t>
      </w:r>
      <w:r w:rsidR="007C45A5">
        <w:rPr>
          <w:lang w:val="en-US"/>
        </w:rPr>
        <w:t xml:space="preserve"> </w:t>
      </w:r>
      <w:r w:rsidR="00F831A1">
        <w:rPr>
          <w:lang w:val="en-US"/>
        </w:rPr>
        <w:t>t</w:t>
      </w:r>
      <w:r w:rsidR="00CE6AC1">
        <w:rPr>
          <w:lang w:val="en-US"/>
        </w:rPr>
        <w:t>he device needs to be put into the slave mode</w:t>
      </w:r>
      <w:r w:rsidR="00794C68">
        <w:rPr>
          <w:lang w:val="en-US"/>
        </w:rPr>
        <w:t xml:space="preserve"> and master in.</w:t>
      </w:r>
      <w:r w:rsidR="00945A2D">
        <w:rPr>
          <w:lang w:val="en-US"/>
        </w:rPr>
        <w:t xml:space="preserve"> When data is being received, the data from the SPI data register will be transferred to my own global variable and based on this, the LED will be turned on or off.</w:t>
      </w:r>
    </w:p>
    <w:p w14:paraId="244498E0" w14:textId="77777777" w:rsidR="00F94EA5" w:rsidRDefault="00F94EA5" w:rsidP="00F94EA5">
      <w:pPr>
        <w:spacing w:line="180" w:lineRule="auto"/>
        <w:rPr>
          <w:lang w:val="en-US"/>
        </w:rPr>
      </w:pPr>
    </w:p>
    <w:sdt>
      <w:sdtPr>
        <w:rPr>
          <w:rFonts w:asciiTheme="minorHAnsi" w:eastAsiaTheme="minorHAnsi" w:hAnsiTheme="minorHAnsi" w:cstheme="minorBidi"/>
          <w:color w:val="auto"/>
          <w:sz w:val="22"/>
          <w:szCs w:val="22"/>
        </w:rPr>
        <w:id w:val="-219757130"/>
        <w:docPartObj>
          <w:docPartGallery w:val="Bibliographies"/>
          <w:docPartUnique/>
        </w:docPartObj>
      </w:sdtPr>
      <w:sdtEndPr/>
      <w:sdtContent>
        <w:p w14:paraId="6D099EF1" w14:textId="1162FA7D" w:rsidR="00C262C8" w:rsidRPr="00F94EA5" w:rsidRDefault="00C262C8">
          <w:pPr>
            <w:pStyle w:val="Heading1"/>
            <w:rPr>
              <w:sz w:val="26"/>
              <w:szCs w:val="26"/>
            </w:rPr>
          </w:pPr>
          <w:r w:rsidRPr="00F94EA5">
            <w:rPr>
              <w:sz w:val="26"/>
              <w:szCs w:val="26"/>
            </w:rPr>
            <w:t>References</w:t>
          </w:r>
        </w:p>
        <w:sdt>
          <w:sdtPr>
            <w:id w:val="-573587230"/>
            <w:bibliography/>
          </w:sdtPr>
          <w:sdtEndPr/>
          <w:sdtContent>
            <w:p w14:paraId="31DDFE5A" w14:textId="77777777" w:rsidR="00041213" w:rsidRPr="00F94EA5" w:rsidRDefault="00C262C8" w:rsidP="00041213">
              <w:pPr>
                <w:pStyle w:val="Bibliography"/>
                <w:ind w:left="720" w:hanging="720"/>
                <w:rPr>
                  <w:noProof/>
                </w:rPr>
              </w:pPr>
              <w:r w:rsidRPr="00F94EA5">
                <w:rPr>
                  <w:sz w:val="20"/>
                  <w:szCs w:val="20"/>
                </w:rPr>
                <w:fldChar w:fldCharType="begin"/>
              </w:r>
              <w:r w:rsidRPr="00F94EA5">
                <w:rPr>
                  <w:sz w:val="20"/>
                  <w:szCs w:val="20"/>
                </w:rPr>
                <w:instrText xml:space="preserve"> BIBLIOGRAPHY </w:instrText>
              </w:r>
              <w:r w:rsidRPr="00F94EA5">
                <w:rPr>
                  <w:sz w:val="20"/>
                  <w:szCs w:val="20"/>
                </w:rPr>
                <w:fldChar w:fldCharType="separate"/>
              </w:r>
              <w:r w:rsidR="00041213" w:rsidRPr="00F94EA5">
                <w:rPr>
                  <w:i/>
                  <w:iCs/>
                  <w:noProof/>
                  <w:sz w:val="20"/>
                  <w:szCs w:val="20"/>
                </w:rPr>
                <w:t>Datasheet HTS221.</w:t>
              </w:r>
              <w:r w:rsidR="00041213" w:rsidRPr="00F94EA5">
                <w:rPr>
                  <w:noProof/>
                  <w:sz w:val="20"/>
                  <w:szCs w:val="20"/>
                </w:rPr>
                <w:t xml:space="preserve"> (2016, August). From st.com: https://www.st.com/resource/en/datasheet/hts221.pdf</w:t>
              </w:r>
            </w:p>
            <w:p w14:paraId="2C739677" w14:textId="77777777" w:rsidR="00041213" w:rsidRPr="00F94EA5" w:rsidRDefault="00041213" w:rsidP="00041213">
              <w:pPr>
                <w:pStyle w:val="Bibliography"/>
                <w:ind w:left="720" w:hanging="720"/>
                <w:rPr>
                  <w:noProof/>
                  <w:sz w:val="20"/>
                  <w:szCs w:val="20"/>
                </w:rPr>
              </w:pPr>
              <w:r w:rsidRPr="00F94EA5">
                <w:rPr>
                  <w:i/>
                  <w:iCs/>
                  <w:noProof/>
                  <w:sz w:val="20"/>
                  <w:szCs w:val="20"/>
                </w:rPr>
                <w:t>Datasheet STTS751.</w:t>
              </w:r>
              <w:r w:rsidRPr="00F94EA5">
                <w:rPr>
                  <w:noProof/>
                  <w:sz w:val="20"/>
                  <w:szCs w:val="20"/>
                </w:rPr>
                <w:t xml:space="preserve"> (2019, May). From st.com: https://www.st.com/resource/en/datasheet/stts751.pdf</w:t>
              </w:r>
            </w:p>
            <w:p w14:paraId="69602FEA" w14:textId="77777777" w:rsidR="00041213" w:rsidRPr="00F94EA5" w:rsidRDefault="00041213" w:rsidP="00041213">
              <w:pPr>
                <w:pStyle w:val="Bibliography"/>
                <w:ind w:left="720" w:hanging="720"/>
                <w:rPr>
                  <w:noProof/>
                  <w:sz w:val="20"/>
                  <w:szCs w:val="20"/>
                </w:rPr>
              </w:pPr>
              <w:r w:rsidRPr="00F94EA5">
                <w:rPr>
                  <w:noProof/>
                  <w:sz w:val="20"/>
                  <w:szCs w:val="20"/>
                </w:rPr>
                <w:t xml:space="preserve">Gammon, N. (2015, May). </w:t>
              </w:r>
              <w:r w:rsidRPr="00F94EA5">
                <w:rPr>
                  <w:i/>
                  <w:iCs/>
                  <w:noProof/>
                  <w:sz w:val="20"/>
                  <w:szCs w:val="20"/>
                </w:rPr>
                <w:t>SPI - Serial Peripheral Interface - for Arduino</w:t>
              </w:r>
              <w:r w:rsidRPr="00F94EA5">
                <w:rPr>
                  <w:noProof/>
                  <w:sz w:val="20"/>
                  <w:szCs w:val="20"/>
                </w:rPr>
                <w:t>. From gammon.com: http://www.gammon.com.au/spi</w:t>
              </w:r>
            </w:p>
            <w:p w14:paraId="2A1B184C" w14:textId="77777777" w:rsidR="00041213" w:rsidRPr="00F94EA5" w:rsidRDefault="00041213" w:rsidP="00041213">
              <w:pPr>
                <w:pStyle w:val="Bibliography"/>
                <w:ind w:left="720" w:hanging="720"/>
                <w:rPr>
                  <w:noProof/>
                  <w:sz w:val="20"/>
                  <w:szCs w:val="20"/>
                </w:rPr>
              </w:pPr>
              <w:r w:rsidRPr="00F94EA5">
                <w:rPr>
                  <w:i/>
                  <w:iCs/>
                  <w:noProof/>
                  <w:sz w:val="20"/>
                  <w:szCs w:val="20"/>
                </w:rPr>
                <w:t>Qwiic Joystick.</w:t>
              </w:r>
              <w:r w:rsidRPr="00F94EA5">
                <w:rPr>
                  <w:noProof/>
                  <w:sz w:val="20"/>
                  <w:szCs w:val="20"/>
                </w:rPr>
                <w:t xml:space="preserve"> (n.d.). From Sparkfun.com: https://learn.sparkfun.com/tutorials/qwiic-joystick-hookup-guide?_ga=2.71618320.286045724.1599660497-229224066.1599660497</w:t>
              </w:r>
            </w:p>
            <w:p w14:paraId="33670693" w14:textId="10F93F98" w:rsidR="00C262C8" w:rsidRPr="00F94EA5" w:rsidRDefault="00C262C8" w:rsidP="00262DB9">
              <w:r w:rsidRPr="00F94EA5">
                <w:rPr>
                  <w:b/>
                  <w:bCs/>
                  <w:noProof/>
                  <w:sz w:val="20"/>
                  <w:szCs w:val="20"/>
                </w:rPr>
                <w:fldChar w:fldCharType="end"/>
              </w:r>
            </w:p>
          </w:sdtContent>
        </w:sdt>
      </w:sdtContent>
    </w:sdt>
    <w:sectPr w:rsidR="00C262C8" w:rsidRPr="00F94EA5" w:rsidSect="002D67EC">
      <w:headerReference w:type="default" r:id="rId11"/>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80A0F" w14:textId="77777777" w:rsidR="00C22BDE" w:rsidRDefault="00C22BDE" w:rsidP="00C22BDE">
      <w:pPr>
        <w:spacing w:after="0" w:line="240" w:lineRule="auto"/>
      </w:pPr>
      <w:r>
        <w:separator/>
      </w:r>
    </w:p>
  </w:endnote>
  <w:endnote w:type="continuationSeparator" w:id="0">
    <w:p w14:paraId="1A9AF2AF" w14:textId="77777777" w:rsidR="00C22BDE" w:rsidRDefault="00C22BDE" w:rsidP="00C22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3AAE0" w14:textId="77777777" w:rsidR="00C22BDE" w:rsidRDefault="00C22BDE" w:rsidP="00C22BDE">
      <w:pPr>
        <w:spacing w:after="0" w:line="240" w:lineRule="auto"/>
      </w:pPr>
      <w:r>
        <w:separator/>
      </w:r>
    </w:p>
  </w:footnote>
  <w:footnote w:type="continuationSeparator" w:id="0">
    <w:p w14:paraId="63159E77" w14:textId="77777777" w:rsidR="00C22BDE" w:rsidRDefault="00C22BDE" w:rsidP="00C22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B38EB" w14:textId="153108BD" w:rsidR="00C22BDE" w:rsidRPr="00C22BDE" w:rsidRDefault="00C22BDE">
    <w:pPr>
      <w:pStyle w:val="Header"/>
      <w:rPr>
        <w:lang w:val="en-GB"/>
      </w:rPr>
    </w:pPr>
    <w:r>
      <w:rPr>
        <w:lang w:val="en-GB"/>
      </w:rPr>
      <w:t>Casey Stijlaart</w:t>
    </w:r>
    <w:r w:rsidR="002D67EC">
      <w:rPr>
        <w:lang w:val="en-GB"/>
      </w:rPr>
      <w:tab/>
    </w:r>
    <w:r w:rsidR="002D67EC">
      <w:rPr>
        <w:lang w:val="en-GB"/>
      </w:rPr>
      <w:tab/>
      <w:t>26-11-2021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857AD"/>
    <w:multiLevelType w:val="hybridMultilevel"/>
    <w:tmpl w:val="A1C0B0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2804B16"/>
    <w:multiLevelType w:val="hybridMultilevel"/>
    <w:tmpl w:val="AD147E06"/>
    <w:lvl w:ilvl="0" w:tplc="2E8E44B6">
      <w:start w:val="1"/>
      <w:numFmt w:val="bullet"/>
      <w:lvlText w:val="■"/>
      <w:lvlJc w:val="left"/>
      <w:pPr>
        <w:tabs>
          <w:tab w:val="num" w:pos="720"/>
        </w:tabs>
        <w:ind w:left="720" w:hanging="360"/>
      </w:pPr>
      <w:rPr>
        <w:rFonts w:ascii="Franklin Gothic Book" w:hAnsi="Franklin Gothic Book" w:hint="default"/>
      </w:rPr>
    </w:lvl>
    <w:lvl w:ilvl="1" w:tplc="8D3EE5D6">
      <w:numFmt w:val="bullet"/>
      <w:lvlText w:val="–"/>
      <w:lvlJc w:val="left"/>
      <w:pPr>
        <w:tabs>
          <w:tab w:val="num" w:pos="1440"/>
        </w:tabs>
        <w:ind w:left="1440" w:hanging="360"/>
      </w:pPr>
      <w:rPr>
        <w:rFonts w:ascii="Franklin Gothic Book" w:hAnsi="Franklin Gothic Book" w:hint="default"/>
      </w:rPr>
    </w:lvl>
    <w:lvl w:ilvl="2" w:tplc="043CE6C6" w:tentative="1">
      <w:start w:val="1"/>
      <w:numFmt w:val="bullet"/>
      <w:lvlText w:val="■"/>
      <w:lvlJc w:val="left"/>
      <w:pPr>
        <w:tabs>
          <w:tab w:val="num" w:pos="2160"/>
        </w:tabs>
        <w:ind w:left="2160" w:hanging="360"/>
      </w:pPr>
      <w:rPr>
        <w:rFonts w:ascii="Franklin Gothic Book" w:hAnsi="Franklin Gothic Book" w:hint="default"/>
      </w:rPr>
    </w:lvl>
    <w:lvl w:ilvl="3" w:tplc="D8BE6FC6" w:tentative="1">
      <w:start w:val="1"/>
      <w:numFmt w:val="bullet"/>
      <w:lvlText w:val="■"/>
      <w:lvlJc w:val="left"/>
      <w:pPr>
        <w:tabs>
          <w:tab w:val="num" w:pos="2880"/>
        </w:tabs>
        <w:ind w:left="2880" w:hanging="360"/>
      </w:pPr>
      <w:rPr>
        <w:rFonts w:ascii="Franklin Gothic Book" w:hAnsi="Franklin Gothic Book" w:hint="default"/>
      </w:rPr>
    </w:lvl>
    <w:lvl w:ilvl="4" w:tplc="6914B37E" w:tentative="1">
      <w:start w:val="1"/>
      <w:numFmt w:val="bullet"/>
      <w:lvlText w:val="■"/>
      <w:lvlJc w:val="left"/>
      <w:pPr>
        <w:tabs>
          <w:tab w:val="num" w:pos="3600"/>
        </w:tabs>
        <w:ind w:left="3600" w:hanging="360"/>
      </w:pPr>
      <w:rPr>
        <w:rFonts w:ascii="Franklin Gothic Book" w:hAnsi="Franklin Gothic Book" w:hint="default"/>
      </w:rPr>
    </w:lvl>
    <w:lvl w:ilvl="5" w:tplc="80D86B36" w:tentative="1">
      <w:start w:val="1"/>
      <w:numFmt w:val="bullet"/>
      <w:lvlText w:val="■"/>
      <w:lvlJc w:val="left"/>
      <w:pPr>
        <w:tabs>
          <w:tab w:val="num" w:pos="4320"/>
        </w:tabs>
        <w:ind w:left="4320" w:hanging="360"/>
      </w:pPr>
      <w:rPr>
        <w:rFonts w:ascii="Franklin Gothic Book" w:hAnsi="Franklin Gothic Book" w:hint="default"/>
      </w:rPr>
    </w:lvl>
    <w:lvl w:ilvl="6" w:tplc="6114AD94" w:tentative="1">
      <w:start w:val="1"/>
      <w:numFmt w:val="bullet"/>
      <w:lvlText w:val="■"/>
      <w:lvlJc w:val="left"/>
      <w:pPr>
        <w:tabs>
          <w:tab w:val="num" w:pos="5040"/>
        </w:tabs>
        <w:ind w:left="5040" w:hanging="360"/>
      </w:pPr>
      <w:rPr>
        <w:rFonts w:ascii="Franklin Gothic Book" w:hAnsi="Franklin Gothic Book" w:hint="default"/>
      </w:rPr>
    </w:lvl>
    <w:lvl w:ilvl="7" w:tplc="A90CC642" w:tentative="1">
      <w:start w:val="1"/>
      <w:numFmt w:val="bullet"/>
      <w:lvlText w:val="■"/>
      <w:lvlJc w:val="left"/>
      <w:pPr>
        <w:tabs>
          <w:tab w:val="num" w:pos="5760"/>
        </w:tabs>
        <w:ind w:left="5760" w:hanging="360"/>
      </w:pPr>
      <w:rPr>
        <w:rFonts w:ascii="Franklin Gothic Book" w:hAnsi="Franklin Gothic Book" w:hint="default"/>
      </w:rPr>
    </w:lvl>
    <w:lvl w:ilvl="8" w:tplc="5E3ED288" w:tentative="1">
      <w:start w:val="1"/>
      <w:numFmt w:val="bullet"/>
      <w:lvlText w:val="■"/>
      <w:lvlJc w:val="left"/>
      <w:pPr>
        <w:tabs>
          <w:tab w:val="num" w:pos="6480"/>
        </w:tabs>
        <w:ind w:left="6480" w:hanging="360"/>
      </w:pPr>
      <w:rPr>
        <w:rFonts w:ascii="Franklin Gothic Book" w:hAnsi="Franklin Gothic Book" w:hint="default"/>
      </w:rPr>
    </w:lvl>
  </w:abstractNum>
  <w:abstractNum w:abstractNumId="2" w15:restartNumberingAfterBreak="0">
    <w:nsid w:val="5C33568C"/>
    <w:multiLevelType w:val="hybridMultilevel"/>
    <w:tmpl w:val="F154D7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8F66069"/>
    <w:multiLevelType w:val="hybridMultilevel"/>
    <w:tmpl w:val="AE068E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433"/>
    <w:rsid w:val="000200B2"/>
    <w:rsid w:val="00041213"/>
    <w:rsid w:val="00056429"/>
    <w:rsid w:val="000634AA"/>
    <w:rsid w:val="00166B1A"/>
    <w:rsid w:val="001A7B2C"/>
    <w:rsid w:val="00262DB9"/>
    <w:rsid w:val="002631C8"/>
    <w:rsid w:val="002771A9"/>
    <w:rsid w:val="002D119E"/>
    <w:rsid w:val="002D67EC"/>
    <w:rsid w:val="002F7A2A"/>
    <w:rsid w:val="00302041"/>
    <w:rsid w:val="00355401"/>
    <w:rsid w:val="00361DDB"/>
    <w:rsid w:val="003A65E2"/>
    <w:rsid w:val="003B2E1A"/>
    <w:rsid w:val="003E0F96"/>
    <w:rsid w:val="004019E1"/>
    <w:rsid w:val="004028A8"/>
    <w:rsid w:val="0045384B"/>
    <w:rsid w:val="00461685"/>
    <w:rsid w:val="004B04D9"/>
    <w:rsid w:val="004F6A2F"/>
    <w:rsid w:val="00576261"/>
    <w:rsid w:val="005873FC"/>
    <w:rsid w:val="005B61AF"/>
    <w:rsid w:val="005E3799"/>
    <w:rsid w:val="00602686"/>
    <w:rsid w:val="00630BC7"/>
    <w:rsid w:val="00670F49"/>
    <w:rsid w:val="006C34B5"/>
    <w:rsid w:val="006C65C9"/>
    <w:rsid w:val="00785B56"/>
    <w:rsid w:val="00794C68"/>
    <w:rsid w:val="007A11EC"/>
    <w:rsid w:val="007C45A5"/>
    <w:rsid w:val="007D31F2"/>
    <w:rsid w:val="007E0888"/>
    <w:rsid w:val="007E53D3"/>
    <w:rsid w:val="008339E5"/>
    <w:rsid w:val="008C074F"/>
    <w:rsid w:val="008C4597"/>
    <w:rsid w:val="008E0B44"/>
    <w:rsid w:val="00913284"/>
    <w:rsid w:val="00945A2D"/>
    <w:rsid w:val="00957825"/>
    <w:rsid w:val="009A07F7"/>
    <w:rsid w:val="009E330A"/>
    <w:rsid w:val="00A022E7"/>
    <w:rsid w:val="00A3376C"/>
    <w:rsid w:val="00A44D58"/>
    <w:rsid w:val="00A563D7"/>
    <w:rsid w:val="00A706D1"/>
    <w:rsid w:val="00AD588F"/>
    <w:rsid w:val="00B54673"/>
    <w:rsid w:val="00B57140"/>
    <w:rsid w:val="00BA13D4"/>
    <w:rsid w:val="00BD7984"/>
    <w:rsid w:val="00BE46B1"/>
    <w:rsid w:val="00BF612F"/>
    <w:rsid w:val="00C03C7E"/>
    <w:rsid w:val="00C22BDE"/>
    <w:rsid w:val="00C262C8"/>
    <w:rsid w:val="00CA3433"/>
    <w:rsid w:val="00CC1868"/>
    <w:rsid w:val="00CE6AC1"/>
    <w:rsid w:val="00D901E9"/>
    <w:rsid w:val="00D967B9"/>
    <w:rsid w:val="00E45804"/>
    <w:rsid w:val="00E45D4C"/>
    <w:rsid w:val="00E67748"/>
    <w:rsid w:val="00E762D7"/>
    <w:rsid w:val="00EB3593"/>
    <w:rsid w:val="00EF4366"/>
    <w:rsid w:val="00F15007"/>
    <w:rsid w:val="00F63F57"/>
    <w:rsid w:val="00F831A1"/>
    <w:rsid w:val="00F94EA5"/>
    <w:rsid w:val="00FF67C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23B3"/>
  <w15:chartTrackingRefBased/>
  <w15:docId w15:val="{17942B36-7AB3-4F4B-B584-A87D1619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3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A13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3433"/>
    <w:pPr>
      <w:ind w:left="720"/>
      <w:contextualSpacing/>
    </w:pPr>
  </w:style>
  <w:style w:type="character" w:styleId="Hyperlink">
    <w:name w:val="Hyperlink"/>
    <w:basedOn w:val="DefaultParagraphFont"/>
    <w:uiPriority w:val="99"/>
    <w:unhideWhenUsed/>
    <w:rsid w:val="004B04D9"/>
    <w:rPr>
      <w:color w:val="0563C1" w:themeColor="hyperlink"/>
      <w:u w:val="single"/>
    </w:rPr>
  </w:style>
  <w:style w:type="character" w:styleId="UnresolvedMention">
    <w:name w:val="Unresolved Mention"/>
    <w:basedOn w:val="DefaultParagraphFont"/>
    <w:uiPriority w:val="99"/>
    <w:semiHidden/>
    <w:unhideWhenUsed/>
    <w:rsid w:val="004B04D9"/>
    <w:rPr>
      <w:color w:val="605E5C"/>
      <w:shd w:val="clear" w:color="auto" w:fill="E1DFDD"/>
    </w:rPr>
  </w:style>
  <w:style w:type="character" w:customStyle="1" w:styleId="Heading2Char">
    <w:name w:val="Heading 2 Char"/>
    <w:basedOn w:val="DefaultParagraphFont"/>
    <w:link w:val="Heading2"/>
    <w:uiPriority w:val="9"/>
    <w:rsid w:val="00BA13D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A13D4"/>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602686"/>
    <w:rPr>
      <w:color w:val="954F72" w:themeColor="followedHyperlink"/>
      <w:u w:val="single"/>
    </w:rPr>
  </w:style>
  <w:style w:type="paragraph" w:styleId="Bibliography">
    <w:name w:val="Bibliography"/>
    <w:basedOn w:val="Normal"/>
    <w:next w:val="Normal"/>
    <w:uiPriority w:val="37"/>
    <w:unhideWhenUsed/>
    <w:rsid w:val="00C262C8"/>
  </w:style>
  <w:style w:type="paragraph" w:styleId="NoSpacing">
    <w:name w:val="No Spacing"/>
    <w:uiPriority w:val="1"/>
    <w:qFormat/>
    <w:rsid w:val="005B61AF"/>
    <w:pPr>
      <w:spacing w:after="0" w:line="240" w:lineRule="auto"/>
    </w:pPr>
  </w:style>
  <w:style w:type="paragraph" w:styleId="Header">
    <w:name w:val="header"/>
    <w:basedOn w:val="Normal"/>
    <w:link w:val="HeaderChar"/>
    <w:uiPriority w:val="99"/>
    <w:unhideWhenUsed/>
    <w:rsid w:val="00C22B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2BDE"/>
  </w:style>
  <w:style w:type="paragraph" w:styleId="Footer">
    <w:name w:val="footer"/>
    <w:basedOn w:val="Normal"/>
    <w:link w:val="FooterChar"/>
    <w:uiPriority w:val="99"/>
    <w:unhideWhenUsed/>
    <w:rsid w:val="00C22B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47088">
      <w:bodyDiv w:val="1"/>
      <w:marLeft w:val="0"/>
      <w:marRight w:val="0"/>
      <w:marTop w:val="0"/>
      <w:marBottom w:val="0"/>
      <w:divBdr>
        <w:top w:val="none" w:sz="0" w:space="0" w:color="auto"/>
        <w:left w:val="none" w:sz="0" w:space="0" w:color="auto"/>
        <w:bottom w:val="none" w:sz="0" w:space="0" w:color="auto"/>
        <w:right w:val="none" w:sz="0" w:space="0" w:color="auto"/>
      </w:divBdr>
    </w:div>
    <w:div w:id="154952761">
      <w:bodyDiv w:val="1"/>
      <w:marLeft w:val="0"/>
      <w:marRight w:val="0"/>
      <w:marTop w:val="0"/>
      <w:marBottom w:val="0"/>
      <w:divBdr>
        <w:top w:val="none" w:sz="0" w:space="0" w:color="auto"/>
        <w:left w:val="none" w:sz="0" w:space="0" w:color="auto"/>
        <w:bottom w:val="none" w:sz="0" w:space="0" w:color="auto"/>
        <w:right w:val="none" w:sz="0" w:space="0" w:color="auto"/>
      </w:divBdr>
    </w:div>
    <w:div w:id="313458949">
      <w:bodyDiv w:val="1"/>
      <w:marLeft w:val="0"/>
      <w:marRight w:val="0"/>
      <w:marTop w:val="0"/>
      <w:marBottom w:val="0"/>
      <w:divBdr>
        <w:top w:val="none" w:sz="0" w:space="0" w:color="auto"/>
        <w:left w:val="none" w:sz="0" w:space="0" w:color="auto"/>
        <w:bottom w:val="none" w:sz="0" w:space="0" w:color="auto"/>
        <w:right w:val="none" w:sz="0" w:space="0" w:color="auto"/>
      </w:divBdr>
      <w:divsChild>
        <w:div w:id="1883662924">
          <w:marLeft w:val="461"/>
          <w:marRight w:val="0"/>
          <w:marTop w:val="150"/>
          <w:marBottom w:val="30"/>
          <w:divBdr>
            <w:top w:val="none" w:sz="0" w:space="0" w:color="auto"/>
            <w:left w:val="none" w:sz="0" w:space="0" w:color="auto"/>
            <w:bottom w:val="none" w:sz="0" w:space="0" w:color="auto"/>
            <w:right w:val="none" w:sz="0" w:space="0" w:color="auto"/>
          </w:divBdr>
        </w:div>
        <w:div w:id="1299996219">
          <w:marLeft w:val="461"/>
          <w:marRight w:val="0"/>
          <w:marTop w:val="150"/>
          <w:marBottom w:val="30"/>
          <w:divBdr>
            <w:top w:val="none" w:sz="0" w:space="0" w:color="auto"/>
            <w:left w:val="none" w:sz="0" w:space="0" w:color="auto"/>
            <w:bottom w:val="none" w:sz="0" w:space="0" w:color="auto"/>
            <w:right w:val="none" w:sz="0" w:space="0" w:color="auto"/>
          </w:divBdr>
        </w:div>
        <w:div w:id="2021735901">
          <w:marLeft w:val="1080"/>
          <w:marRight w:val="0"/>
          <w:marTop w:val="75"/>
          <w:marBottom w:val="30"/>
          <w:divBdr>
            <w:top w:val="none" w:sz="0" w:space="0" w:color="auto"/>
            <w:left w:val="none" w:sz="0" w:space="0" w:color="auto"/>
            <w:bottom w:val="none" w:sz="0" w:space="0" w:color="auto"/>
            <w:right w:val="none" w:sz="0" w:space="0" w:color="auto"/>
          </w:divBdr>
        </w:div>
        <w:div w:id="2007056543">
          <w:marLeft w:val="1080"/>
          <w:marRight w:val="0"/>
          <w:marTop w:val="75"/>
          <w:marBottom w:val="30"/>
          <w:divBdr>
            <w:top w:val="none" w:sz="0" w:space="0" w:color="auto"/>
            <w:left w:val="none" w:sz="0" w:space="0" w:color="auto"/>
            <w:bottom w:val="none" w:sz="0" w:space="0" w:color="auto"/>
            <w:right w:val="none" w:sz="0" w:space="0" w:color="auto"/>
          </w:divBdr>
        </w:div>
        <w:div w:id="771359541">
          <w:marLeft w:val="1080"/>
          <w:marRight w:val="0"/>
          <w:marTop w:val="75"/>
          <w:marBottom w:val="30"/>
          <w:divBdr>
            <w:top w:val="none" w:sz="0" w:space="0" w:color="auto"/>
            <w:left w:val="none" w:sz="0" w:space="0" w:color="auto"/>
            <w:bottom w:val="none" w:sz="0" w:space="0" w:color="auto"/>
            <w:right w:val="none" w:sz="0" w:space="0" w:color="auto"/>
          </w:divBdr>
        </w:div>
        <w:div w:id="956369407">
          <w:marLeft w:val="1080"/>
          <w:marRight w:val="0"/>
          <w:marTop w:val="75"/>
          <w:marBottom w:val="30"/>
          <w:divBdr>
            <w:top w:val="none" w:sz="0" w:space="0" w:color="auto"/>
            <w:left w:val="none" w:sz="0" w:space="0" w:color="auto"/>
            <w:bottom w:val="none" w:sz="0" w:space="0" w:color="auto"/>
            <w:right w:val="none" w:sz="0" w:space="0" w:color="auto"/>
          </w:divBdr>
        </w:div>
        <w:div w:id="1838114462">
          <w:marLeft w:val="461"/>
          <w:marRight w:val="0"/>
          <w:marTop w:val="150"/>
          <w:marBottom w:val="30"/>
          <w:divBdr>
            <w:top w:val="none" w:sz="0" w:space="0" w:color="auto"/>
            <w:left w:val="none" w:sz="0" w:space="0" w:color="auto"/>
            <w:bottom w:val="none" w:sz="0" w:space="0" w:color="auto"/>
            <w:right w:val="none" w:sz="0" w:space="0" w:color="auto"/>
          </w:divBdr>
        </w:div>
        <w:div w:id="972755988">
          <w:marLeft w:val="461"/>
          <w:marRight w:val="0"/>
          <w:marTop w:val="150"/>
          <w:marBottom w:val="30"/>
          <w:divBdr>
            <w:top w:val="none" w:sz="0" w:space="0" w:color="auto"/>
            <w:left w:val="none" w:sz="0" w:space="0" w:color="auto"/>
            <w:bottom w:val="none" w:sz="0" w:space="0" w:color="auto"/>
            <w:right w:val="none" w:sz="0" w:space="0" w:color="auto"/>
          </w:divBdr>
        </w:div>
        <w:div w:id="1848130972">
          <w:marLeft w:val="461"/>
          <w:marRight w:val="0"/>
          <w:marTop w:val="150"/>
          <w:marBottom w:val="30"/>
          <w:divBdr>
            <w:top w:val="none" w:sz="0" w:space="0" w:color="auto"/>
            <w:left w:val="none" w:sz="0" w:space="0" w:color="auto"/>
            <w:bottom w:val="none" w:sz="0" w:space="0" w:color="auto"/>
            <w:right w:val="none" w:sz="0" w:space="0" w:color="auto"/>
          </w:divBdr>
        </w:div>
      </w:divsChild>
    </w:div>
    <w:div w:id="418646109">
      <w:bodyDiv w:val="1"/>
      <w:marLeft w:val="0"/>
      <w:marRight w:val="0"/>
      <w:marTop w:val="0"/>
      <w:marBottom w:val="0"/>
      <w:divBdr>
        <w:top w:val="none" w:sz="0" w:space="0" w:color="auto"/>
        <w:left w:val="none" w:sz="0" w:space="0" w:color="auto"/>
        <w:bottom w:val="none" w:sz="0" w:space="0" w:color="auto"/>
        <w:right w:val="none" w:sz="0" w:space="0" w:color="auto"/>
      </w:divBdr>
    </w:div>
    <w:div w:id="507333478">
      <w:bodyDiv w:val="1"/>
      <w:marLeft w:val="0"/>
      <w:marRight w:val="0"/>
      <w:marTop w:val="0"/>
      <w:marBottom w:val="0"/>
      <w:divBdr>
        <w:top w:val="none" w:sz="0" w:space="0" w:color="auto"/>
        <w:left w:val="none" w:sz="0" w:space="0" w:color="auto"/>
        <w:bottom w:val="none" w:sz="0" w:space="0" w:color="auto"/>
        <w:right w:val="none" w:sz="0" w:space="0" w:color="auto"/>
      </w:divBdr>
    </w:div>
    <w:div w:id="722215474">
      <w:bodyDiv w:val="1"/>
      <w:marLeft w:val="0"/>
      <w:marRight w:val="0"/>
      <w:marTop w:val="0"/>
      <w:marBottom w:val="0"/>
      <w:divBdr>
        <w:top w:val="none" w:sz="0" w:space="0" w:color="auto"/>
        <w:left w:val="none" w:sz="0" w:space="0" w:color="auto"/>
        <w:bottom w:val="none" w:sz="0" w:space="0" w:color="auto"/>
        <w:right w:val="none" w:sz="0" w:space="0" w:color="auto"/>
      </w:divBdr>
    </w:div>
    <w:div w:id="933048399">
      <w:bodyDiv w:val="1"/>
      <w:marLeft w:val="0"/>
      <w:marRight w:val="0"/>
      <w:marTop w:val="0"/>
      <w:marBottom w:val="0"/>
      <w:divBdr>
        <w:top w:val="none" w:sz="0" w:space="0" w:color="auto"/>
        <w:left w:val="none" w:sz="0" w:space="0" w:color="auto"/>
        <w:bottom w:val="none" w:sz="0" w:space="0" w:color="auto"/>
        <w:right w:val="none" w:sz="0" w:space="0" w:color="auto"/>
      </w:divBdr>
      <w:divsChild>
        <w:div w:id="161363226">
          <w:marLeft w:val="461"/>
          <w:marRight w:val="0"/>
          <w:marTop w:val="150"/>
          <w:marBottom w:val="30"/>
          <w:divBdr>
            <w:top w:val="none" w:sz="0" w:space="0" w:color="auto"/>
            <w:left w:val="none" w:sz="0" w:space="0" w:color="auto"/>
            <w:bottom w:val="none" w:sz="0" w:space="0" w:color="auto"/>
            <w:right w:val="none" w:sz="0" w:space="0" w:color="auto"/>
          </w:divBdr>
        </w:div>
        <w:div w:id="499783197">
          <w:marLeft w:val="461"/>
          <w:marRight w:val="0"/>
          <w:marTop w:val="150"/>
          <w:marBottom w:val="30"/>
          <w:divBdr>
            <w:top w:val="none" w:sz="0" w:space="0" w:color="auto"/>
            <w:left w:val="none" w:sz="0" w:space="0" w:color="auto"/>
            <w:bottom w:val="none" w:sz="0" w:space="0" w:color="auto"/>
            <w:right w:val="none" w:sz="0" w:space="0" w:color="auto"/>
          </w:divBdr>
        </w:div>
        <w:div w:id="1852524889">
          <w:marLeft w:val="461"/>
          <w:marRight w:val="0"/>
          <w:marTop w:val="150"/>
          <w:marBottom w:val="30"/>
          <w:divBdr>
            <w:top w:val="none" w:sz="0" w:space="0" w:color="auto"/>
            <w:left w:val="none" w:sz="0" w:space="0" w:color="auto"/>
            <w:bottom w:val="none" w:sz="0" w:space="0" w:color="auto"/>
            <w:right w:val="none" w:sz="0" w:space="0" w:color="auto"/>
          </w:divBdr>
        </w:div>
        <w:div w:id="529343505">
          <w:marLeft w:val="1080"/>
          <w:marRight w:val="0"/>
          <w:marTop w:val="75"/>
          <w:marBottom w:val="30"/>
          <w:divBdr>
            <w:top w:val="none" w:sz="0" w:space="0" w:color="auto"/>
            <w:left w:val="none" w:sz="0" w:space="0" w:color="auto"/>
            <w:bottom w:val="none" w:sz="0" w:space="0" w:color="auto"/>
            <w:right w:val="none" w:sz="0" w:space="0" w:color="auto"/>
          </w:divBdr>
        </w:div>
        <w:div w:id="644547617">
          <w:marLeft w:val="1080"/>
          <w:marRight w:val="0"/>
          <w:marTop w:val="75"/>
          <w:marBottom w:val="30"/>
          <w:divBdr>
            <w:top w:val="none" w:sz="0" w:space="0" w:color="auto"/>
            <w:left w:val="none" w:sz="0" w:space="0" w:color="auto"/>
            <w:bottom w:val="none" w:sz="0" w:space="0" w:color="auto"/>
            <w:right w:val="none" w:sz="0" w:space="0" w:color="auto"/>
          </w:divBdr>
        </w:div>
        <w:div w:id="993294377">
          <w:marLeft w:val="1080"/>
          <w:marRight w:val="0"/>
          <w:marTop w:val="75"/>
          <w:marBottom w:val="30"/>
          <w:divBdr>
            <w:top w:val="none" w:sz="0" w:space="0" w:color="auto"/>
            <w:left w:val="none" w:sz="0" w:space="0" w:color="auto"/>
            <w:bottom w:val="none" w:sz="0" w:space="0" w:color="auto"/>
            <w:right w:val="none" w:sz="0" w:space="0" w:color="auto"/>
          </w:divBdr>
        </w:div>
        <w:div w:id="1631351802">
          <w:marLeft w:val="1080"/>
          <w:marRight w:val="0"/>
          <w:marTop w:val="75"/>
          <w:marBottom w:val="30"/>
          <w:divBdr>
            <w:top w:val="none" w:sz="0" w:space="0" w:color="auto"/>
            <w:left w:val="none" w:sz="0" w:space="0" w:color="auto"/>
            <w:bottom w:val="none" w:sz="0" w:space="0" w:color="auto"/>
            <w:right w:val="none" w:sz="0" w:space="0" w:color="auto"/>
          </w:divBdr>
        </w:div>
        <w:div w:id="1410881453">
          <w:marLeft w:val="1080"/>
          <w:marRight w:val="0"/>
          <w:marTop w:val="75"/>
          <w:marBottom w:val="30"/>
          <w:divBdr>
            <w:top w:val="none" w:sz="0" w:space="0" w:color="auto"/>
            <w:left w:val="none" w:sz="0" w:space="0" w:color="auto"/>
            <w:bottom w:val="none" w:sz="0" w:space="0" w:color="auto"/>
            <w:right w:val="none" w:sz="0" w:space="0" w:color="auto"/>
          </w:divBdr>
        </w:div>
      </w:divsChild>
    </w:div>
    <w:div w:id="971523677">
      <w:bodyDiv w:val="1"/>
      <w:marLeft w:val="0"/>
      <w:marRight w:val="0"/>
      <w:marTop w:val="0"/>
      <w:marBottom w:val="0"/>
      <w:divBdr>
        <w:top w:val="none" w:sz="0" w:space="0" w:color="auto"/>
        <w:left w:val="none" w:sz="0" w:space="0" w:color="auto"/>
        <w:bottom w:val="none" w:sz="0" w:space="0" w:color="auto"/>
        <w:right w:val="none" w:sz="0" w:space="0" w:color="auto"/>
      </w:divBdr>
    </w:div>
    <w:div w:id="1278485215">
      <w:bodyDiv w:val="1"/>
      <w:marLeft w:val="0"/>
      <w:marRight w:val="0"/>
      <w:marTop w:val="0"/>
      <w:marBottom w:val="0"/>
      <w:divBdr>
        <w:top w:val="none" w:sz="0" w:space="0" w:color="auto"/>
        <w:left w:val="none" w:sz="0" w:space="0" w:color="auto"/>
        <w:bottom w:val="none" w:sz="0" w:space="0" w:color="auto"/>
        <w:right w:val="none" w:sz="0" w:space="0" w:color="auto"/>
      </w:divBdr>
    </w:div>
    <w:div w:id="1306474080">
      <w:bodyDiv w:val="1"/>
      <w:marLeft w:val="0"/>
      <w:marRight w:val="0"/>
      <w:marTop w:val="0"/>
      <w:marBottom w:val="0"/>
      <w:divBdr>
        <w:top w:val="none" w:sz="0" w:space="0" w:color="auto"/>
        <w:left w:val="none" w:sz="0" w:space="0" w:color="auto"/>
        <w:bottom w:val="none" w:sz="0" w:space="0" w:color="auto"/>
        <w:right w:val="none" w:sz="0" w:space="0" w:color="auto"/>
      </w:divBdr>
    </w:div>
    <w:div w:id="1502159181">
      <w:bodyDiv w:val="1"/>
      <w:marLeft w:val="0"/>
      <w:marRight w:val="0"/>
      <w:marTop w:val="0"/>
      <w:marBottom w:val="0"/>
      <w:divBdr>
        <w:top w:val="none" w:sz="0" w:space="0" w:color="auto"/>
        <w:left w:val="none" w:sz="0" w:space="0" w:color="auto"/>
        <w:bottom w:val="none" w:sz="0" w:space="0" w:color="auto"/>
        <w:right w:val="none" w:sz="0" w:space="0" w:color="auto"/>
      </w:divBdr>
    </w:div>
    <w:div w:id="1540511038">
      <w:bodyDiv w:val="1"/>
      <w:marLeft w:val="0"/>
      <w:marRight w:val="0"/>
      <w:marTop w:val="0"/>
      <w:marBottom w:val="0"/>
      <w:divBdr>
        <w:top w:val="none" w:sz="0" w:space="0" w:color="auto"/>
        <w:left w:val="none" w:sz="0" w:space="0" w:color="auto"/>
        <w:bottom w:val="none" w:sz="0" w:space="0" w:color="auto"/>
        <w:right w:val="none" w:sz="0" w:space="0" w:color="auto"/>
      </w:divBdr>
    </w:div>
    <w:div w:id="1633319062">
      <w:bodyDiv w:val="1"/>
      <w:marLeft w:val="0"/>
      <w:marRight w:val="0"/>
      <w:marTop w:val="0"/>
      <w:marBottom w:val="0"/>
      <w:divBdr>
        <w:top w:val="none" w:sz="0" w:space="0" w:color="auto"/>
        <w:left w:val="none" w:sz="0" w:space="0" w:color="auto"/>
        <w:bottom w:val="none" w:sz="0" w:space="0" w:color="auto"/>
        <w:right w:val="none" w:sz="0" w:space="0" w:color="auto"/>
      </w:divBdr>
    </w:div>
    <w:div w:id="1910654263">
      <w:bodyDiv w:val="1"/>
      <w:marLeft w:val="0"/>
      <w:marRight w:val="0"/>
      <w:marTop w:val="0"/>
      <w:marBottom w:val="0"/>
      <w:divBdr>
        <w:top w:val="none" w:sz="0" w:space="0" w:color="auto"/>
        <w:left w:val="none" w:sz="0" w:space="0" w:color="auto"/>
        <w:bottom w:val="none" w:sz="0" w:space="0" w:color="auto"/>
        <w:right w:val="none" w:sz="0" w:space="0" w:color="auto"/>
      </w:divBdr>
    </w:div>
    <w:div w:id="199132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7AE5788250154C96391CE02909741D" ma:contentTypeVersion="12" ma:contentTypeDescription="Een nieuw document maken." ma:contentTypeScope="" ma:versionID="af3edb92f82419b0d3097a30fcea852c">
  <xsd:schema xmlns:xsd="http://www.w3.org/2001/XMLSchema" xmlns:xs="http://www.w3.org/2001/XMLSchema" xmlns:p="http://schemas.microsoft.com/office/2006/metadata/properties" xmlns:ns3="f360177c-a2eb-4ea6-8d3d-4a2d5eb18a79" xmlns:ns4="94ba9731-171b-487b-b424-6c0c1bdab50a" targetNamespace="http://schemas.microsoft.com/office/2006/metadata/properties" ma:root="true" ma:fieldsID="a9883b14b25f441c4e55a4bfb6d91c40" ns3:_="" ns4:_="">
    <xsd:import namespace="f360177c-a2eb-4ea6-8d3d-4a2d5eb18a79"/>
    <xsd:import namespace="94ba9731-171b-487b-b424-6c0c1bdab5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0177c-a2eb-4ea6-8d3d-4a2d5eb18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ba9731-171b-487b-b424-6c0c1bdab50a"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Dat16</b:Tag>
    <b:SourceType>DocumentFromInternetSite</b:SourceType>
    <b:Guid>{774FE2EB-62A8-46EC-8F78-5C3EFC14E27D}</b:Guid>
    <b:Title>Datasheet HTS221</b:Title>
    <b:InternetSiteTitle>st.com</b:InternetSiteTitle>
    <b:Year>2016</b:Year>
    <b:Month>August</b:Month>
    <b:URL>https://www.st.com/resource/en/datasheet/hts221.pdf</b:URL>
    <b:RefOrder>2</b:RefOrder>
  </b:Source>
  <b:Source>
    <b:Tag>Dat19</b:Tag>
    <b:SourceType>DocumentFromInternetSite</b:SourceType>
    <b:Guid>{630CACC7-FDB2-4CDE-AF66-04E2A408A611}</b:Guid>
    <b:Title>Datasheet STTS751</b:Title>
    <b:InternetSiteTitle>st.com</b:InternetSiteTitle>
    <b:Year>2019</b:Year>
    <b:Month>May</b:Month>
    <b:URL>https://www.st.com/resource/en/datasheet/stts751.pdf</b:URL>
    <b:RefOrder>1</b:RefOrder>
  </b:Source>
  <b:Source>
    <b:Tag>Qwi</b:Tag>
    <b:SourceType>DocumentFromInternetSite</b:SourceType>
    <b:Guid>{12083146-C5A3-4FEB-A22B-F1D9E95C1ECE}</b:Guid>
    <b:Title>Qwiic Joystick</b:Title>
    <b:InternetSiteTitle>Sparkfun.com</b:InternetSiteTitle>
    <b:URL>https://learn.sparkfun.com/tutorials/qwiic-joystick-hookup-guide?_ga=2.71618320.286045724.1599660497-229224066.1599660497</b:URL>
    <b:RefOrder>3</b:RefOrder>
  </b:Source>
  <b:Source>
    <b:Tag>Nic15</b:Tag>
    <b:SourceType>InternetSite</b:SourceType>
    <b:Guid>{CAC55CC5-9956-4D45-921C-42792DEE9370}</b:Guid>
    <b:Title>SPI - Serial Peripheral Interface - for Arduino</b:Title>
    <b:InternetSiteTitle>gammon.com</b:InternetSiteTitle>
    <b:Year>2015</b:Year>
    <b:Month>May</b:Month>
    <b:URL>http://www.gammon.com.au/spi</b:URL>
    <b:Author>
      <b:Author>
        <b:NameList>
          <b:Person>
            <b:Last>Gammon</b:Last>
            <b:First>Nick</b:First>
          </b:Person>
        </b:NameList>
      </b:Author>
    </b:Author>
    <b:RefOrder>4</b:RefOrder>
  </b:Source>
</b:Sources>
</file>

<file path=customXml/itemProps1.xml><?xml version="1.0" encoding="utf-8"?>
<ds:datastoreItem xmlns:ds="http://schemas.openxmlformats.org/officeDocument/2006/customXml" ds:itemID="{4BCC14F4-AFF6-4F60-9D23-5955A3DCDA76}">
  <ds:schemaRefs>
    <ds:schemaRef ds:uri="http://purl.org/dc/elements/1.1/"/>
    <ds:schemaRef ds:uri="http://www.w3.org/XML/1998/namespace"/>
    <ds:schemaRef ds:uri="http://schemas.microsoft.com/office/2006/metadata/properties"/>
    <ds:schemaRef ds:uri="http://purl.org/dc/terms/"/>
    <ds:schemaRef ds:uri="http://schemas.microsoft.com/office/infopath/2007/PartnerControls"/>
    <ds:schemaRef ds:uri="http://purl.org/dc/dcmitype/"/>
    <ds:schemaRef ds:uri="f360177c-a2eb-4ea6-8d3d-4a2d5eb18a79"/>
    <ds:schemaRef ds:uri="http://schemas.microsoft.com/office/2006/documentManagement/types"/>
    <ds:schemaRef ds:uri="http://schemas.openxmlformats.org/package/2006/metadata/core-properties"/>
    <ds:schemaRef ds:uri="94ba9731-171b-487b-b424-6c0c1bdab50a"/>
  </ds:schemaRefs>
</ds:datastoreItem>
</file>

<file path=customXml/itemProps2.xml><?xml version="1.0" encoding="utf-8"?>
<ds:datastoreItem xmlns:ds="http://schemas.openxmlformats.org/officeDocument/2006/customXml" ds:itemID="{9620F129-D9B5-4A8D-BBC7-4ED38E9CB149}">
  <ds:schemaRefs>
    <ds:schemaRef ds:uri="http://schemas.microsoft.com/sharepoint/v3/contenttype/forms"/>
  </ds:schemaRefs>
</ds:datastoreItem>
</file>

<file path=customXml/itemProps3.xml><?xml version="1.0" encoding="utf-8"?>
<ds:datastoreItem xmlns:ds="http://schemas.openxmlformats.org/officeDocument/2006/customXml" ds:itemID="{8C47FAFD-3AFD-4B23-B7E8-001937CBF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0177c-a2eb-4ea6-8d3d-4a2d5eb18a79"/>
    <ds:schemaRef ds:uri="94ba9731-171b-487b-b424-6c0c1bdab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38406E-E1FE-49BF-AF1C-893597BC6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Boots,Peter P.J.H.M.</dc:creator>
  <cp:keywords/>
  <dc:description/>
  <cp:lastModifiedBy>Stijlaart,Casey C.</cp:lastModifiedBy>
  <cp:revision>2</cp:revision>
  <dcterms:created xsi:type="dcterms:W3CDTF">2021-11-26T22:03:00Z</dcterms:created>
  <dcterms:modified xsi:type="dcterms:W3CDTF">2021-11-26T22:03:00Z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0x010100C77AE5788250154C96391CE02909741D</vt:lpwstr>
  </property>
</Properties>
</file>