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C73A34" w14:textId="5258B6D2" w:rsidR="00232851" w:rsidRDefault="001B58A8" w:rsidP="001B58A8">
      <w:pPr>
        <w:pStyle w:val="Heading1"/>
        <w:rPr>
          <w:lang w:val="en-GB"/>
        </w:rPr>
      </w:pPr>
      <w:r>
        <w:rPr>
          <w:lang w:val="en-GB"/>
        </w:rPr>
        <w:t>Lab_02 : System Timer</w:t>
      </w:r>
    </w:p>
    <w:p w14:paraId="306A6F28" w14:textId="48CECD22" w:rsidR="001B58A8" w:rsidRDefault="001B58A8" w:rsidP="001B58A8">
      <w:pPr>
        <w:pStyle w:val="Heading2"/>
        <w:rPr>
          <w:lang w:val="en-GB"/>
        </w:rPr>
      </w:pPr>
      <w:bookmarkStart w:id="0" w:name="_Ref82380458"/>
      <w:r>
        <w:rPr>
          <w:lang w:val="en-GB"/>
        </w:rPr>
        <w:t>Part A</w:t>
      </w:r>
      <w:bookmarkEnd w:id="0"/>
      <w:r>
        <w:rPr>
          <w:lang w:val="en-GB"/>
        </w:rPr>
        <w:t xml:space="preserve"> </w:t>
      </w:r>
    </w:p>
    <w:p w14:paraId="54264D6E" w14:textId="7B930287" w:rsidR="001B58A8" w:rsidRDefault="001B58A8" w:rsidP="001B58A8">
      <w:pPr>
        <w:rPr>
          <w:lang w:val="en-GB"/>
        </w:rPr>
      </w:pPr>
      <w:r>
        <w:rPr>
          <w:lang w:val="en-GB"/>
        </w:rPr>
        <w:t xml:space="preserve">In the first part of the assignment , there had to be a LED toggled with a SysTick interval of 1 second. To make use of the SysTick function, the reload value had to be calculated. </w:t>
      </w:r>
      <w:r w:rsidR="0088051F">
        <w:rPr>
          <w:lang w:val="en-GB"/>
        </w:rPr>
        <w:t xml:space="preserve">I decided to go with a SysTick interval of 1ms. </w:t>
      </w:r>
      <w:r>
        <w:rPr>
          <w:lang w:val="en-GB"/>
        </w:rPr>
        <w:t>The reload valu</w:t>
      </w:r>
      <w:r w:rsidR="0088051F">
        <w:rPr>
          <w:lang w:val="en-GB"/>
        </w:rPr>
        <w:t xml:space="preserve">e is calculated </w:t>
      </w:r>
      <w:r w:rsidR="00ED0ED6">
        <w:rPr>
          <w:lang w:val="en-GB"/>
        </w:rPr>
        <w:t xml:space="preserve">in </w:t>
      </w:r>
      <w:r w:rsidR="00ED0ED6">
        <w:rPr>
          <w:lang w:val="en-GB"/>
        </w:rPr>
        <w:fldChar w:fldCharType="begin"/>
      </w:r>
      <w:r w:rsidR="00ED0ED6">
        <w:rPr>
          <w:lang w:val="en-GB"/>
        </w:rPr>
        <w:instrText xml:space="preserve"> REF _Ref82381702 \h </w:instrText>
      </w:r>
      <w:r w:rsidR="00ED0ED6">
        <w:rPr>
          <w:lang w:val="en-GB"/>
        </w:rPr>
      </w:r>
      <w:r w:rsidR="00ED0ED6">
        <w:rPr>
          <w:lang w:val="en-GB"/>
        </w:rPr>
        <w:fldChar w:fldCharType="separate"/>
      </w:r>
      <w:r w:rsidR="00ED0ED6">
        <w:t xml:space="preserve">Figure </w:t>
      </w:r>
      <w:r w:rsidR="00ED0ED6">
        <w:rPr>
          <w:noProof/>
        </w:rPr>
        <w:t>1</w:t>
      </w:r>
      <w:r w:rsidR="00ED0ED6">
        <w:rPr>
          <w:lang w:val="en-GB"/>
        </w:rPr>
        <w:t xml:space="preserve"> : Calculation RELOAD.</w:t>
      </w:r>
      <w:r w:rsidR="00ED0ED6">
        <w:rPr>
          <w:lang w:val="en-GB"/>
        </w:rPr>
        <w:fldChar w:fldCharType="end"/>
      </w:r>
      <w:r w:rsidR="0088051F">
        <w:rPr>
          <w:lang w:val="en-GB"/>
        </w:rPr>
        <w:t xml:space="preserve"> </w:t>
      </w:r>
    </w:p>
    <w:p w14:paraId="6BB6F844" w14:textId="77777777" w:rsidR="00ED0ED6" w:rsidRPr="001B58A8" w:rsidRDefault="00ED0ED6" w:rsidP="001B58A8">
      <w:pPr>
        <w:rPr>
          <w:lang w:val="en-GB"/>
        </w:rPr>
      </w:pPr>
    </w:p>
    <w:p w14:paraId="506C2905" w14:textId="77777777" w:rsidR="0088051F" w:rsidRPr="001B58A8" w:rsidRDefault="0088051F" w:rsidP="0088051F">
      <w:pPr>
        <w:rPr>
          <w:rFonts w:eastAsiaTheme="minorEastAsia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GB"/>
            </w:rPr>
            <m:t>Reload</m:t>
          </m:r>
          <m:r>
            <w:rPr>
              <w:rFonts w:ascii="Cambria Math" w:hAnsi="Cambria Math"/>
              <w:lang w:val="en-GB"/>
            </w:rPr>
            <m:t>=</m:t>
          </m:r>
          <m:r>
            <w:rPr>
              <w:rFonts w:ascii="Cambria Math" w:hAnsi="Cambria Math"/>
              <w:lang w:val="en-GB"/>
            </w:rPr>
            <m:t>SysTick interval ∙Clock Frequency</m:t>
          </m:r>
        </m:oMath>
      </m:oMathPara>
    </w:p>
    <w:p w14:paraId="606E919C" w14:textId="77777777" w:rsidR="0088051F" w:rsidRPr="001B58A8" w:rsidRDefault="0088051F" w:rsidP="0088051F">
      <w:pPr>
        <w:rPr>
          <w:rFonts w:eastAsiaTheme="minorEastAsia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GB"/>
            </w:rPr>
            <m:t>Reload</m:t>
          </m:r>
          <m:r>
            <w:rPr>
              <w:rFonts w:ascii="Cambria Math" w:hAnsi="Cambria Math"/>
              <w:lang w:val="en-GB"/>
            </w:rPr>
            <m:t>=</m:t>
          </m:r>
          <m:r>
            <w:rPr>
              <w:rFonts w:ascii="Cambria Math" w:hAnsi="Cambria Math"/>
              <w:lang w:val="en-GB"/>
            </w:rPr>
            <m:t>1 ×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10</m:t>
              </m:r>
            </m:e>
            <m:sup>
              <m:r>
                <w:rPr>
                  <w:rFonts w:ascii="Cambria Math" w:hAnsi="Cambria Math"/>
                  <w:lang w:val="en-GB"/>
                </w:rPr>
                <m:t>-3</m:t>
              </m:r>
            </m:sup>
          </m:sSup>
          <m:r>
            <w:rPr>
              <w:rFonts w:ascii="Cambria Math" w:hAnsi="Cambria Math"/>
              <w:lang w:val="en-GB"/>
            </w:rPr>
            <m:t xml:space="preserve"> ∙16 × </m:t>
          </m:r>
          <m:sSup>
            <m:sSupPr>
              <m:ctrlPr>
                <w:rPr>
                  <w:rFonts w:ascii="Cambria Math" w:hAnsi="Cambria Math"/>
                  <w:i/>
                  <w:lang w:val="en-GB"/>
                </w:rPr>
              </m:ctrlPr>
            </m:sSupPr>
            <m:e>
              <m:r>
                <w:rPr>
                  <w:rFonts w:ascii="Cambria Math" w:hAnsi="Cambria Math"/>
                  <w:lang w:val="en-GB"/>
                </w:rPr>
                <m:t>10</m:t>
              </m:r>
            </m:e>
            <m:sup>
              <m:r>
                <w:rPr>
                  <w:rFonts w:ascii="Cambria Math" w:hAnsi="Cambria Math"/>
                  <w:lang w:val="en-GB"/>
                </w:rPr>
                <m:t>6</m:t>
              </m:r>
            </m:sup>
          </m:sSup>
          <m:r>
            <w:rPr>
              <w:rFonts w:ascii="Cambria Math" w:hAnsi="Cambria Math"/>
              <w:lang w:val="en-GB"/>
            </w:rPr>
            <m:t>-1</m:t>
          </m:r>
        </m:oMath>
      </m:oMathPara>
    </w:p>
    <w:p w14:paraId="0CD503FD" w14:textId="3A4C22F5" w:rsidR="0088051F" w:rsidRPr="0088051F" w:rsidRDefault="0088051F" w:rsidP="00ED0ED6">
      <w:pPr>
        <w:keepNext/>
        <w:rPr>
          <w:rFonts w:eastAsiaTheme="minorEastAsia"/>
          <w:lang w:val="en-GB"/>
        </w:rPr>
      </w:pPr>
      <m:oMathPara>
        <m:oMathParaPr>
          <m:jc m:val="left"/>
        </m:oMathParaPr>
        <m:oMath>
          <m:r>
            <w:rPr>
              <w:rFonts w:ascii="Cambria Math" w:hAnsi="Cambria Math"/>
              <w:lang w:val="en-GB"/>
            </w:rPr>
            <m:t>Reload</m:t>
          </m:r>
          <m:r>
            <w:rPr>
              <w:rFonts w:ascii="Cambria Math" w:hAnsi="Cambria Math"/>
              <w:lang w:val="en-GB"/>
            </w:rPr>
            <m:t>=</m:t>
          </m:r>
          <m:r>
            <w:rPr>
              <w:rFonts w:ascii="Cambria Math" w:hAnsi="Cambria Math"/>
              <w:lang w:val="en-GB"/>
            </w:rPr>
            <m:t>16 000</m:t>
          </m:r>
          <m:r>
            <w:rPr>
              <w:rFonts w:ascii="Cambria Math" w:eastAsiaTheme="minorEastAsia" w:hAnsi="Cambria Math"/>
              <w:lang w:val="en-GB"/>
            </w:rPr>
            <m:t>-1</m:t>
          </m:r>
        </m:oMath>
      </m:oMathPara>
    </w:p>
    <w:p w14:paraId="621BE558" w14:textId="655F3D97" w:rsidR="00ED0ED6" w:rsidRDefault="00ED0ED6" w:rsidP="00ED0ED6">
      <w:pPr>
        <w:pStyle w:val="Caption"/>
        <w:rPr>
          <w:lang w:val="en-GB"/>
        </w:rPr>
      </w:pPr>
      <w:bookmarkStart w:id="1" w:name="_Ref82381702"/>
      <w:r>
        <w:t xml:space="preserve">Figure </w:t>
      </w:r>
      <w:fldSimple w:instr=" SEQ Figure \* ARABIC ">
        <w:r>
          <w:rPr>
            <w:noProof/>
          </w:rPr>
          <w:t>1</w:t>
        </w:r>
      </w:fldSimple>
      <w:r>
        <w:rPr>
          <w:lang w:val="en-GB"/>
        </w:rPr>
        <w:t xml:space="preserve"> : Calculation RELOAD.</w:t>
      </w:r>
      <w:bookmarkEnd w:id="1"/>
    </w:p>
    <w:p w14:paraId="11CAB17C" w14:textId="77777777" w:rsidR="00ED0ED6" w:rsidRPr="00ED0ED6" w:rsidRDefault="00ED0ED6" w:rsidP="00ED0ED6">
      <w:pPr>
        <w:rPr>
          <w:lang w:val="en-GB"/>
        </w:rPr>
      </w:pPr>
    </w:p>
    <w:p w14:paraId="74A53091" w14:textId="73C76798" w:rsidR="0088051F" w:rsidRDefault="0088051F" w:rsidP="0088051F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Regarding to creating the actual delay, I made use of reading the count flag bit. When the clock cycle is completed, the bit changes into a 1. There for when creating a delay based on this, each tick is 1ms. </w:t>
      </w:r>
    </w:p>
    <w:p w14:paraId="43DE1B32" w14:textId="0EEE135B" w:rsidR="0088051F" w:rsidRDefault="0088051F" w:rsidP="0088051F">
      <w:pPr>
        <w:rPr>
          <w:rFonts w:eastAsiaTheme="minorEastAsia"/>
          <w:lang w:val="en-GB"/>
        </w:rPr>
      </w:pPr>
    </w:p>
    <w:p w14:paraId="0592EC25" w14:textId="688291F2" w:rsidR="0088051F" w:rsidRDefault="0088051F" w:rsidP="0088051F">
      <w:pPr>
        <w:pStyle w:val="Heading2"/>
        <w:rPr>
          <w:lang w:val="en-GB"/>
        </w:rPr>
      </w:pPr>
      <w:bookmarkStart w:id="2" w:name="_Ref82380815"/>
      <w:r>
        <w:rPr>
          <w:lang w:val="en-GB"/>
        </w:rPr>
        <w:t xml:space="preserve">Part </w:t>
      </w:r>
      <w:r>
        <w:rPr>
          <w:lang w:val="en-GB"/>
        </w:rPr>
        <w:t>B</w:t>
      </w:r>
      <w:bookmarkEnd w:id="2"/>
    </w:p>
    <w:p w14:paraId="639634C2" w14:textId="215C5B96" w:rsidR="003D2C65" w:rsidRDefault="0088051F" w:rsidP="0088051F">
      <w:pPr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 xml:space="preserve">For the second part of the assignment, the SysTick handler had to be implemented as well. I approached the assignment the same way as I had done with the previous part of the assignment. I started of with calculating the SysTick interval. Since </w:t>
      </w:r>
      <w:r w:rsidR="003D2C65">
        <w:rPr>
          <w:rFonts w:eastAsiaTheme="minorEastAsia"/>
          <w:lang w:val="en-GB"/>
        </w:rPr>
        <w:t xml:space="preserve">working with a SysTick interval of 1ms worked very well during the previous part of the assignment, I decided to go with it again for this part of the assignment. </w:t>
      </w:r>
      <w:r w:rsidR="00ED0ED6">
        <w:rPr>
          <w:rFonts w:eastAsiaTheme="minorEastAsia"/>
          <w:lang w:val="en-GB"/>
        </w:rPr>
        <w:t>Therefore</w:t>
      </w:r>
      <w:r w:rsidR="003D2C65">
        <w:rPr>
          <w:rFonts w:eastAsiaTheme="minorEastAsia"/>
          <w:lang w:val="en-GB"/>
        </w:rPr>
        <w:t xml:space="preserve">, the calculation can be found in </w:t>
      </w:r>
      <w:r w:rsidR="00ED0ED6">
        <w:rPr>
          <w:rFonts w:eastAsiaTheme="minorEastAsia"/>
          <w:lang w:val="en-GB"/>
        </w:rPr>
        <w:fldChar w:fldCharType="begin"/>
      </w:r>
      <w:r w:rsidR="00ED0ED6">
        <w:rPr>
          <w:rFonts w:eastAsiaTheme="minorEastAsia"/>
          <w:lang w:val="en-GB"/>
        </w:rPr>
        <w:instrText xml:space="preserve"> REF _Ref82381702 \h </w:instrText>
      </w:r>
      <w:r w:rsidR="00ED0ED6">
        <w:rPr>
          <w:rFonts w:eastAsiaTheme="minorEastAsia"/>
          <w:lang w:val="en-GB"/>
        </w:rPr>
      </w:r>
      <w:r w:rsidR="00ED0ED6">
        <w:rPr>
          <w:rFonts w:eastAsiaTheme="minorEastAsia"/>
          <w:lang w:val="en-GB"/>
        </w:rPr>
        <w:fldChar w:fldCharType="separate"/>
      </w:r>
      <w:r w:rsidR="00ED0ED6">
        <w:t xml:space="preserve">Figure </w:t>
      </w:r>
      <w:r w:rsidR="00ED0ED6">
        <w:rPr>
          <w:noProof/>
        </w:rPr>
        <w:t>1</w:t>
      </w:r>
      <w:r w:rsidR="00ED0ED6">
        <w:rPr>
          <w:lang w:val="en-GB"/>
        </w:rPr>
        <w:t xml:space="preserve"> : Calculation RELOAD.</w:t>
      </w:r>
      <w:r w:rsidR="00ED0ED6">
        <w:rPr>
          <w:rFonts w:eastAsiaTheme="minorEastAsia"/>
          <w:lang w:val="en-GB"/>
        </w:rPr>
        <w:fldChar w:fldCharType="end"/>
      </w:r>
    </w:p>
    <w:p w14:paraId="799C71FA" w14:textId="77777777" w:rsidR="00B17277" w:rsidRDefault="00B17277" w:rsidP="0088051F">
      <w:pPr>
        <w:rPr>
          <w:rFonts w:eastAsiaTheme="minorEastAsia"/>
          <w:lang w:val="en-GB"/>
        </w:rPr>
      </w:pPr>
    </w:p>
    <w:p w14:paraId="184BEFF3" w14:textId="214B5297" w:rsidR="003D2C65" w:rsidRDefault="003D2C65" w:rsidP="003D2C65">
      <w:pPr>
        <w:pStyle w:val="Heading2"/>
        <w:rPr>
          <w:rFonts w:eastAsiaTheme="minorEastAsia"/>
          <w:lang w:val="en-GB"/>
        </w:rPr>
      </w:pPr>
      <w:r>
        <w:rPr>
          <w:rFonts w:eastAsiaTheme="minorEastAsia"/>
          <w:lang w:val="en-GB"/>
        </w:rPr>
        <w:t>Part C</w:t>
      </w:r>
    </w:p>
    <w:p w14:paraId="5279F129" w14:textId="01CD818E" w:rsidR="003D2C65" w:rsidRDefault="003D2C65" w:rsidP="0088051F">
      <w:pPr>
        <w:rPr>
          <w:rFonts w:eastAsiaTheme="minorEastAsia"/>
          <w:lang w:val="en-GB"/>
        </w:rPr>
      </w:pPr>
      <w:r>
        <w:rPr>
          <w:lang w:val="en-GB"/>
        </w:rPr>
        <w:t xml:space="preserve">For the last part of the assignment, I made use of my code from </w:t>
      </w:r>
      <w:r>
        <w:rPr>
          <w:lang w:val="en-GB"/>
        </w:rPr>
        <w:fldChar w:fldCharType="begin"/>
      </w:r>
      <w:r>
        <w:rPr>
          <w:lang w:val="en-GB"/>
        </w:rPr>
        <w:instrText xml:space="preserve"> REF _Ref82380815 \h </w:instrText>
      </w:r>
      <w:r>
        <w:rPr>
          <w:lang w:val="en-GB"/>
        </w:rPr>
      </w:r>
      <w:r>
        <w:rPr>
          <w:lang w:val="en-GB"/>
        </w:rPr>
        <w:fldChar w:fldCharType="separate"/>
      </w:r>
      <w:r>
        <w:rPr>
          <w:lang w:val="en-GB"/>
        </w:rPr>
        <w:t xml:space="preserve">Part </w:t>
      </w:r>
      <w:r>
        <w:rPr>
          <w:lang w:val="en-GB"/>
        </w:rPr>
        <w:t>B</w:t>
      </w:r>
      <w:r>
        <w:rPr>
          <w:lang w:val="en-GB"/>
        </w:rPr>
        <w:fldChar w:fldCharType="end"/>
      </w:r>
      <w:r>
        <w:rPr>
          <w:lang w:val="en-GB"/>
        </w:rPr>
        <w:t xml:space="preserve">. My idea was to make the SOS single in morse code by toggling the LED. When trying to make this work, </w:t>
      </w:r>
      <w:r>
        <w:rPr>
          <w:rFonts w:eastAsiaTheme="minorEastAsia"/>
          <w:lang w:val="en-GB"/>
        </w:rPr>
        <w:t xml:space="preserve">I ran into another problem; I could toggle the bit to make the LED blink, but when making use of the simple |= and &amp;= to toggle the LED, it did not want to work. Therefor I was unable to make </w:t>
      </w:r>
      <w:r w:rsidR="00B17277">
        <w:rPr>
          <w:rFonts w:eastAsiaTheme="minorEastAsia"/>
          <w:lang w:val="en-GB"/>
        </w:rPr>
        <w:t>the idea come to live the way I wished for. Since only the toggling of the bit worked I was unable to make the delay in between the dashes as short as in the delay between the dots.</w:t>
      </w:r>
    </w:p>
    <w:p w14:paraId="43EFD045" w14:textId="77777777" w:rsidR="00B17277" w:rsidRPr="00B17277" w:rsidRDefault="00B17277" w:rsidP="0088051F">
      <w:pPr>
        <w:rPr>
          <w:rFonts w:eastAsiaTheme="minorEastAsia"/>
          <w:lang w:val="en-GB"/>
        </w:rPr>
      </w:pPr>
    </w:p>
    <w:sdt>
      <w:sdtPr>
        <w:id w:val="-1171718467"/>
        <w:docPartObj>
          <w:docPartGallery w:val="Bibliographies"/>
          <w:docPartUnique/>
        </w:docPartObj>
      </w:sdtPr>
      <w:sdtEndPr>
        <w:rPr>
          <w:rFonts w:asciiTheme="minorHAnsi" w:eastAsiaTheme="minorHAnsi" w:hAnsiTheme="minorHAnsi" w:cstheme="minorBidi"/>
          <w:color w:val="auto"/>
          <w:sz w:val="22"/>
          <w:szCs w:val="22"/>
        </w:rPr>
      </w:sdtEndPr>
      <w:sdtContent>
        <w:p w14:paraId="7765CB4C" w14:textId="4536744D" w:rsidR="0088051F" w:rsidRDefault="0088051F">
          <w:pPr>
            <w:pStyle w:val="Heading1"/>
          </w:pPr>
          <w:r>
            <w:t>References</w:t>
          </w:r>
        </w:p>
        <w:sdt>
          <w:sdtPr>
            <w:id w:val="-573587230"/>
            <w:bibliography/>
          </w:sdtPr>
          <w:sdtContent>
            <w:p w14:paraId="4391627F" w14:textId="77777777" w:rsidR="0088051F" w:rsidRDefault="0088051F" w:rsidP="0088051F">
              <w:pPr>
                <w:pStyle w:val="Bibliography"/>
                <w:ind w:left="720" w:hanging="720"/>
                <w:rPr>
                  <w:noProof/>
                  <w:sz w:val="24"/>
                  <w:szCs w:val="24"/>
                </w:rPr>
              </w:pPr>
              <w:r>
                <w:fldChar w:fldCharType="begin"/>
              </w:r>
              <w:r>
                <w:instrText xml:space="preserve"> BIBLIOGRAPHY </w:instrText>
              </w:r>
              <w:r>
                <w:fldChar w:fldCharType="separate"/>
              </w:r>
              <w:r>
                <w:rPr>
                  <w:i/>
                  <w:iCs/>
                  <w:noProof/>
                </w:rPr>
                <w:t>Lab_02_SysTick.</w:t>
              </w:r>
              <w:r>
                <w:rPr>
                  <w:noProof/>
                </w:rPr>
                <w:t xml:space="preserve"> (n.d.). From Git.Fhict: https://git.fhict.nl/technology/t-sem3-cb/-/blob/master/es/Timers/Lab_02_SysTick.pdf</w:t>
              </w:r>
            </w:p>
            <w:p w14:paraId="3B7C6AD1" w14:textId="77777777" w:rsidR="0088051F" w:rsidRDefault="0088051F" w:rsidP="0088051F">
              <w:pPr>
                <w:pStyle w:val="Bibliography"/>
                <w:ind w:left="720" w:hanging="720"/>
                <w:rPr>
                  <w:noProof/>
                </w:rPr>
              </w:pPr>
              <w:r>
                <w:rPr>
                  <w:i/>
                  <w:iCs/>
                  <w:noProof/>
                </w:rPr>
                <w:t>timers_systick.</w:t>
              </w:r>
              <w:r>
                <w:rPr>
                  <w:noProof/>
                </w:rPr>
                <w:t xml:space="preserve"> (n.d.). From git.fhict: https://git.fhict.nl/technology/t-sem3-cb/-/blob/master/es/Timers/timers_systick.pptx</w:t>
              </w:r>
            </w:p>
            <w:p w14:paraId="53198A28" w14:textId="2451F03D" w:rsidR="001B58A8" w:rsidRPr="00ED0ED6" w:rsidRDefault="0088051F" w:rsidP="001B58A8">
              <w:r>
                <w:rPr>
                  <w:b/>
                  <w:bCs/>
                  <w:noProof/>
                </w:rPr>
                <w:fldChar w:fldCharType="end"/>
              </w:r>
            </w:p>
          </w:sdtContent>
        </w:sdt>
      </w:sdtContent>
    </w:sdt>
    <w:sectPr w:rsidR="001B58A8" w:rsidRPr="00ED0ED6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26F9B" w14:textId="77777777" w:rsidR="00ED0ED6" w:rsidRDefault="00ED0ED6" w:rsidP="00ED0ED6">
      <w:pPr>
        <w:spacing w:after="0" w:line="240" w:lineRule="auto"/>
      </w:pPr>
      <w:r>
        <w:separator/>
      </w:r>
    </w:p>
  </w:endnote>
  <w:endnote w:type="continuationSeparator" w:id="0">
    <w:p w14:paraId="3C5C4FC4" w14:textId="77777777" w:rsidR="00ED0ED6" w:rsidRDefault="00ED0ED6" w:rsidP="00ED0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D48518" w14:textId="77777777" w:rsidR="00ED0ED6" w:rsidRDefault="00ED0ED6" w:rsidP="00ED0ED6">
      <w:pPr>
        <w:spacing w:after="0" w:line="240" w:lineRule="auto"/>
      </w:pPr>
      <w:r>
        <w:separator/>
      </w:r>
    </w:p>
  </w:footnote>
  <w:footnote w:type="continuationSeparator" w:id="0">
    <w:p w14:paraId="12AE4CB5" w14:textId="77777777" w:rsidR="00ED0ED6" w:rsidRDefault="00ED0ED6" w:rsidP="00ED0ED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E3144B" w14:textId="42024C86" w:rsidR="00ED0ED6" w:rsidRPr="00ED0ED6" w:rsidRDefault="00ED0ED6">
    <w:pPr>
      <w:pStyle w:val="Header"/>
      <w:rPr>
        <w:lang w:val="en-GB"/>
      </w:rPr>
    </w:pPr>
    <w:r>
      <w:rPr>
        <w:lang w:val="en-GB"/>
      </w:rPr>
      <w:t>Casey Stijlaart (466488)</w:t>
    </w:r>
    <w:r>
      <w:rPr>
        <w:lang w:val="en-GB"/>
      </w:rPr>
      <w:tab/>
      <w:t>Fontys University of Applied Science</w:t>
    </w:r>
    <w:r>
      <w:rPr>
        <w:lang w:val="en-GB"/>
      </w:rPr>
      <w:tab/>
      <w:t>12-09-21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8A8"/>
    <w:rsid w:val="001B58A8"/>
    <w:rsid w:val="00296265"/>
    <w:rsid w:val="003D2C65"/>
    <w:rsid w:val="0088051F"/>
    <w:rsid w:val="00A03745"/>
    <w:rsid w:val="00A71C8C"/>
    <w:rsid w:val="00B17277"/>
    <w:rsid w:val="00D93244"/>
    <w:rsid w:val="00ED0ED6"/>
    <w:rsid w:val="00F42E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117A34"/>
  <w15:chartTrackingRefBased/>
  <w15:docId w15:val="{2891D991-B4EA-46F6-8A4D-686EB8F7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58A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58A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8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58A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Bibliography">
    <w:name w:val="Bibliography"/>
    <w:basedOn w:val="Normal"/>
    <w:next w:val="Normal"/>
    <w:uiPriority w:val="37"/>
    <w:unhideWhenUsed/>
    <w:rsid w:val="0088051F"/>
  </w:style>
  <w:style w:type="paragraph" w:styleId="Caption">
    <w:name w:val="caption"/>
    <w:basedOn w:val="Normal"/>
    <w:next w:val="Normal"/>
    <w:uiPriority w:val="35"/>
    <w:semiHidden/>
    <w:unhideWhenUsed/>
    <w:qFormat/>
    <w:rsid w:val="00ED0ED6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ED0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D0ED6"/>
  </w:style>
  <w:style w:type="paragraph" w:styleId="Footer">
    <w:name w:val="footer"/>
    <w:basedOn w:val="Normal"/>
    <w:link w:val="FooterChar"/>
    <w:uiPriority w:val="99"/>
    <w:unhideWhenUsed/>
    <w:rsid w:val="00ED0ED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D0E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891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Lab</b:Tag>
    <b:SourceType>DocumentFromInternetSite</b:SourceType>
    <b:Guid>{38DCD1F0-B8BD-461B-B83A-26018B68BEFF}</b:Guid>
    <b:Title>Lab_02_SysTick</b:Title>
    <b:InternetSiteTitle>Git.Fhict</b:InternetSiteTitle>
    <b:URL>https://git.fhict.nl/technology/t-sem3-cb/-/blob/master/es/Timers/Lab_02_SysTick.pdf</b:URL>
    <b:RefOrder>1</b:RefOrder>
  </b:Source>
  <b:Source>
    <b:Tag>tim</b:Tag>
    <b:SourceType>DocumentFromInternetSite</b:SourceType>
    <b:Guid>{9532D564-3E1F-457B-8D86-A7B6EEFADDC3}</b:Guid>
    <b:Title>timers_systick</b:Title>
    <b:InternetSiteTitle>git.fhict</b:InternetSiteTitle>
    <b:URL>https://git.fhict.nl/technology/t-sem3-cb/-/blob/master/es/Timers/timers_systick.pptx</b:URL>
    <b:RefOrder>2</b:RefOrder>
  </b:Source>
</b:Sourc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77AE5788250154C96391CE02909741D" ma:contentTypeVersion="12" ma:contentTypeDescription="Een nieuw document maken." ma:contentTypeScope="" ma:versionID="af3edb92f82419b0d3097a30fcea852c">
  <xsd:schema xmlns:xsd="http://www.w3.org/2001/XMLSchema" xmlns:xs="http://www.w3.org/2001/XMLSchema" xmlns:p="http://schemas.microsoft.com/office/2006/metadata/properties" xmlns:ns3="f360177c-a2eb-4ea6-8d3d-4a2d5eb18a79" xmlns:ns4="94ba9731-171b-487b-b424-6c0c1bdab50a" targetNamespace="http://schemas.microsoft.com/office/2006/metadata/properties" ma:root="true" ma:fieldsID="a9883b14b25f441c4e55a4bfb6d91c40" ns3:_="" ns4:_="">
    <xsd:import namespace="f360177c-a2eb-4ea6-8d3d-4a2d5eb18a79"/>
    <xsd:import namespace="94ba9731-171b-487b-b424-6c0c1bdab50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60177c-a2eb-4ea6-8d3d-4a2d5eb18a7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ba9731-171b-487b-b424-6c0c1bdab50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Hint-hash delen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D7E2072B-0EE1-4C9E-9CDC-93C40F28642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305E3CAF-A9B4-42C8-A837-DA59FF9CE69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360177c-a2eb-4ea6-8d3d-4a2d5eb18a79"/>
    <ds:schemaRef ds:uri="94ba9731-171b-487b-b424-6c0c1bdab50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154D38E-88D8-41C4-8C98-316F26E1CBD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F2850FF-649B-45A4-B26B-BEF87F94A278}">
  <ds:schemaRefs>
    <ds:schemaRef ds:uri="http://purl.org/dc/terms/"/>
    <ds:schemaRef ds:uri="http://purl.org/dc/dcmitype/"/>
    <ds:schemaRef ds:uri="http://www.w3.org/XML/1998/namespace"/>
    <ds:schemaRef ds:uri="http://schemas.microsoft.com/office/2006/documentManagement/types"/>
    <ds:schemaRef ds:uri="http://schemas.microsoft.com/office/2006/metadata/properties"/>
    <ds:schemaRef ds:uri="http://schemas.microsoft.com/office/infopath/2007/PartnerControls"/>
    <ds:schemaRef ds:uri="http://purl.org/dc/elements/1.1/"/>
    <ds:schemaRef ds:uri="http://schemas.openxmlformats.org/package/2006/metadata/core-properties"/>
    <ds:schemaRef ds:uri="94ba9731-171b-487b-b424-6c0c1bdab50a"/>
    <ds:schemaRef ds:uri="f360177c-a2eb-4ea6-8d3d-4a2d5eb18a79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318</Words>
  <Characters>1816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Stijlaart,Casey C.</dc:creator>
  <cp:keywords/>
  <dc:description/>
  <cp:lastModifiedBy>Stijlaart,Casey C.</cp:lastModifiedBy>
  <cp:revision>2</cp:revision>
  <dcterms:created xsi:type="dcterms:W3CDTF">2021-09-12T21:35:00Z</dcterms:created>
  <dcterms:modified xsi:type="dcterms:W3CDTF">2021-09-12T21:35:00Z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0x010100C77AE5788250154C96391CE02909741D</vt:lpwstr>
  </property>
</Properties>
</file>