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240"/>
      </w:pPr>
      <w:r>
        <w:rPr>
          <w:rFonts w:ascii="Microsoft YaHei" w:hAnsi="Microsoft YaHei" w:eastAsia="Microsoft YaHei"/>
          <w:b/>
          <w:color w:val="24496B"/>
          <w:sz w:val="20"/>
        </w:rPr>
        <w:t>项目需求文档  /  需求基线</w:t>
      </w:r>
    </w:p>
    <w:p>
      <w:pPr>
        <w:pStyle w:val="Title"/>
      </w:pPr>
      <w:r>
        <w:rPr>
          <w:rFonts w:ascii="Microsoft YaHei" w:hAnsi="Microsoft YaHei" w:eastAsia="Microsoft YaHei"/>
          <w:b/>
          <w:color w:val="000000"/>
          <w:sz w:val="46"/>
        </w:rPr>
        <w:t>在线购物系统需求规格说明书</w:t>
      </w:r>
    </w:p>
    <w:p>
      <w:pPr>
        <w:keepNext/>
        <w:spacing w:after="280"/>
      </w:pPr>
      <w:r>
        <w:rPr>
          <w:rFonts w:ascii="Microsoft YaHei" w:hAnsi="Microsoft YaHei" w:eastAsia="Microsoft YaHei"/>
          <w:color w:val="667482"/>
          <w:sz w:val="25"/>
        </w:rPr>
        <w:t>单卖家  ·  先到先得  ·  线下交易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880"/>
        <w:gridCol w:w="6768"/>
      </w:tblGrid>
      <w:tr>
        <w:trPr>
          <w:tblHeader w:val="true"/>
          <w:cantSplit/>
        </w:trPr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版本 / 日期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V1.3  |  2026年9月29日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文档用途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根据新增商品信息规则及冻结期撤销规则更新的完整需求基线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技术方向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Vue 前端 + Spring Boot 后端</w:t>
            </w:r>
          </w:p>
        </w:tc>
      </w:tr>
    </w:tbl>
    <w:p>
      <w:pPr>
        <w:spacing w:after="20"/>
      </w:pPr>
    </w:p>
    <w:p>
      <w:pPr>
        <w:pStyle w:val="Heading1"/>
      </w:pPr>
      <w:r>
        <w:t>1 项目概述</w:t>
      </w:r>
    </w:p>
    <w:p>
      <w:pPr>
        <w:keepLines/>
      </w:pPr>
      <w:r>
        <w:rPr>
          <w:rFonts w:ascii="Microsoft YaHei" w:hAnsi="Microsoft YaHei" w:eastAsia="Microsoft YaHei"/>
          <w:color w:val="20252B"/>
          <w:sz w:val="21"/>
        </w:rPr>
        <w:t>本系统为单卖家商品提供线上展示、购买意向排队和线下交易管理。买家无需注册，通过填写姓名和联系电话提交意向，并使用系统生成的口令码查询和管理自己的意向。商品按提交时间先到先得；卖家决定何时开始交易，系统在开始时自动选择队首买家。交易结果由卖家在后台标记，系统据此更新商品状态、意向状态和口令码有效性。</w:t>
      </w:r>
    </w:p>
    <w:p>
      <w:pPr>
        <w:pStyle w:val="Heading2"/>
      </w:pPr>
      <w:r>
        <w:t>1.1 用户与权限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304"/>
        <w:gridCol w:w="7344"/>
      </w:tblGrid>
      <w:tr>
        <w:trPr>
          <w:tblHeader w:val="true"/>
          <w:cantSplit/>
        </w:trPr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主要能力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买家（访客）</w:t>
            </w:r>
          </w:p>
        </w:tc>
        <w:tc>
          <w:tcPr>
            <w:tcW w:type="dxa" w:w="73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浏览当前商品；提交姓名和电话；使用口令码查询状态及排队位置；在允许阶段修改联系信息或撤销意向。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卖家（唯一账号）</w:t>
            </w:r>
          </w:p>
        </w:tc>
        <w:tc>
          <w:tcPr>
            <w:tcW w:type="dxa" w:w="73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登录后台；发布和管理单个当前商品；查看队列；决定是否开始交易；记录交易结果和失败处置；管理冻结、下架及历史记录。</w:t>
            </w:r>
          </w:p>
        </w:tc>
      </w:tr>
    </w:tbl>
    <w:p>
      <w:pPr>
        <w:spacing w:after="20"/>
      </w:pPr>
    </w:p>
    <w:p>
      <w:pPr>
        <w:pStyle w:val="Heading2"/>
      </w:pPr>
      <w:r>
        <w:t>1.2 核心业务流程</w:t>
      </w:r>
    </w:p>
    <w:p>
      <w:pPr>
        <w:pStyle w:val="ListNumber"/>
        <w:keepLines/>
      </w:pPr>
      <w:r>
        <w:rPr>
          <w:rFonts w:ascii="Microsoft YaHei" w:hAnsi="Microsoft YaHei" w:eastAsia="Microsoft YaHei"/>
          <w:color w:val="20252B"/>
          <w:sz w:val="21"/>
        </w:rPr>
        <w:t>卖家发布一个商品。发布成功后商品直接进入“在售”状态。</w:t>
      </w:r>
    </w:p>
    <w:p>
      <w:pPr>
        <w:pStyle w:val="ListNumber"/>
        <w:keepLines/>
      </w:pPr>
      <w:r>
        <w:rPr>
          <w:rFonts w:ascii="Microsoft YaHei" w:hAnsi="Microsoft YaHei" w:eastAsia="Microsoft YaHei"/>
          <w:color w:val="20252B"/>
          <w:sz w:val="21"/>
        </w:rPr>
        <w:t>买家浏览商品，填写姓名和联系电话后提交购买意向，系统生成唯一口令码并按提交时间排队。</w:t>
      </w:r>
    </w:p>
    <w:p>
      <w:pPr>
        <w:pStyle w:val="ListNumber"/>
        <w:keepLines/>
      </w:pPr>
      <w:r>
        <w:rPr>
          <w:rFonts w:ascii="Microsoft YaHei" w:hAnsi="Microsoft YaHei" w:eastAsia="Microsoft YaHei"/>
          <w:color w:val="20252B"/>
          <w:sz w:val="21"/>
        </w:rPr>
        <w:t>卖家决定是否开始交易。开始时系统自动选择队首有效意向，并将商品转为交易冻结。</w:t>
      </w:r>
    </w:p>
    <w:p>
      <w:pPr>
        <w:pStyle w:val="ListNumber"/>
        <w:keepLines/>
      </w:pPr>
      <w:r>
        <w:rPr>
          <w:rFonts w:ascii="Microsoft YaHei" w:hAnsi="Microsoft YaHei" w:eastAsia="Microsoft YaHei"/>
          <w:color w:val="20252B"/>
          <w:sz w:val="21"/>
        </w:rPr>
        <w:t>线下交易完成后，卖家标记“交易成功”或“交易失败”；交易失败时必须同时选择作废该意向或将其排到队尾。</w:t>
      </w:r>
    </w:p>
    <w:p>
      <w:pPr>
        <w:pStyle w:val="ListNumber"/>
        <w:keepLines/>
      </w:pPr>
      <w:r>
        <w:rPr>
          <w:rFonts w:ascii="Microsoft YaHei" w:hAnsi="Microsoft YaHei" w:eastAsia="Microsoft YaHei"/>
          <w:color w:val="20252B"/>
          <w:sz w:val="21"/>
        </w:rPr>
        <w:t>系统更新商品和意向状态、队列顺序、历史流水及口令码有效性。商品下架后，卖家可发布下一件商品。</w:t>
      </w:r>
    </w:p>
    <w:p>
      <w:pPr>
        <w:pStyle w:val="Heading1"/>
      </w:pPr>
      <w:r>
        <w:t>2 商品与上架管理</w:t>
      </w:r>
    </w:p>
    <w:p>
      <w:pPr>
        <w:keepLines/>
      </w:pPr>
      <w:r>
        <w:rPr>
          <w:rFonts w:ascii="Microsoft YaHei" w:hAnsi="Microsoft YaHei" w:eastAsia="Microsoft YaHei"/>
          <w:color w:val="20252B"/>
          <w:sz w:val="21"/>
        </w:rPr>
        <w:t>同一时刻只允许一个商品处于当前商品管理中。卖家发布后即为在售；交易失败后商品恢复在售，仍属于当前商品。商品交易成功或卖家主动下架后，当前商品流程结束，卖家可以发布下一件商品。</w:t>
      </w:r>
    </w:p>
    <w:p>
      <w:pPr>
        <w:pStyle w:val="Heading2"/>
      </w:pPr>
      <w:r>
        <w:t>2.1 商品信息与校验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232"/>
        <w:gridCol w:w="7416"/>
      </w:tblGrid>
      <w:tr>
        <w:trPr>
          <w:tblHeader w:val="true"/>
          <w:cantSplit/>
        </w:trPr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商品名称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必填；暂未规定长度限制，用于买家端和卖家后台识别商品。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商品描述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选填；暂未规定长度限制。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商品图片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选填；最多上传 1 张 JPG 或 PNG 图片，单张不超过 5 MB；未上传时显示占位图，超限时提示。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商品展示视频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可选；文件不超过 100 MB，建议控制在 50 MB 以内；建议时长 30 至 60 秒，最长 2 分钟；720p 至 1080p 即可。商品交易成功下架或卖家主动下架后，系统自动删除视频文件。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价格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必填；人民币（元），数值须大于 0，最多保留 2 位小数；目前不设上限。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分类与标签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9"/>
              </w:rPr>
              <w:t>卖家可新增、编辑和删除分类；分类最多两级；商品可关联多个标签。</w:t>
            </w:r>
          </w:p>
        </w:tc>
      </w:tr>
    </w:tbl>
    <w:p>
      <w:pPr>
        <w:spacing w:after="20"/>
      </w:pPr>
    </w:p>
    <w:p>
      <w:pPr>
        <w:pStyle w:val="Heading2"/>
      </w:pPr>
      <w:r>
        <w:t>2.2 商品展示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买家无需账号或口令码即可浏览当前商品的名称、描述、图片、价格及可选视频。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口令码只用于管理买家自己的购买意向，不用于查看商品信息。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冻结期间商品仍可查看，但系统不接受新的购买意向；交易冻结期间页面明确提示“商品交易中”。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系统不设置独立的“上架”状态；商品发布后直接显示“在售”。</w:t>
      </w:r>
    </w:p>
    <w:p>
      <w:pPr>
        <w:pStyle w:val="Heading1"/>
      </w:pPr>
      <w:r>
        <w:t>3 买家意向与先到先得队列</w:t>
      </w:r>
    </w:p>
    <w:p>
      <w:pPr>
        <w:pStyle w:val="Heading2"/>
      </w:pPr>
      <w:r>
        <w:t>3.1 提交购买意向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买家无需注册或登录。提交意向时姓名和联系电话为必填项；格式、长度及手机号校验规则未另行限定。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只有商品处于可接收意向的在售状态时，买家才可提交。手动冻结或交易冻结期间，系统拒绝新意向并提示商品暂不可申请。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提交成功后，系统生成与该买家意向绑定的唯一口令码，并在成功页面展示一次。口令码不是登录账号。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队列按有效提交时间升序排列。卖家不能跳过队首或自行选择后续买家。</w:t>
      </w:r>
    </w:p>
    <w:p>
      <w:pPr>
        <w:pStyle w:val="Heading2"/>
      </w:pPr>
      <w:r>
        <w:t>3.2 口令码查询与联系信息修改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买家凭口令码查询自己的意向状态、当前排队位置和商品交易状态。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意向仍处于等待队列时，买家可修改姓名或电话；修改信息不改变其当前排队位置或提交时间。</w:t>
      </w:r>
    </w:p>
    <w:p>
      <w:pPr>
        <w:pStyle w:val="ListBullet"/>
        <w:keepLines/>
      </w:pPr>
      <w:r>
        <w:t>商品处于手动冻结或交易冻结时，未进入交易的排队买家仍可查询、修改联系信息或撤销意向；撤销后意向立即退出队列、口令码立即失效，后续买家位置依次前移。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交易进行中买家仍可查询状态，但不能撤销该意向。</w:t>
      </w:r>
    </w:p>
    <w:p>
      <w:pPr>
        <w:pStyle w:val="Heading2"/>
      </w:pPr>
      <w:r>
        <w:t>3.3 撤销与重新排队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592"/>
        <w:gridCol w:w="7056"/>
      </w:tblGrid>
      <w:tr>
        <w:trPr>
          <w:tblHeader w:val="true"/>
          <w:cantSplit/>
        </w:trPr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系统处理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买家撤销尚未进入交易的意向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意向立即退出有效队列并标记为“已撤销”；原口令码立即失效；后续买家位置依次前移。商品手动冻结或交易冻结期间，尚未进入交易的排队买家仍可撤销；已进入交易的买家不可撤销。姓名、电话及撤销时间保留在卖家记录中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卖家在交易失败后作废意向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意向退出有效队列并标记为“已作废”；原口令码立即失效；买家个人信息和处置结果保留。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卖家在交易失败后重新排队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沿用原买家意向和原口令码，将其移动到队尾并刷新排队时间；买家查询仍显示“排队中”和最新位置，无需重新提交。卖家记录新增一次排队/重排事件。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商品交易成功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队首意向记录为交易成功；其余等待意向因商品售出统一标记为交易失败并退出队列；该商品相关口令码立即失效。</w:t>
            </w:r>
          </w:p>
        </w:tc>
      </w:tr>
    </w:tbl>
    <w:p>
      <w:pPr>
        <w:spacing w:after="20"/>
      </w:pPr>
    </w:p>
    <w:p>
      <w:pPr>
        <w:pStyle w:val="Heading1"/>
      </w:pPr>
      <w:r>
        <w:t>4 交易、冻结与商品状态</w:t>
      </w:r>
    </w:p>
    <w:p>
      <w:pPr>
        <w:pStyle w:val="Heading2"/>
      </w:pPr>
      <w:r>
        <w:t>4.1 商品状态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1728"/>
        <w:gridCol w:w="4176"/>
        <w:gridCol w:w="3744"/>
      </w:tblGrid>
      <w:tr>
        <w:trPr>
          <w:tblHeader w:val="true"/>
          <w:cantSplit/>
        </w:trPr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商品状态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进入条件与含义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允许的后续操作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在售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商品发布后的初始状态，或卖家手动解冻后的状态。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可接受购买意向；卖家可手动冻结、开始队首交易或主动下架。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已冻结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冻结原因分为卖家手动冻结和系统交易冻结；交易冻结由开始交易触发。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停止接受新意向。手动冻结可解冻；交易冻结须先登记交易成功或失败。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已恢复在售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卖家标记交易失败后，商品恢复并重新接受意向。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可继续接受意向、开始下一笔队首交易、手动冻结或主动下架。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商品下架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交易成功自动下架，或卖家主动下架。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结束该商品的意向流程；相关口令码立即失效，商品视频文件自动删除；卖家可发布下一件商品。</w:t>
            </w:r>
          </w:p>
        </w:tc>
      </w:tr>
    </w:tbl>
    <w:p>
      <w:pPr>
        <w:spacing w:after="20"/>
      </w:pPr>
    </w:p>
    <w:p>
      <w:pPr>
        <w:pStyle w:val="Heading2"/>
      </w:pPr>
      <w:r>
        <w:t>4.2 开始交易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是否开始交易由卖家决定；系统不会因队列中有买家而自动开始交易，也没有超时自动处理。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卖家点击“开始交易”后，系统自动选取当前队首有效意向，不允许卖家指定其他买家或跳过队首。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进入交易的同时商品转为交易冻结，停止接受新意向；买家页面显示“商品交易中”。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若卖家暂不操作，当前商品和意向保持当前状态，后续推进由卖家操作决定。</w:t>
      </w:r>
    </w:p>
    <w:p>
      <w:pPr>
        <w:pStyle w:val="Heading2"/>
      </w:pPr>
      <w:r>
        <w:t>4.3 卖家登记交易结果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448"/>
        <w:gridCol w:w="3168"/>
        <w:gridCol w:w="4032"/>
      </w:tblGrid>
      <w:tr>
        <w:trPr>
          <w:tblHeader w:val="true"/>
          <w:cantSplit/>
        </w:trPr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卖家操作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商品处理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本次意向与口令码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交易成功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商品转为“商品下架”，停止接受意向；商品视频文件自动删除。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本次意向标记交易成功；队列中其他意向标记交易失败。相关口令码立即失效。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交易失败并作废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解除交易冻结，商品恢复在售。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本次意向标记作废并退出队列；口令码立即失效。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交易失败并重新排队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解除交易冻结，商品恢复在售。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本次意向回到队列尾，时间和优先级刷新；原口令码保持有效，买家状态回到“排队中”。</w:t>
            </w:r>
          </w:p>
        </w:tc>
      </w:tr>
    </w:tbl>
    <w:p>
      <w:pPr>
        <w:spacing w:after="20"/>
      </w:pPr>
    </w:p>
    <w:p>
      <w:pPr>
        <w:keepLines/>
      </w:pPr>
      <w:r>
        <w:rPr>
          <w:rFonts w:ascii="Microsoft YaHei" w:hAnsi="Microsoft YaHei" w:eastAsia="Microsoft YaHei"/>
          <w:color w:val="20252B"/>
          <w:sz w:val="21"/>
        </w:rPr>
        <w:t>交易结果由卖家在后台标记，不由买家确认。失败处置与交易结果应在同一操作中完成并保存；系统不自动开始下一笔交易。</w:t>
      </w:r>
    </w:p>
    <w:p>
      <w:pPr>
        <w:pStyle w:val="Heading2"/>
      </w:pPr>
      <w:r>
        <w:t>4.4 手动冻结、解冻与主动下架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卖家可在没有进行中交易时手动冻结商品。手动冻结暂停新意向，保留现有等待队列；既有口令码仍可用。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卖家可手动解除冻结并恢复商品可售。手动冻结不是交易，不自动生成交易结果。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卖家主动下架仅能在商品可售时操作。手动冻结状态须先解冻；交易冻结状态须先登记交易结果。</w:t>
      </w:r>
    </w:p>
    <w:p>
      <w:pPr>
        <w:pStyle w:val="ListBullet"/>
        <w:keepLines/>
      </w:pPr>
      <w:r>
        <w:t>主动下架后，队列终止、该商品相关口令码立即失效，商品视频文件自动删除，商品及意向记录进入卖家历史。</w:t>
      </w:r>
    </w:p>
    <w:p>
      <w:pPr>
        <w:pStyle w:val="Heading1"/>
      </w:pPr>
      <w:r>
        <w:t>5 卖家账号与后台</w:t>
      </w:r>
    </w:p>
    <w:p>
      <w:pPr>
        <w:pStyle w:val="Heading2"/>
      </w:pPr>
      <w:r>
        <w:t>5.1 唯一卖家账号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系统只有一个卖家后台账号，用户名固定为 admin，初始密码为 123456。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卖家可在后台修改密码；修改时验证当前密码，新密码不得少于 8 位。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密码须安全保存，不以明文形式存储；后台功能须在卖家登录后访问。</w:t>
      </w:r>
    </w:p>
    <w:p>
      <w:pPr>
        <w:pStyle w:val="Heading2"/>
      </w:pPr>
      <w:r>
        <w:t>5.2 后台功能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2232"/>
        <w:gridCol w:w="7416"/>
      </w:tblGrid>
      <w:tr>
        <w:trPr>
          <w:tblHeader w:val="true"/>
          <w:cantSplit/>
        </w:trPr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功能区</w:t>
            </w:r>
          </w:p>
        </w:tc>
        <w:tc>
          <w:tcPr>
            <w:tcW w:type="dxa" w:w="483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需求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商品管理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发布和管理唯一当前商品；维护分类、标签；手动冻结、解冻或主动下架；查看当前商品及历史商品。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意向队列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查看当前有效意向的姓名、电话、提交时间、排队位置和状态；按 FIFO 查看队首。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交易操作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决定是否开始交易；开始时由系统自动选择队首；登记交易成功或失败；失败时选择作废或重新排队。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历史查看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按商品查看交易与意向流水；支持查看详情及分页；历史记录只读。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账号管理</w:t>
            </w:r>
          </w:p>
        </w:tc>
        <w:tc>
          <w:tcPr>
            <w:tcW w:type="dxa" w:w="74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8"/>
              </w:rPr>
              <w:t>修改卖家密码；校验当前密码；新密码不少于 8 位。</w:t>
            </w:r>
          </w:p>
        </w:tc>
      </w:tr>
    </w:tbl>
    <w:p>
      <w:pPr>
        <w:spacing w:after="20"/>
      </w:pPr>
    </w:p>
    <w:p>
      <w:pPr>
        <w:pStyle w:val="Heading1"/>
      </w:pPr>
      <w:r>
        <w:t>6 口令码、个人信息与历史记录</w:t>
      </w:r>
    </w:p>
    <w:p>
      <w:pPr>
        <w:pStyle w:val="Heading2"/>
      </w:pPr>
      <w:r>
        <w:t>6.1 口令码生命周期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每个买家意向对应一个唯一口令码。口令码绑定该买家意向，从首次提交到最终结束保持不变。</w:t>
      </w:r>
    </w:p>
    <w:p>
      <w:pPr>
        <w:pStyle w:val="ListBullet"/>
        <w:keepLines/>
      </w:pPr>
      <w:r>
        <w:t>等待及手动冻结、交易冻结期间，未结束意向的口令码均可查询；尚未进入交易的排队买家可撤销意向，撤销后原码立即失效。进入交易的买家不能撤销。交易失败后重新排队时，原码继续有效。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买家撤销、卖家交易失败后作废、商品交易成功或商品主动下架时，相应口令码立即失效，不按 7 天延迟失效。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口令码失效只阻止买家继续查询或修改，不会删除卖家历史中的姓名、电话和业务记录。卖家历史不展示口令码。</w:t>
      </w:r>
    </w:p>
    <w:p>
      <w:pPr>
        <w:pStyle w:val="Heading2"/>
      </w:pPr>
      <w:r>
        <w:t>6.2 历史商品及意向流水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历史按商品归档，不把重新排队中的意向视为已结束意向。曾发生交易失败的商品即使恢复在售，也进入商品历史；已售商品和卖家主动下架商品同样进入历史。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每个商品的记录包含商品资料及其名下全部意向和交易流水，包括姓名、电话、提交时间、每次交易成功/失败结果、作废或重新排队处置、撤销结果和对应时间。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重新排队保留同一买家意向和口令码；买家看到一个当前意向，卖家记录保留每次排队时间及重排事件，便于还原先后顺序。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买家姓名、电话和商品交易记录持久保留，不自动删除，系统重启后仍可查。历史定稿后只读，不允许修改或删除；不展示意向人数汇总统计。</w:t>
      </w:r>
    </w:p>
    <w:p>
      <w:pPr>
        <w:pStyle w:val="Heading1"/>
      </w:pPr>
      <w:r>
        <w:t>7 状态与规则汇总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</w:tblPr>
      <w:tblGrid>
        <w:gridCol w:w="1872"/>
        <w:gridCol w:w="3024"/>
        <w:gridCol w:w="4896"/>
      </w:tblGrid>
      <w:tr>
        <w:trPr>
          <w:tblHeader w:val="true"/>
          <w:cantSplit/>
        </w:trPr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 / 结果</w:t>
            </w:r>
          </w:p>
        </w:tc>
        <w:tc>
          <w:tcPr>
            <w:tcW w:type="dxa" w:w="3221"/>
            <w:vAlign w:val="center"/>
            <w:shd w:fill="24496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买家意向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排队中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等待卖家按 FIFO 开始交易；口令码有效。重新排队后回到此状态并刷新位置。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买家意向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交易中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已进入线下交易；不能撤销，口令码可查询状态。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买家意向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交易成功 / 交易失败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交易结果由卖家标记；商品售出后未轮到的等待意向标记交易失败。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买家意向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已作废 / 已撤销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6FA"/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终止意向；口令码失效，个人信息保留在卖家历史。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商品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在售 / 已冻结 / 已恢复在售 / 商品下架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Microsoft YaHei" w:hAnsi="Microsoft YaHei" w:eastAsia="Microsoft YaHei"/>
                <w:color w:val="20252B"/>
                <w:sz w:val="17"/>
              </w:rPr>
              <w:t>商品冻结原因区分手动冻结和交易冻结；商品下架可能由交易成功或卖家主动下架触发。</w:t>
            </w:r>
          </w:p>
        </w:tc>
      </w:tr>
    </w:tbl>
    <w:p>
      <w:pPr>
        <w:spacing w:after="20"/>
      </w:pPr>
    </w:p>
    <w:p>
      <w:pPr>
        <w:pStyle w:val="Heading1"/>
      </w:pPr>
      <w:r>
        <w:t>8 业务验收要点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访客无需注册即可查看商品；提交意向时必须填写姓名和电话，成功后获得唯一口令码。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多名买家按提交时间形成稳定 FIFO 队列；卖家无法跳过队首。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卖家开始交易后，系统自动选择队首并冻结商品；新的购买意向被拒绝，当前买家不能撤销。</w:t>
      </w:r>
    </w:p>
    <w:p>
      <w:pPr>
        <w:pStyle w:val="ListBullet"/>
        <w:keepLines/>
      </w:pPr>
      <w:r>
        <w:t>未进入交易的等待买家可用口令码查询位置、修改联系信息或撤销；商品冻结期间仍适用。撤销后口令码立即失效，后续队列位置前移；已进入交易的买家不能撤销。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交易失败时卖家必须选择作废或重新排队；作废使原码失效，重新排队沿用原码并进入队尾。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交易成功后商品下架，队列余下意向记为交易失败并失效；主动下架同样使相关口令码立即失效。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手动冻结保留队列和口令码；解冻后可继续排队交易。历史记录保留个人信息、商品及完整流水并只读。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同一时刻最多一个当前商品；商品流程结束后卖家可以发布下一个商品。</w:t>
      </w:r>
    </w:p>
    <w:p>
      <w:pPr>
        <w:pStyle w:val="Heading1"/>
      </w:pPr>
      <w:r>
        <w:t>9 技术与开发协作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前端采用 Vue，后端采用 Spring Boot。前后端以接口传递商品状态、队列位置、意向状态和交易处理结果。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队列排序以服务端记录的有效提交时间为准；相同时间按系统提交顺序稳定排序。队首选取、交易冻结和队列变更应作为一致的业务操作保存。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系统需持久化商品、意向、口令码状态及历史流水，服务重启后不得丢失已保存数据。</w:t>
      </w:r>
    </w:p>
    <w:p>
      <w:pPr>
        <w:pStyle w:val="ListBullet"/>
        <w:keepLines/>
      </w:pPr>
      <w:r>
        <w:rPr>
          <w:rFonts w:ascii="Microsoft YaHei" w:hAnsi="Microsoft YaHei" w:eastAsia="Microsoft YaHei"/>
          <w:color w:val="20252B"/>
          <w:sz w:val="21"/>
        </w:rPr>
        <w:t>产品订单（Product Backlog）维护项目级需求、特性描述及工作量估算；冲刺订单（Sprint Backlog）细化到小时并明确负责人和验收条件；单个任务估算不超过 16 小时。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footerReference w:type="even" r:id="rId12"/>
      <w:pgSz w:w="11909" w:h="16834"/>
      <w:pgMar w:top="1037" w:right="1123" w:bottom="1008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Microsoft YaHei"/>
        <w:color w:val="667482"/>
        <w:sz w:val="18"/>
      </w:rPr>
      <w:t xml:space="preserve">需求基线  ·  2026年9月29日    第 </w:t>
    </w:r>
    <w:r>
      <w:rPr>
        <w:rFonts w:ascii="Microsoft YaHei" w:hAnsi="Microsoft YaHei" w:eastAsia="Microsoft YaHei"/>
        <w:color w:val="667482"/>
        <w:sz w:val="18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7482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color w:val="667482"/>
        <w:sz w:val="17"/>
      </w:rPr>
      <w:t>在线购物系统  |  需求规格说明书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icrosoft YaHei" w:hAnsi="Microsoft YaHei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8" w:lineRule="auto"/>
      <w:ind w:left="346" w:hanging="230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8" w:lineRule="auto"/>
      <w:ind w:left="346" w:hanging="230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需求规格说明书</dc:title>
  <dc:subject>在线购物系统需求</dc:subject>
  <dc:creator>CodeLYY</dc:creator>
  <cp:keywords>Vue, Spring Boot, 购买意向, FIFO, 首轮验收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