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在线购物系统首轮验收基础需求</w:t>
      </w:r>
    </w:p>
    <w:p>
      <w:pPr>
        <w:spacing w:after="280"/>
      </w:pPr>
      <w:r>
        <w:rPr>
          <w:rFonts w:ascii="Microsoft YaHei" w:hAnsi="Microsoft YaHei"/>
          <w:color w:val="64748B"/>
          <w:sz w:val="26"/>
        </w:rPr>
        <w:t>首轮范围  ·  买家与卖家核心业务闭环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A"/>
          <w:left w:val="single" w:sz="5" w:space="0" w:color="D9E2EA"/>
          <w:bottom w:val="single" w:sz="5" w:space="0" w:color="D9E2EA"/>
          <w:right w:val="single" w:sz="5" w:space="0" w:color="D9E2EA"/>
          <w:insideH w:val="single" w:sz="5" w:space="0" w:color="D9E2EA"/>
          <w:insideV w:val="single" w:sz="5" w:space="0" w:color="D9E2EA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2520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文档信息</w:t>
            </w:r>
          </w:p>
        </w:tc>
        <w:tc>
          <w:tcPr>
            <w:tcW w:type="dxa" w:w="8424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9"/>
              </w:rPr>
              <w:t>版本 / 日期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9"/>
              </w:rPr>
              <w:t>V1.1  |  2026年9月29日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9"/>
              </w:rPr>
              <w:t>文档用途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9"/>
              </w:rPr>
              <w:t>明确第一轮验收的基础功能范围，并标出后续验收项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9"/>
              </w:rPr>
              <w:t>技术方向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9"/>
              </w:rPr>
              <w:t>Vue 前端 + Spring Boot 后端</w:t>
            </w:r>
          </w:p>
        </w:tc>
      </w:tr>
    </w:tbl>
    <w:p>
      <w:pPr>
        <w:spacing w:after="20"/>
      </w:pPr>
    </w:p>
    <w:p>
      <w:r>
        <w:t>本文件定义第一轮可独立验收的最小完整业务闭环：卖家发布一件商品，买家提交并查询购买意向，系统按先到先得排队，卖家处理线下交易并登记结果。后续功能单独列出，避免首轮验收范围过宽。</w:t>
      </w:r>
    </w:p>
    <w:p>
      <w:pPr>
        <w:pStyle w:val="Heading1"/>
      </w:pPr>
      <w:r>
        <w:t>1 首轮范围与功能分层</w:t>
      </w:r>
    </w:p>
    <w:p>
      <w:r>
        <w:t>首轮优先确认商品发布、购买意向、队列顺序、交易结果和口令码状态能够连贯工作。凡是支撑这条流程所必需的功能列入首轮；提升管理便利性、增加媒体类型或形成历史档案的能力列入后续验收。</w:t>
      </w:r>
    </w:p>
    <w:p>
      <w:pPr>
        <w:pStyle w:val="Heading2"/>
      </w:pPr>
      <w:r>
        <w:t>1.1 首轮必须完成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A"/>
          <w:left w:val="single" w:sz="5" w:space="0" w:color="D9E2EA"/>
          <w:bottom w:val="single" w:sz="5" w:space="0" w:color="D9E2EA"/>
          <w:right w:val="single" w:sz="5" w:space="0" w:color="D9E2EA"/>
          <w:insideH w:val="single" w:sz="5" w:space="0" w:color="D9E2EA"/>
          <w:insideV w:val="single" w:sz="5" w:space="0" w:color="D9E2EA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2232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8712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首轮验收要求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卖家入口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唯一后台账号 admin，初始密码 123456；卖家登录后可访问后台。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商品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卖家一次发布和管理一件当前商品；商品可展示名称、价格、可选描述和一张可选主图。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买家申请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买家无需注册，填写姓名和联系电话提交意向；成功页显示唯一口令码。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队列与查询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有效意向按提交顺序 FIFO 排队；买家用口令码查询状态和位置；卖家查看当前队列。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交易闭环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卖家决定何时开始，系统自动选队首并冻结商品；卖家登记成功或失败及失败处置。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撤销与下架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尚未进入交易的买家可撤销，交易中的买家不能撤销；卖家可主动下架商品。</w:t>
            </w:r>
          </w:p>
        </w:tc>
      </w:tr>
    </w:tbl>
    <w:p>
      <w:pPr>
        <w:spacing w:after="20"/>
      </w:pPr>
    </w:p>
    <w:p>
      <w:pPr>
        <w:pStyle w:val="Heading2"/>
      </w:pPr>
      <w:r>
        <w:t>1.2 后续验收与增强项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A"/>
          <w:left w:val="single" w:sz="5" w:space="0" w:color="D9E2EA"/>
          <w:bottom w:val="single" w:sz="5" w:space="0" w:color="D9E2EA"/>
          <w:right w:val="single" w:sz="5" w:space="0" w:color="D9E2EA"/>
          <w:insideH w:val="single" w:sz="5" w:space="0" w:color="D9E2EA"/>
          <w:insideV w:val="single" w:sz="5" w:space="0" w:color="D9E2EA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3528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后续功能</w:t>
            </w:r>
          </w:p>
        </w:tc>
        <w:tc>
          <w:tcPr>
            <w:tcW w:type="dxa" w:w="7416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安排到后续的原因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卖家修改密码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首轮使用固定初始账号登录即可完成核心流程；修改密码、校验旧密码和长度规则属于账号管理增强。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买家修改姓名或电话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首轮可通过等待时撤销后重新提交解决信息填错；在线修改属于便利性增强。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手动冻结与解冻商品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首轮保留交易开始时的系统冻结；卖家主动暂停和恢复商品另行验收。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商品分类与标签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不影响单件商品发布、浏览和交易闭环，属于商品管理扩展。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商品展示视频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涉及视频上传、大小和时长校验、存储及下架自动删除；首轮只支持图片展示。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历史商品、历史流水与长期个人信息留存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首轮只验收当前商品和当前队列；历史归档、只读查询、详细事件记录及长期保留策略后续验收。</w:t>
            </w:r>
          </w:p>
        </w:tc>
      </w:tr>
    </w:tbl>
    <w:p>
      <w:pPr>
        <w:spacing w:after="20"/>
      </w:pPr>
    </w:p>
    <w:p>
      <w:pPr>
        <w:pStyle w:val="Heading1"/>
      </w:pPr>
      <w:r>
        <w:t>2 角色与商品基础功能</w:t>
      </w:r>
    </w:p>
    <w:p>
      <w:pPr>
        <w:pStyle w:val="Heading2"/>
      </w:pPr>
      <w:r>
        <w:t>2.1 使用角色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A"/>
          <w:left w:val="single" w:sz="5" w:space="0" w:color="D9E2EA"/>
          <w:bottom w:val="single" w:sz="5" w:space="0" w:color="D9E2EA"/>
          <w:right w:val="single" w:sz="5" w:space="0" w:color="D9E2EA"/>
          <w:insideH w:val="single" w:sz="5" w:space="0" w:color="D9E2EA"/>
          <w:insideV w:val="single" w:sz="5" w:space="0" w:color="D9E2EA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2232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8712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首轮功能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买家（访客）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无需账号或口令码即可浏览当前商品；提交购买意向后用口令码查询自己的意向状态和队列位置。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卖家（唯一账号）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使用 admin / 123456 登录；发布和管理当前商品；查看意向队列；开始交易、登记结果或主动下架。</w:t>
            </w:r>
          </w:p>
        </w:tc>
      </w:tr>
    </w:tbl>
    <w:p>
      <w:pPr>
        <w:spacing w:after="20"/>
      </w:pPr>
    </w:p>
    <w:p>
      <w:pPr>
        <w:pStyle w:val="Heading2"/>
      </w:pPr>
      <w:r>
        <w:t>2.2 商品字段和校验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A"/>
          <w:left w:val="single" w:sz="5" w:space="0" w:color="D9E2EA"/>
          <w:bottom w:val="single" w:sz="5" w:space="0" w:color="D9E2EA"/>
          <w:right w:val="single" w:sz="5" w:space="0" w:color="D9E2EA"/>
          <w:insideH w:val="single" w:sz="5" w:space="0" w:color="D9E2EA"/>
          <w:insideV w:val="single" w:sz="5" w:space="0" w:color="D9E2EA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2232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712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首轮规则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商品名称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必填；目前不另设业务长度上限。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商品描述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选填；目前不另设业务长度上限。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商品图片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选填；最多 1 张 JPG 或 PNG，文件不超过 5 MB；未上传显示占位图，超限时提示。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价格</w:t>
            </w:r>
          </w:p>
        </w:tc>
        <w:tc>
          <w:tcPr>
            <w:tcW w:type="dxa" w:w="87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必填；人民币金额且大于 0，最多保留 2 位小数；目前不设价格上限。</w:t>
            </w:r>
          </w:p>
        </w:tc>
      </w:tr>
    </w:tbl>
    <w:p>
      <w:pPr>
        <w:spacing w:after="20"/>
      </w:pPr>
    </w:p>
    <w:p>
      <w:pPr>
        <w:pStyle w:val="ListBullet"/>
      </w:pPr>
      <w:r>
        <w:t>同一时刻最多有一件当前商品。商品发布成功后直接进入“在售”；商品交易成功或卖家主动下架后，卖家可以发布下一件商品。</w:t>
      </w:r>
    </w:p>
    <w:p>
      <w:pPr>
        <w:pStyle w:val="ListBullet"/>
      </w:pPr>
      <w:r>
        <w:t>买家无需口令码即可查看当前商品。商品在交易中仍可查看，但不接受新的购买意向，并显示“商品交易中”。</w:t>
      </w:r>
    </w:p>
    <w:p>
      <w:pPr>
        <w:pStyle w:val="Heading1"/>
      </w:pPr>
      <w:r>
        <w:t>3 买家意向与先到先得队列</w:t>
      </w:r>
    </w:p>
    <w:p>
      <w:pPr>
        <w:pStyle w:val="ListBullet"/>
      </w:pPr>
      <w:r>
        <w:t>提交购买意向时，姓名和联系电话为必填项；首轮校验空值即可，未另行规定号码格式或字段长度。买家不创建账号，也不登录。</w:t>
      </w:r>
    </w:p>
    <w:p>
      <w:pPr>
        <w:pStyle w:val="ListBullet"/>
      </w:pPr>
      <w:r>
        <w:t>提交成功后，系统生成与该意向绑定的唯一口令码，并在成功页面展示一次。口令码只用于查询和管理对应意向，不用于浏览商品或登录系统。</w:t>
      </w:r>
    </w:p>
    <w:p>
      <w:pPr>
        <w:pStyle w:val="ListBullet"/>
      </w:pPr>
      <w:r>
        <w:t>买家凭口令码查看意向状态、当前排队位置和商品状态。卖家后台显示当前有效意向的姓名、电话、提交时间、队列位置及状态。</w:t>
      </w:r>
    </w:p>
    <w:p>
      <w:pPr>
        <w:pStyle w:val="ListBullet"/>
      </w:pPr>
      <w:r>
        <w:t>系统以服务端成功提交时间为准按 FIFO 排队；卖家开始交易时只能由系统选择队首有效意向，不能跳过队首指定其他买家。</w:t>
      </w:r>
    </w:p>
    <w:p>
      <w:pPr>
        <w:pStyle w:val="Heading2"/>
      </w:pPr>
      <w:r>
        <w:t>3.1 买家撤销规则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A"/>
          <w:left w:val="single" w:sz="5" w:space="0" w:color="D9E2EA"/>
          <w:bottom w:val="single" w:sz="5" w:space="0" w:color="D9E2EA"/>
          <w:right w:val="single" w:sz="5" w:space="0" w:color="D9E2EA"/>
          <w:insideH w:val="single" w:sz="5" w:space="0" w:color="D9E2EA"/>
          <w:insideV w:val="single" w:sz="5" w:space="0" w:color="D9E2EA"/>
        </w:tblBorders>
      </w:tblPr>
      <w:tblGrid>
        <w:gridCol w:w="4773"/>
        <w:gridCol w:w="4773"/>
      </w:tblGrid>
      <w:tr>
        <w:trPr>
          <w:tblHeader w:val="true"/>
        </w:trPr>
        <w:tc>
          <w:tcPr>
            <w:tcW w:type="dxa" w:w="3600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344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首轮处理规则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仍在等待队列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买家可撤销。撤销后退出有效队列、原口令码立即失效，后续买家位置依次前移。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商品交易中，但买家尚未进入交易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买家仍可撤销自己的等待意向；撤销后原口令码立即失效，队列位置重新计算。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该买家已经进入交易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8"/>
              </w:rPr>
              <w:t>可用口令码查询状态，但不能撤销。买家不能自行标记交易成功或失败。</w:t>
            </w:r>
          </w:p>
        </w:tc>
      </w:tr>
    </w:tbl>
    <w:p>
      <w:pPr>
        <w:spacing w:after="20"/>
      </w:pPr>
    </w:p>
    <w:p>
      <w:pPr>
        <w:pStyle w:val="Heading1"/>
      </w:pPr>
      <w:r>
        <w:t>4 卖家交易和商品状态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A"/>
          <w:left w:val="single" w:sz="5" w:space="0" w:color="D9E2EA"/>
          <w:bottom w:val="single" w:sz="5" w:space="0" w:color="D9E2EA"/>
          <w:right w:val="single" w:sz="5" w:space="0" w:color="D9E2EA"/>
          <w:insideH w:val="single" w:sz="5" w:space="0" w:color="D9E2EA"/>
          <w:insideV w:val="single" w:sz="5" w:space="0" w:color="D9E2EA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2376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卖家操作</w:t>
            </w:r>
          </w:p>
        </w:tc>
        <w:tc>
          <w:tcPr>
            <w:tcW w:type="dxa" w:w="4176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商品处理</w:t>
            </w:r>
          </w:p>
        </w:tc>
        <w:tc>
          <w:tcPr>
            <w:tcW w:type="dxa" w:w="4392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本次意向及口令码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开始交易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系统自动取队首有效意向；商品进入交易中并停止接收新意向。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队首改为“交易中”；其余买家保留排队状态。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交易成功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商品改为“商品下架”，当前商品流程结束。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本次意向为“交易成功”；未轮到的等待意向记为“交易失败”；相关口令码立即失效。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交易失败并作废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商品恢复“在售”，可继续处理队列。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本次意向作废并退出队列；口令码立即失效。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交易失败并重新排队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商品恢复“在售”，可继续处理队列。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沿用原意向和原口令码，移到队尾并刷新排队时间；买家仍显示“排队中”。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卖家主动下架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无进行中的交易时可下架；停止该商品的意向流程。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相关口令码立即失效；首轮不要求进入历史页面供卖家查询。</w:t>
            </w:r>
          </w:p>
        </w:tc>
      </w:tr>
    </w:tbl>
    <w:p>
      <w:pPr>
        <w:spacing w:after="20"/>
      </w:pPr>
    </w:p>
    <w:p>
      <w:r>
        <w:t>交易结果由卖家在后台登记，不需要买家确认。交易失败时，卖家必须在同一次操作中选择“作废”或“重新排队”；系统不会自动开始下一笔交易。</w:t>
      </w:r>
    </w:p>
    <w:p>
      <w:pPr>
        <w:pStyle w:val="Heading2"/>
      </w:pPr>
      <w:r>
        <w:t>4.1 首轮状态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A"/>
          <w:left w:val="single" w:sz="5" w:space="0" w:color="D9E2EA"/>
          <w:bottom w:val="single" w:sz="5" w:space="0" w:color="D9E2EA"/>
          <w:right w:val="single" w:sz="5" w:space="0" w:color="D9E2EA"/>
          <w:insideH w:val="single" w:sz="5" w:space="0" w:color="D9E2EA"/>
          <w:insideV w:val="single" w:sz="5" w:space="0" w:color="D9E2EA"/>
        </w:tblBorders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1944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096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904"/>
            <w:vAlign w:val="center"/>
            <w:shd w:fill="244A6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商品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在售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可浏览、可提交新意向；卖家可开始队首交易或主动下架。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商品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交易中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已有买家进入线下交易；不接收新意向，等待卖家登记结果。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商品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商品下架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交易成功或卖家主动下架后进入；不再接受意向。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买家意向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排队中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等待卖家开始交易；口令码有效，可查询或撤销。重排后回到此状态。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买家意向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交易中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已进入交易；可查询，不可撤销。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买家意向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交易成功 / 交易失败 / 已作废 / 已撤销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color w:val="2D3748"/>
                <w:sz w:val="17"/>
              </w:rPr>
              <w:t>按交易结果或撤销操作显示；对应口令码按前述规则立即失效，重排除外。</w:t>
            </w:r>
          </w:p>
        </w:tc>
      </w:tr>
    </w:tbl>
    <w:p>
      <w:pPr>
        <w:spacing w:after="20"/>
      </w:pPr>
    </w:p>
    <w:p>
      <w:pPr>
        <w:pStyle w:val="Heading1"/>
      </w:pPr>
      <w:r>
        <w:t>5 首轮验收检查</w:t>
      </w:r>
    </w:p>
    <w:p>
      <w:pPr>
        <w:pStyle w:val="ListNumber"/>
      </w:pPr>
      <w:r>
        <w:t>卖家可用 admin / 123456 登录，并能发布一个当前商品；缺少商品名称或价格时不能发布。</w:t>
      </w:r>
    </w:p>
    <w:p>
      <w:pPr>
        <w:pStyle w:val="ListNumber"/>
      </w:pPr>
      <w:r>
        <w:t>未登录买家可以浏览商品；图片可不上传，上传超过 5 MB 或格式不为 JPG / PNG 时得到提示。</w:t>
      </w:r>
    </w:p>
    <w:p>
      <w:pPr>
        <w:pStyle w:val="ListNumber"/>
      </w:pPr>
      <w:r>
        <w:t>买家姓名或电话未填写时不能提交；提交成功后看到唯一口令码，并能查询意向状态和排队位置。</w:t>
      </w:r>
    </w:p>
    <w:p>
      <w:pPr>
        <w:pStyle w:val="ListNumber"/>
      </w:pPr>
      <w:r>
        <w:t>多个买家提交后按提交顺序排队；卖家开始交易时系统只把队首带入交易。</w:t>
      </w:r>
    </w:p>
    <w:p>
      <w:pPr>
        <w:pStyle w:val="ListNumber"/>
      </w:pPr>
      <w:r>
        <w:t>交易开始后商品停止接受新意向；等待买家仍可查询和撤销，交易中的买家不能撤销。</w:t>
      </w:r>
    </w:p>
    <w:p>
      <w:pPr>
        <w:pStyle w:val="ListNumber"/>
      </w:pPr>
      <w:r>
        <w:t>等待买家撤销后口令码立即失效，且后续队列位置前移。</w:t>
      </w:r>
    </w:p>
    <w:p>
      <w:pPr>
        <w:pStyle w:val="ListNumber"/>
      </w:pPr>
      <w:r>
        <w:t>交易失败并作废后意向退出队列且口令码失效；交易失败并重新排队后原码有效且位置变为队尾。</w:t>
      </w:r>
    </w:p>
    <w:p>
      <w:pPr>
        <w:pStyle w:val="ListNumber"/>
      </w:pPr>
      <w:r>
        <w:t>交易成功后商品下架；队列剩余意向记为交易失败且口令码失效；卖家可以发布下一件商品。</w:t>
      </w:r>
    </w:p>
    <w:p>
      <w:pPr>
        <w:pStyle w:val="ListNumber"/>
      </w:pPr>
      <w:r>
        <w:t>卖家可在没有进行中交易时主动下架；下架后该商品不再接受新意向，相关口令码失效。</w:t>
      </w:r>
    </w:p>
    <w:p>
      <w:pPr>
        <w:pStyle w:val="Heading1"/>
      </w:pPr>
      <w:r>
        <w:t>6 首轮技术边界</w:t>
      </w:r>
    </w:p>
    <w:p>
      <w:pPr>
        <w:pStyle w:val="ListBullet"/>
      </w:pPr>
      <w:r>
        <w:t>前端使用 Vue，后端使用 Spring Boot；买家端和卖家后台通过后端接口读取和更新商品、队列及交易状态。</w:t>
      </w:r>
    </w:p>
    <w:p>
      <w:pPr>
        <w:pStyle w:val="ListBullet"/>
      </w:pPr>
      <w:r>
        <w:t>当前商品、有效意向、队列顺序和口令码状态应持久化；服务重启后仍能继续当前商品流程。</w:t>
      </w:r>
    </w:p>
    <w:p>
      <w:pPr>
        <w:pStyle w:val="ListBullet"/>
      </w:pPr>
      <w:r>
        <w:t>口令码失效后，买家不能再用该码查询或修改对应意向。首轮不验收历史商品浏览、完整操作流水、分页历史、统计报表或永久个人信息留存。</w:t>
      </w:r>
    </w:p>
    <w:p>
      <w:pPr>
        <w:pStyle w:val="ListBullet"/>
      </w:pPr>
      <w:r>
        <w:t>商品视频及其“成功下架或主动下架后自动删除”规则随视频功能一起放入后续验收，不属于首轮图片上传范围。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color w:val="64748B"/>
        <w:sz w:val="18"/>
      </w:rPr>
      <w:t xml:space="preserve">需求基线  ·  2026年9月29日    第 </w:t>
    </w:r>
    <w:r>
      <w:rPr>
        <w:rFonts w:ascii="Microsoft YaHei" w:hAnsi="Microsoft YaHei" w:eastAsia="Microsoft YaHei"/>
        <w:color w:val="64748B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64748B"/>
        <w:sz w:val="18"/>
      </w:rPr>
      <w:t>在线购物系统  |  首轮验收基础需求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346" w:hanging="23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346" w:hanging="23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在线购物系统首轮验收基础需求</dc:title>
  <dc:subject>第一轮验收范围及后续功能分层</dc:subject>
  <dc:creator>CodeLYY</dc:creator>
  <cp:keywords>在线购物系统, 首轮验收, 基础需求, Vue, Spring Boot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