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133F6E"/>
  <w:body>
    <w:p>
      <w:pPr>
        <w:pStyle w:val="Normal"/>
        <w:bidi w:val="0"/>
        <w:spacing w:before="0" w:after="0"/>
        <w:ind w:left="0" w:right="-1080" w:hanging="0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36"/>
          <w:szCs w:val="36"/>
        </w:rPr>
      </w:pPr>
      <w:r>
        <w:rPr>
          <w:rFonts w:ascii="Microsoft JhengHei UI" w:hAnsi="Microsoft JhengHei UI"/>
          <w:b/>
          <w:bCs/>
          <w:i w:val="false"/>
          <w:iCs w:val="false"/>
          <w:color w:val="FAEBD7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2216150</wp:posOffset>
                </wp:positionH>
                <wp:positionV relativeFrom="paragraph">
                  <wp:posOffset>-380365</wp:posOffset>
                </wp:positionV>
                <wp:extent cx="4564380" cy="897572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20" cy="8975160"/>
                        </a:xfrm>
                        <a:prstGeom prst="rect">
                          <a:avLst/>
                        </a:prstGeom>
                        <a:solidFill>
                          <a:srgbClr val="fffff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sz w:val="21"/>
                                <w:szCs w:val="21"/>
                              </w:rPr>
                              <w:t>Driven student leveraging studies in Computer Science seeking real-world experience as Machine Learning Engineer. Offers strong interpersonal and task prioritization skills as well as proficiency in a variety of different programming languages.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sz w:val="26"/>
                                <w:szCs w:val="26"/>
                              </w:rPr>
                              <w:t>Work History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2019-03 -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1"/>
                                <w:szCs w:val="21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1"/>
                                <w:szCs w:val="21"/>
                              </w:rPr>
                              <w:t>Personal Trainer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Current </w:t>
                              <w:tab/>
                              <w:t>Rapid Results Personal Training, Marietta, GA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Achieved improvements for clients by designing optimal   </w:t>
                              <w:tab/>
                              <w:tab/>
                              <w:t xml:space="preserve">  wellness plans and organizing schedules to promote   </w:t>
                              <w:tab/>
                              <w:tab/>
                              <w:t xml:space="preserve">  consistency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Grew customer base through word-of-mouth referrals   </w:t>
                              <w:tab/>
                              <w:tab/>
                              <w:t xml:space="preserve">  based on customer satisfaction and results and   </w:t>
                              <w:tab/>
                              <w:tab/>
                              <w:tab/>
                              <w:t xml:space="preserve">  designed Before and After flyers showcasing client   </w:t>
                              <w:tab/>
                              <w:tab/>
                              <w:t xml:space="preserve">  results using GIMP and Apple Pages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>·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Drove client retention, managing daily classes and   </w:t>
                              <w:tab/>
                              <w:tab/>
                              <w:tab/>
                              <w:t xml:space="preserve">  individual sessions.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>·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Designed specific workout systems for individual clients   </w:t>
                              <w:tab/>
                              <w:tab/>
                              <w:t xml:space="preserve">  based on performance ability.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Educated customers on preventive care, nutrition,   </w:t>
                              <w:tab/>
                              <w:tab/>
                              <w:tab/>
                              <w:t xml:space="preserve">  fitness, stress management and ergonomics.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2020-01 - </w:t>
                              <w:tab/>
                            </w: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1"/>
                                <w:szCs w:val="21"/>
                              </w:rPr>
                              <w:t xml:space="preserve">Bachelor of Science: Computer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Current</w:t>
                              <w:tab/>
                            </w: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1"/>
                                <w:szCs w:val="21"/>
                              </w:rPr>
                              <w:t>Science and Programming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>Kennesaw State University – Kennesaw, GA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Dean’s List [Spring 2021]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President’s List [Summer 2020]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Recieved GAFutures Hope Scholarship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Relevant coursework Completed: CSE 1321 &amp; 1321L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  CSE 1322 &amp; 1322L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57" w:after="57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Continuing education in Artificial Intelligence &amp;   </w:t>
                              <w:tab/>
                              <w:tab/>
                              <w:tab/>
                              <w:t xml:space="preserve">  Machine Learning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57" w:after="5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2021-09 -</w:t>
                              <w:tab/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1"/>
                                <w:szCs w:val="21"/>
                              </w:rPr>
                              <w:t>Tensorflow Developer Certificate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Current</w:t>
                              <w:tab/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1"/>
                                <w:szCs w:val="21"/>
                              </w:rPr>
                              <w:t>[Pending Completion 2022-02]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eastAsia="NSimSun" w:cs="Arial" w:ascii="Microsoft JhengHei UI" w:hAnsi="Microsoft JhengHei UI"/>
                                  <w:b w:val="false"/>
                                  <w:bCs w:val="false"/>
                                  <w:i w:val="false"/>
                                  <w:iCs w:val="false"/>
                                  <w:sz w:val="20"/>
                                  <w:szCs w:val="20"/>
                                </w:rPr>
                                <w:t>https://www.tensorflow.org/certificate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Utilized Keras and Tensorflow to build ML models   </w:t>
                              <w:tab/>
                              <w:tab/>
                              <w:tab/>
                              <w:t xml:space="preserve">  operating on large datasets such as Fashion MNIST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Understanding of input, hidden, and output layers as       </w:t>
                              <w:tab/>
                              <w:tab/>
                              <w:t xml:space="preserve">  pertains to a Dense Neural Network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eastAsia="NSimSun" w:cs="Arial" w:ascii="Microsoft JhengHei UI" w:hAnsi="Microsoft JhengHei UI"/>
                                <w:b/>
                                <w:bCs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ab/>
                              <w:tab/>
                              <w:t xml:space="preserve">· </w:t>
                            </w:r>
                            <w:r>
                              <w:rPr>
                                <w:rFonts w:eastAsia="NSimSun" w:cs="Arial" w:ascii="Microsoft JhengHei UI" w:hAnsi="Microsoft JhengHei UI"/>
                                <w:b w:val="false"/>
                                <w:bCs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Leveraged MatplotLib and NumPy to visualize data and    </w:t>
                              <w:tab/>
                              <w:tab/>
                              <w:t xml:space="preserve">  gain insights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rIns="128160" tIns="3672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fillcolor="#fffff0" stroked="f" o:allowincell="f" style="position:absolute;margin-left:174.5pt;margin-top:-29.95pt;width:359.3pt;height:706.65pt;mso-wrap-style:square;v-text-anchor:top">
                <v:fill o:detectmouseclick="t" type="solid" color2="#00000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sz w:val="21"/>
                          <w:szCs w:val="21"/>
                        </w:rPr>
                        <w:t>Driven student leveraging studies in Computer Science seeking real-world experience as Machine Learning Engineer. Offers strong interpersonal and task prioritization skills as well as proficiency in a variety of different programming languages.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JhengHei UI" w:hAnsi="Microsoft JhengHei UI"/>
                          <w:b/>
                          <w:bCs/>
                          <w:sz w:val="26"/>
                          <w:szCs w:val="26"/>
                        </w:rPr>
                        <w:t>Work History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>2019-03 -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1"/>
                          <w:szCs w:val="21"/>
                        </w:rPr>
                        <w:t xml:space="preserve"> </w:t>
                        <w:tab/>
                      </w: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1"/>
                          <w:szCs w:val="21"/>
                        </w:rPr>
                        <w:t>Personal Trainer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Current </w:t>
                        <w:tab/>
                        <w:t>Rapid Results Personal Training, Marietta, GA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Achieved improvements for clients by designing optimal   </w:t>
                        <w:tab/>
                        <w:tab/>
                        <w:t xml:space="preserve">  wellness plans and organizing schedules to promote   </w:t>
                        <w:tab/>
                        <w:tab/>
                        <w:t xml:space="preserve">  consistency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Grew customer base through word-of-mouth referrals   </w:t>
                        <w:tab/>
                        <w:tab/>
                        <w:t xml:space="preserve">  based on customer satisfaction and results and   </w:t>
                        <w:tab/>
                        <w:tab/>
                        <w:tab/>
                        <w:t xml:space="preserve">  designed Before and After flyers showcasing client   </w:t>
                        <w:tab/>
                        <w:tab/>
                        <w:t xml:space="preserve">  results using GIMP and Apple Pages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>·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 Drove client retention, managing daily classes and   </w:t>
                        <w:tab/>
                        <w:tab/>
                        <w:tab/>
                        <w:t xml:space="preserve">  individual sessions.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>·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 Designed specific workout systems for individual clients   </w:t>
                        <w:tab/>
                        <w:tab/>
                        <w:t xml:space="preserve">  based on performance ability.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Educated customers on preventive care, nutrition,   </w:t>
                        <w:tab/>
                        <w:tab/>
                        <w:tab/>
                        <w:t xml:space="preserve">  fitness, stress management and ergonomics.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6"/>
                          <w:szCs w:val="26"/>
                        </w:rPr>
                        <w:t>Education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2020-01 - </w:t>
                        <w:tab/>
                      </w: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1"/>
                          <w:szCs w:val="21"/>
                        </w:rPr>
                        <w:t xml:space="preserve">Bachelor of Science: Computer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>Current</w:t>
                        <w:tab/>
                      </w: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1"/>
                          <w:szCs w:val="21"/>
                        </w:rPr>
                        <w:t>Science and Programming</w:t>
                      </w:r>
                    </w:p>
                    <w:p>
                      <w:pPr>
                        <w:pStyle w:val="FrameContents"/>
                        <w:bidi w:val="0"/>
                        <w:spacing w:before="57" w:after="57"/>
                        <w:rPr/>
                      </w:pP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>Kennesaw State University – Kennesaw, GA</w:t>
                      </w:r>
                    </w:p>
                    <w:p>
                      <w:pPr>
                        <w:pStyle w:val="FrameContents"/>
                        <w:bidi w:val="0"/>
                        <w:spacing w:before="57" w:after="57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>Dean’s List [Spring 2021]</w:t>
                      </w:r>
                    </w:p>
                    <w:p>
                      <w:pPr>
                        <w:pStyle w:val="FrameContents"/>
                        <w:bidi w:val="0"/>
                        <w:spacing w:before="57" w:after="57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>President’s List [Summer 2020]</w:t>
                      </w:r>
                    </w:p>
                    <w:p>
                      <w:pPr>
                        <w:pStyle w:val="FrameContents"/>
                        <w:bidi w:val="0"/>
                        <w:spacing w:before="57" w:after="57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>Recieved GAFutures Hope Scholarship</w:t>
                      </w:r>
                    </w:p>
                    <w:p>
                      <w:pPr>
                        <w:pStyle w:val="FrameContents"/>
                        <w:bidi w:val="0"/>
                        <w:spacing w:before="57" w:after="57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>Relevant coursework Completed: CSE 1321 &amp; 1321L</w:t>
                      </w:r>
                    </w:p>
                    <w:p>
                      <w:pPr>
                        <w:pStyle w:val="FrameContents"/>
                        <w:bidi w:val="0"/>
                        <w:spacing w:before="57" w:after="57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  CSE 1322 &amp; 1322L</w:t>
                      </w:r>
                    </w:p>
                    <w:p>
                      <w:pPr>
                        <w:pStyle w:val="FrameContents"/>
                        <w:bidi w:val="0"/>
                        <w:spacing w:before="57" w:after="57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Continuing education in Artificial Intelligence &amp;   </w:t>
                        <w:tab/>
                        <w:tab/>
                        <w:tab/>
                        <w:t xml:space="preserve">  Machine Learning</w:t>
                      </w:r>
                    </w:p>
                    <w:p>
                      <w:pPr>
                        <w:pStyle w:val="FrameContents"/>
                        <w:bidi w:val="0"/>
                        <w:spacing w:before="57" w:after="5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>2021-09 -</w:t>
                        <w:tab/>
                      </w:r>
                      <w:r>
                        <w:rPr>
                          <w:rFonts w:eastAsia="NSimSun" w:cs="Arial" w:ascii="Microsoft JhengHei UI" w:hAnsi="Microsoft JhengHei UI"/>
                          <w:b/>
                          <w:bCs/>
                          <w:i w:val="false"/>
                          <w:iCs w:val="false"/>
                          <w:sz w:val="21"/>
                          <w:szCs w:val="21"/>
                        </w:rPr>
                        <w:t>Tensorflow Developer Certificate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>Current</w:t>
                        <w:tab/>
                      </w:r>
                      <w:r>
                        <w:rPr>
                          <w:rFonts w:eastAsia="NSimSun" w:cs="Arial" w:ascii="Microsoft JhengHei UI" w:hAnsi="Microsoft JhengHei UI"/>
                          <w:b/>
                          <w:bCs/>
                          <w:i w:val="false"/>
                          <w:iCs w:val="false"/>
                          <w:sz w:val="21"/>
                          <w:szCs w:val="21"/>
                        </w:rPr>
                        <w:t>[Pending Completion 2022-02]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</w:r>
                      <w:hyperlink r:id="rId3">
                        <w:r>
                          <w:rPr>
                            <w:rStyle w:val="InternetLink"/>
                            <w:rFonts w:eastAsia="NSimSun" w:cs="Arial" w:ascii="Microsoft JhengHei UI" w:hAnsi="Microsoft JhengHei UI"/>
                            <w:b w:val="false"/>
                            <w:bCs w:val="false"/>
                            <w:i w:val="false"/>
                            <w:iCs w:val="false"/>
                            <w:sz w:val="20"/>
                            <w:szCs w:val="20"/>
                          </w:rPr>
                          <w:t>https://www.tensorflow.org/certificate</w:t>
                        </w:r>
                      </w:hyperlink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Utilized Keras and Tensorflow to build ML models   </w:t>
                        <w:tab/>
                        <w:tab/>
                        <w:tab/>
                        <w:t xml:space="preserve">  operating on large datasets such as Fashion MNIST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Understanding of input, hidden, and output layers as       </w:t>
                        <w:tab/>
                        <w:tab/>
                        <w:t xml:space="preserve">  pertains to a Dense Neural Network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eastAsia="NSimSun" w:cs="Arial" w:ascii="Microsoft JhengHei UI" w:hAnsi="Microsoft JhengHei UI"/>
                          <w:b/>
                          <w:bCs/>
                          <w:i w:val="false"/>
                          <w:iCs w:val="false"/>
                          <w:sz w:val="20"/>
                          <w:szCs w:val="20"/>
                        </w:rPr>
                        <w:tab/>
                        <w:tab/>
                        <w:t xml:space="preserve">· </w:t>
                      </w:r>
                      <w:r>
                        <w:rPr>
                          <w:rFonts w:eastAsia="NSimSun" w:cs="Arial" w:ascii="Microsoft JhengHei UI" w:hAnsi="Microsoft JhengHei UI"/>
                          <w:b w:val="false"/>
                          <w:bCs w:val="false"/>
                          <w:i w:val="false"/>
                          <w:iCs w:val="false"/>
                          <w:sz w:val="20"/>
                          <w:szCs w:val="20"/>
                        </w:rPr>
                        <w:t xml:space="preserve">Leveraged MatplotLib and NumPy to visualize data and    </w:t>
                        <w:tab/>
                        <w:tab/>
                        <w:t xml:space="preserve">  gain insights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before="0" w:after="0"/>
        <w:ind w:left="0" w:right="-1080" w:hanging="0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36"/>
          <w:szCs w:val="36"/>
        </w:rPr>
      </w:pPr>
      <w:hyperlink r:id="rId4">
        <w:r>
          <w:rPr>
            <w:rFonts w:ascii="Microsoft JhengHei UI" w:hAnsi="Microsoft JhengHei UI"/>
            <w:b/>
            <w:bCs/>
            <w:i w:val="false"/>
            <w:iCs w:val="false"/>
            <w:color w:val="FAEBD7"/>
            <w:sz w:val="36"/>
            <w:szCs w:val="36"/>
          </w:rPr>
          <w:t>Ryan</w:t>
        </w:r>
      </w:hyperlink>
    </w:p>
    <w:p>
      <w:pPr>
        <w:pStyle w:val="Normal"/>
        <w:bidi w:val="0"/>
        <w:spacing w:before="0" w:after="0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36"/>
          <w:szCs w:val="3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2216150</wp:posOffset>
                </wp:positionH>
                <wp:positionV relativeFrom="paragraph">
                  <wp:posOffset>204470</wp:posOffset>
                </wp:positionV>
                <wp:extent cx="4415790" cy="8890"/>
                <wp:effectExtent l="0" t="0" r="0" b="0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040" cy="8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5pt,16.1pt" to="522.1pt,16.7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Microsoft JhengHei UI" w:hAnsi="Microsoft JhengHei UI"/>
          <w:b/>
          <w:bCs/>
          <w:i w:val="false"/>
          <w:iCs w:val="false"/>
          <w:color w:val="FAEBD7"/>
          <w:sz w:val="36"/>
          <w:szCs w:val="36"/>
        </w:rPr>
        <w:t>Bonus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CS Student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2216150</wp:posOffset>
                </wp:positionH>
                <wp:positionV relativeFrom="paragraph">
                  <wp:posOffset>55880</wp:posOffset>
                </wp:positionV>
                <wp:extent cx="4425315" cy="7620"/>
                <wp:effectExtent l="0" t="0" r="0" b="0"/>
                <wp:wrapNone/>
                <wp:docPr id="4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760" cy="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5pt,4.4pt" to="522.85pt,4.9pt" ID="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before="0" w:after="0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24"/>
          <w:szCs w:val="24"/>
        </w:rPr>
      </w:pPr>
      <w:r>
        <w:rPr>
          <w:rFonts w:ascii="Microsoft JhengHei UI" w:hAnsi="Microsoft JhengHei UI"/>
          <w:b/>
          <w:bCs/>
          <w:i w:val="false"/>
          <w:iCs w:val="false"/>
          <w:color w:val="FAEBD7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-88265</wp:posOffset>
                </wp:positionH>
                <wp:positionV relativeFrom="paragraph">
                  <wp:posOffset>59055</wp:posOffset>
                </wp:positionV>
                <wp:extent cx="1889760" cy="293370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292680"/>
                        </a:xfrm>
                        <a:prstGeom prst="rect">
                          <a:avLst/>
                        </a:prstGeom>
                        <a:solidFill>
                          <a:srgbClr val="11365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color w:val="FAEBD7"/>
                              </w:rPr>
                              <w:t xml:space="preserve">  </w:t>
                            </w: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color w:val="FAEBD7"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lIns="0" rIns="0" tIns="36720" bIns="36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fillcolor="#11365e" stroked="f" o:allowincell="f" style="position:absolute;margin-left:-6.95pt;margin-top:4.65pt;width:148.7pt;height:23pt;mso-wrap-style:square;v-text-anchor:top">
                <v:fill o:detectmouseclick="t" type="solid" color2="#eec9a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color w:val="FAEBD7"/>
                        </w:rPr>
                        <w:t xml:space="preserve">  </w:t>
                      </w:r>
                      <w:r>
                        <w:rPr>
                          <w:rFonts w:ascii="Microsoft JhengHei UI" w:hAnsi="Microsoft JhengHei UI"/>
                          <w:b/>
                          <w:bCs/>
                          <w:color w:val="FAEBD7"/>
                          <w:sz w:val="26"/>
                          <w:szCs w:val="26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left"/>
        <w:rPr>
          <w:rFonts w:ascii="Microsoft JhengHei UI" w:hAnsi="Microsoft JhengHei UI"/>
          <w:b w:val="false"/>
          <w:b w:val="false"/>
          <w:bCs w:val="false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b w:val="false"/>
          <w:bCs w:val="false"/>
          <w:i w:val="false"/>
          <w:iCs w:val="false"/>
          <w:color w:val="FAEBD7"/>
          <w:sz w:val="21"/>
          <w:szCs w:val="21"/>
        </w:rPr>
      </w:r>
    </w:p>
    <w:p>
      <w:pPr>
        <w:pStyle w:val="Normal"/>
        <w:bidi w:val="0"/>
        <w:spacing w:lineRule="auto" w:line="240" w:before="57" w:after="57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b/>
          <w:bCs/>
          <w:i w:val="false"/>
          <w:iCs w:val="false"/>
          <w:color w:val="FAEBD7"/>
          <w:sz w:val="21"/>
          <w:szCs w:val="21"/>
        </w:rPr>
        <w:t>Address:</w:t>
      </w:r>
    </w:p>
    <w:p>
      <w:pPr>
        <w:pStyle w:val="Normal"/>
        <w:bidi w:val="0"/>
        <w:spacing w:lineRule="auto" w:line="240" w:before="57" w:after="57"/>
        <w:jc w:val="left"/>
        <w:rPr>
          <w:rFonts w:ascii="Microsoft JhengHei UI" w:hAnsi="Microsoft JhengHei UI"/>
          <w:b w:val="false"/>
          <w:b w:val="false"/>
          <w:bCs w:val="false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b w:val="false"/>
          <w:bCs w:val="false"/>
          <w:i w:val="false"/>
          <w:iCs w:val="false"/>
          <w:color w:val="FAEBD7"/>
          <w:sz w:val="21"/>
          <w:szCs w:val="21"/>
        </w:rPr>
        <w:t>439 Hathaway Ave,</w:t>
      </w:r>
    </w:p>
    <w:p>
      <w:pPr>
        <w:pStyle w:val="Normal"/>
        <w:bidi w:val="0"/>
        <w:spacing w:lineRule="auto" w:line="240"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Woodstock, GA, 30188</w:t>
      </w:r>
    </w:p>
    <w:p>
      <w:pPr>
        <w:pStyle w:val="Normal"/>
        <w:bidi w:val="0"/>
        <w:spacing w:lineRule="auto" w:line="240" w:before="57" w:after="57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b/>
          <w:bCs/>
          <w:i w:val="false"/>
          <w:iCs w:val="false"/>
          <w:color w:val="FAEBD7"/>
          <w:sz w:val="21"/>
          <w:szCs w:val="21"/>
        </w:rPr>
        <w:t>Phone:</w:t>
      </w:r>
    </w:p>
    <w:p>
      <w:pPr>
        <w:pStyle w:val="Normal"/>
        <w:bidi w:val="0"/>
        <w:spacing w:lineRule="auto" w:line="240"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(404)–538-7438</w:t>
      </w:r>
    </w:p>
    <w:p>
      <w:pPr>
        <w:pStyle w:val="Normal"/>
        <w:bidi w:val="0"/>
        <w:spacing w:lineRule="auto" w:line="240" w:before="57" w:after="57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b/>
          <w:bCs/>
          <w:i w:val="false"/>
          <w:iCs w:val="false"/>
          <w:color w:val="FAEBD7"/>
          <w:sz w:val="21"/>
          <w:szCs w:val="21"/>
        </w:rPr>
        <w:t>Email:</w:t>
      </w:r>
    </w:p>
    <w:p>
      <w:pPr>
        <w:pStyle w:val="Normal"/>
        <w:bidi w:val="0"/>
        <w:spacing w:lineRule="auto" w:line="240" w:before="57" w:after="57"/>
        <w:jc w:val="left"/>
        <w:rPr/>
      </w:pPr>
      <w:hyperlink r:id="rId5">
        <w:r>
          <w:rPr>
            <w:rStyle w:val="InternetLink"/>
            <w:rFonts w:ascii="Microsoft JhengHei UI" w:hAnsi="Microsoft JhengHei UI"/>
            <w:i w:val="false"/>
            <w:iCs w:val="false"/>
            <w:color w:val="FAEBD7"/>
            <w:sz w:val="21"/>
            <w:szCs w:val="21"/>
          </w:rPr>
          <w:t>ryan.bonus@pm.me</w:t>
        </w:r>
      </w:hyperlink>
    </w:p>
    <w:p>
      <w:pPr>
        <w:pStyle w:val="Normal"/>
        <w:bidi w:val="0"/>
        <w:spacing w:lineRule="auto" w:line="240" w:before="57" w:after="57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b/>
          <w:bCs/>
          <w:i w:val="false"/>
          <w:iCs w:val="false"/>
          <w:color w:val="FAEBD7"/>
          <w:sz w:val="21"/>
          <w:szCs w:val="21"/>
        </w:rPr>
        <w:t>LinkedIn:</w:t>
      </w:r>
    </w:p>
    <w:p>
      <w:pPr>
        <w:pStyle w:val="Normal"/>
        <w:bidi w:val="0"/>
        <w:spacing w:lineRule="auto" w:line="240" w:before="57" w:after="57"/>
        <w:jc w:val="left"/>
        <w:rPr/>
      </w:pPr>
      <w:hyperlink r:id="rId6">
        <w:r>
          <w:rPr>
            <w:rStyle w:val="InternetLink"/>
            <w:rFonts w:ascii="Microsoft JhengHei UI" w:hAnsi="Microsoft JhengHei UI"/>
            <w:i w:val="false"/>
            <w:iCs w:val="false"/>
            <w:color w:val="FAEBD7"/>
            <w:sz w:val="21"/>
            <w:szCs w:val="21"/>
          </w:rPr>
          <w:t>https://www.linkedin.co</w:t>
        </w:r>
      </w:hyperlink>
    </w:p>
    <w:p>
      <w:pPr>
        <w:pStyle w:val="Normal"/>
        <w:bidi w:val="0"/>
        <w:spacing w:lineRule="auto" w:line="240" w:before="57" w:after="57"/>
        <w:jc w:val="left"/>
        <w:rPr/>
      </w:pPr>
      <w:hyperlink r:id="rId7">
        <w:r>
          <w:rPr>
            <w:rStyle w:val="InternetLink"/>
            <w:rFonts w:ascii="Microsoft JhengHei UI" w:hAnsi="Microsoft JhengHei UI"/>
            <w:i w:val="false"/>
            <w:iCs w:val="false"/>
            <w:color w:val="FAEBD7"/>
            <w:sz w:val="21"/>
            <w:szCs w:val="21"/>
          </w:rPr>
          <w:t>m/in/ryan-bonus</w:t>
        </w:r>
      </w:hyperlink>
    </w:p>
    <w:p>
      <w:pPr>
        <w:pStyle w:val="Normal"/>
        <w:bidi w:val="0"/>
        <w:spacing w:lineRule="auto" w:line="276" w:before="0" w:after="0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24"/>
          <w:szCs w:val="24"/>
        </w:rPr>
      </w:pPr>
      <w:r>
        <w:rPr>
          <w:rFonts w:ascii="Microsoft JhengHei UI" w:hAnsi="Microsoft JhengHei UI"/>
          <w:b/>
          <w:bCs/>
          <w:i w:val="false"/>
          <w:iCs w:val="false"/>
          <w:color w:val="FAEBD7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2216150</wp:posOffset>
                </wp:positionH>
                <wp:positionV relativeFrom="paragraph">
                  <wp:posOffset>3810</wp:posOffset>
                </wp:positionV>
                <wp:extent cx="4443095" cy="1270"/>
                <wp:effectExtent l="0" t="0" r="0" b="0"/>
                <wp:wrapNone/>
                <wp:docPr id="7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5pt,0.3pt" to="524.25pt,0.3pt" ID="Line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-88265</wp:posOffset>
                </wp:positionH>
                <wp:positionV relativeFrom="paragraph">
                  <wp:posOffset>151765</wp:posOffset>
                </wp:positionV>
                <wp:extent cx="1889760" cy="293370"/>
                <wp:effectExtent l="0" t="0" r="0" b="0"/>
                <wp:wrapNone/>
                <wp:docPr id="8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80" cy="292680"/>
                        </a:xfrm>
                        <a:prstGeom prst="rect">
                          <a:avLst/>
                        </a:prstGeom>
                        <a:solidFill>
                          <a:srgbClr val="11365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color w:val="FAEBD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color w:val="FAEBD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hAnsi="Microsoft JhengHei UI"/>
                                <w:b/>
                                <w:bCs/>
                                <w:color w:val="FAEBD7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36720" bIns="36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fillcolor="#11365e" stroked="f" o:allowincell="f" style="position:absolute;margin-left:-6.95pt;margin-top:11.95pt;width:148.7pt;height:23pt;mso-wrap-style:square;v-text-anchor:top">
                <v:fill o:detectmouseclick="t" type="solid" color2="#eec9a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Microsoft JhengHei UI" w:hAnsi="Microsoft JhengHei UI"/>
                          <w:b/>
                          <w:bCs/>
                          <w:color w:val="FAEBD7"/>
                          <w:sz w:val="24"/>
                        </w:rPr>
                        <w:t xml:space="preserve"> </w:t>
                      </w:r>
                      <w:r>
                        <w:rPr>
                          <w:rFonts w:ascii="Microsoft JhengHei UI" w:hAnsi="Microsoft JhengHei UI"/>
                          <w:b/>
                          <w:bCs/>
                          <w:color w:val="FAEBD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icrosoft JhengHei UI" w:hAnsi="Microsoft JhengHei UI"/>
                          <w:b/>
                          <w:bCs/>
                          <w:color w:val="FAEBD7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uto" w:line="276" w:before="0" w:after="0"/>
        <w:jc w:val="left"/>
        <w:rPr>
          <w:rFonts w:ascii="Microsoft JhengHei UI" w:hAnsi="Microsoft JhengHei UI"/>
          <w:b/>
          <w:b/>
          <w:bCs/>
          <w:i w:val="false"/>
          <w:i w:val="false"/>
          <w:iCs w:val="false"/>
          <w:color w:val="FAEBD7"/>
          <w:sz w:val="24"/>
          <w:szCs w:val="24"/>
        </w:rPr>
      </w:pPr>
      <w:r>
        <w:rPr>
          <w:rFonts w:ascii="Microsoft JhengHei UI" w:hAnsi="Microsoft JhengHei UI"/>
          <w:b/>
          <w:bCs/>
          <w:i w:val="false"/>
          <w:iCs w:val="false"/>
          <w:color w:val="FAEBD7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2216150</wp:posOffset>
                </wp:positionH>
                <wp:positionV relativeFrom="paragraph">
                  <wp:posOffset>145415</wp:posOffset>
                </wp:positionV>
                <wp:extent cx="4435475" cy="1270"/>
                <wp:effectExtent l="0" t="0" r="0" b="0"/>
                <wp:wrapNone/>
                <wp:docPr id="10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5pt,11.45pt" to="523.65pt,11.45pt" ID="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Python Proficiency: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Excellent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C# Proficiency: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Excellent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C++ Proficiency: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Very Good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Linux: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Very Good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Microsoft Office: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Excellent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Docker &amp; Docker Compose: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Very Good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Gnu Image Manipulation Program: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Very Good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Interpersonal Communication:</w:t>
      </w:r>
    </w:p>
    <w:p>
      <w:pPr>
        <w:pStyle w:val="Normal"/>
        <w:bidi w:val="0"/>
        <w:spacing w:before="57" w:after="57"/>
        <w:jc w:val="left"/>
        <w:rPr>
          <w:rFonts w:ascii="Microsoft JhengHei UI" w:hAnsi="Microsoft JhengHei UI"/>
          <w:i w:val="false"/>
          <w:i w:val="false"/>
          <w:iCs w:val="false"/>
          <w:color w:val="FAEBD7"/>
          <w:sz w:val="21"/>
          <w:szCs w:val="21"/>
        </w:rPr>
      </w:pPr>
      <w:r>
        <w:rPr>
          <w:rFonts w:ascii="Microsoft JhengHei UI" w:hAnsi="Microsoft JhengHei UI"/>
          <w:i w:val="false"/>
          <w:iCs w:val="false"/>
          <w:color w:val="FAEBD7"/>
          <w:sz w:val="21"/>
          <w:szCs w:val="21"/>
        </w:rPr>
        <w:t>Excellent</w:t>
      </w:r>
    </w:p>
    <w:sectPr>
      <w:type w:val="nextPage"/>
      <w:pgSz w:w="10973" w:h="13162"/>
      <w:pgMar w:left="432" w:right="720" w:gutter="0" w:header="0" w:top="115" w:footer="0" w:bottom="14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JhengHei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certificate" TargetMode="External"/><Relationship Id="rId3" Type="http://schemas.openxmlformats.org/officeDocument/2006/relationships/hyperlink" Target="https://www.tensorflow.org/certificate" TargetMode="External"/><Relationship Id="rId4" Type="http://schemas.openxmlformats.org/officeDocument/2006/relationships/hyperlink" Target="https://www.tensorflow.org/certificate" TargetMode="External"/><Relationship Id="rId5" Type="http://schemas.openxmlformats.org/officeDocument/2006/relationships/hyperlink" Target="mailto:ryan.bonus@pm.me" TargetMode="External"/><Relationship Id="rId6" Type="http://schemas.openxmlformats.org/officeDocument/2006/relationships/hyperlink" Target="https://www.linkedin.co/" TargetMode="External"/><Relationship Id="rId7" Type="http://schemas.openxmlformats.org/officeDocument/2006/relationships/hyperlink" Target="https://www.linkedin.com/in/ryan-bonu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LibreOffice/7.2.2.2$Windows_X86_64 LibreOffice_project/02b2acce88a210515b4a5bb2e46cbfb63fe97d56</Application>
  <AppVersion>15.0000</AppVersion>
  <Pages>1</Pages>
  <Words>279</Words>
  <Characters>1786</Characters>
  <CharactersWithSpaces>2143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2021-11-23T09:16:16Z</dcterms:created>
  <dc:creator/>
  <dc:description/>
  <dc:language>en-US</dc:language>
  <cp:lastModifiedBy/>
  <dcterms:modified xsi:type="dcterms:W3CDTF">2021-11-23T23:10:13Z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