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CFB03" w14:textId="77777777" w:rsidR="001B5707" w:rsidRPr="00073D21" w:rsidRDefault="001B5707" w:rsidP="001B5707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color w:val="auto"/>
          <w:sz w:val="32"/>
          <w:szCs w:val="32"/>
        </w:rPr>
      </w:pPr>
      <w:r w:rsidRPr="00073D21">
        <w:rPr>
          <w:b/>
          <w:sz w:val="32"/>
          <w:szCs w:val="32"/>
        </w:rPr>
        <w:t>DarkWeb -</w:t>
      </w:r>
      <w:r w:rsidRPr="00073D21">
        <w:rPr>
          <w:rFonts w:ascii="Times" w:hAnsi="Times" w:cs="Times"/>
          <w:b/>
          <w:bCs/>
          <w:color w:val="auto"/>
          <w:sz w:val="32"/>
          <w:szCs w:val="32"/>
        </w:rPr>
        <w:t xml:space="preserve"> Strategic Cyber Threat Intelligence </w:t>
      </w:r>
    </w:p>
    <w:p w14:paraId="49C69EFF" w14:textId="77777777" w:rsidR="001B5707" w:rsidRDefault="001B5707" w:rsidP="001B5707">
      <w:pPr>
        <w:widowControl w:val="0"/>
        <w:autoSpaceDE w:val="0"/>
        <w:autoSpaceDN w:val="0"/>
        <w:adjustRightInd w:val="0"/>
        <w:spacing w:after="240" w:line="300" w:lineRule="atLeast"/>
        <w:rPr>
          <w:rFonts w:ascii="Georgia" w:hAnsi="Georgia" w:cs="Georgia"/>
          <w:color w:val="auto"/>
          <w:sz w:val="26"/>
          <w:szCs w:val="26"/>
        </w:rPr>
      </w:pPr>
      <w:r>
        <w:rPr>
          <w:rFonts w:ascii="Georgia" w:hAnsi="Georgia" w:cs="Georgia"/>
          <w:color w:val="auto"/>
          <w:sz w:val="26"/>
          <w:szCs w:val="26"/>
        </w:rPr>
        <w:t>Strategic cyber threat intelligence</w:t>
      </w:r>
      <w:r>
        <w:rPr>
          <w:rFonts w:ascii="Georgia" w:hAnsi="Georgia" w:cs="Georgia"/>
          <w:color w:val="auto"/>
          <w:sz w:val="26"/>
          <w:szCs w:val="26"/>
        </w:rPr>
        <w:t xml:space="preserve"> is information about the specific </w:t>
      </w:r>
      <w:r>
        <w:rPr>
          <w:rFonts w:ascii="Georgia" w:hAnsi="Georgia" w:cs="Georgia"/>
          <w:color w:val="auto"/>
          <w:sz w:val="26"/>
          <w:szCs w:val="26"/>
        </w:rPr>
        <w:t xml:space="preserve">adversaries targeting your enterprise and the dangers they pose in the immediate future. </w:t>
      </w:r>
    </w:p>
    <w:p w14:paraId="63CE6E9B" w14:textId="77777777" w:rsidR="001B5707" w:rsidRPr="007F407B" w:rsidRDefault="001B5707" w:rsidP="001B5707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auto"/>
          <w:sz w:val="28"/>
          <w:szCs w:val="28"/>
        </w:rPr>
      </w:pPr>
      <w:r w:rsidRPr="007F407B">
        <w:rPr>
          <w:rFonts w:ascii="Times" w:hAnsi="Times" w:cs="Times"/>
          <w:b/>
          <w:bCs/>
          <w:iCs/>
          <w:color w:val="auto"/>
          <w:sz w:val="28"/>
          <w:szCs w:val="28"/>
        </w:rPr>
        <w:t xml:space="preserve">Monitoring the underground </w:t>
      </w:r>
    </w:p>
    <w:p w14:paraId="01762593" w14:textId="77777777" w:rsidR="001B5707" w:rsidRDefault="001B5707" w:rsidP="001B570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24"/>
          <w:szCs w:val="24"/>
        </w:rPr>
      </w:pPr>
      <w:r>
        <w:rPr>
          <w:rFonts w:ascii="Georgia" w:hAnsi="Georgia" w:cs="Georgia"/>
          <w:color w:val="auto"/>
          <w:sz w:val="26"/>
          <w:szCs w:val="26"/>
        </w:rPr>
        <w:t xml:space="preserve">The cybercriminals, cyber espionage agents, and hacktivists we have been discussing have developed an entire under- ground universe where participants: </w:t>
      </w:r>
    </w:p>
    <w:p w14:paraId="2C8C3625" w14:textId="77777777" w:rsidR="001B5707" w:rsidRPr="00073D21" w:rsidRDefault="001B5707" w:rsidP="001B570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auto"/>
          <w:sz w:val="24"/>
          <w:szCs w:val="24"/>
        </w:rPr>
      </w:pPr>
      <w:r w:rsidRPr="00073D21">
        <w:rPr>
          <w:rFonts w:ascii="Georgia" w:hAnsi="Georgia" w:cs="Georgia"/>
          <w:color w:val="auto"/>
          <w:sz w:val="26"/>
          <w:szCs w:val="26"/>
        </w:rPr>
        <w:t xml:space="preserve">Exchange ideas about targets, tactics, tools, and other facets of cybercrime, cyber espionage, and hacktivism </w:t>
      </w:r>
    </w:p>
    <w:p w14:paraId="1A05F6B2" w14:textId="77777777" w:rsidR="001B5707" w:rsidRPr="00073D21" w:rsidRDefault="001B5707" w:rsidP="001B570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24"/>
          <w:szCs w:val="24"/>
        </w:rPr>
      </w:pPr>
      <w:r w:rsidRPr="00073D21">
        <w:rPr>
          <w:rFonts w:ascii="Georgia" w:hAnsi="Georgia" w:cs="Georgia"/>
          <w:color w:val="auto"/>
          <w:sz w:val="26"/>
          <w:szCs w:val="26"/>
        </w:rPr>
        <w:t xml:space="preserve">Share expertise on creating and using malware, exploits, spear phishing campaigns, DDoS attacks, and other malicious tools and techniques </w:t>
      </w:r>
    </w:p>
    <w:p w14:paraId="71D5D40E" w14:textId="77777777" w:rsidR="001B5707" w:rsidRPr="00073D21" w:rsidRDefault="001B5707" w:rsidP="001B570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24"/>
          <w:szCs w:val="24"/>
        </w:rPr>
      </w:pPr>
      <w:r w:rsidRPr="00073D21">
        <w:rPr>
          <w:rFonts w:ascii="Georgia" w:hAnsi="Georgia" w:cs="Georgia"/>
          <w:color w:val="auto"/>
          <w:sz w:val="26"/>
          <w:szCs w:val="26"/>
        </w:rPr>
        <w:t xml:space="preserve">Plan and coordinate ideologically and politically inspired attacks and campaigns </w:t>
      </w:r>
    </w:p>
    <w:p w14:paraId="333506EC" w14:textId="77777777" w:rsidR="001B5707" w:rsidRPr="00073D21" w:rsidRDefault="001B5707" w:rsidP="001B570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24"/>
          <w:szCs w:val="24"/>
        </w:rPr>
      </w:pPr>
      <w:r w:rsidRPr="00073D21">
        <w:rPr>
          <w:rFonts w:ascii="Georgia" w:hAnsi="Georgia" w:cs="Georgia"/>
          <w:color w:val="auto"/>
          <w:sz w:val="26"/>
          <w:szCs w:val="26"/>
        </w:rPr>
        <w:t xml:space="preserve">Buy and sell exploit kits, weaponized exploits, obfuscation and evasion tools, and other cyber-attack tools </w:t>
      </w:r>
    </w:p>
    <w:p w14:paraId="14576846" w14:textId="77777777" w:rsidR="001B5707" w:rsidRPr="00073D21" w:rsidRDefault="001B5707" w:rsidP="001B570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24"/>
          <w:szCs w:val="24"/>
        </w:rPr>
      </w:pPr>
      <w:r w:rsidRPr="00073D21">
        <w:rPr>
          <w:rFonts w:ascii="Georgia" w:hAnsi="Georgia" w:cs="Georgia"/>
          <w:color w:val="auto"/>
          <w:sz w:val="26"/>
          <w:szCs w:val="26"/>
        </w:rPr>
        <w:t xml:space="preserve">Provide services to other threat actors, ranging from specialized tasks (fake website design, pass- word cracking) to outsourcing of infrastructure and complex activities (hackers for hire, rent-a-botnet, DDoS-as-a-service) </w:t>
      </w:r>
    </w:p>
    <w:p w14:paraId="7848056A" w14:textId="77777777" w:rsidR="001B5707" w:rsidRPr="00212E0D" w:rsidRDefault="001B5707" w:rsidP="001B570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24"/>
          <w:szCs w:val="24"/>
        </w:rPr>
      </w:pPr>
      <w:r w:rsidRPr="00073D21">
        <w:rPr>
          <w:rFonts w:ascii="Georgia" w:hAnsi="Georgia" w:cs="Georgia"/>
          <w:color w:val="auto"/>
          <w:sz w:val="26"/>
          <w:szCs w:val="26"/>
        </w:rPr>
        <w:t>Buy and sell digital assets, including credit card and Social Secu</w:t>
      </w:r>
      <w:r>
        <w:rPr>
          <w:rFonts w:ascii="Georgia" w:hAnsi="Georgia" w:cs="Georgia"/>
          <w:color w:val="auto"/>
          <w:sz w:val="26"/>
          <w:szCs w:val="26"/>
        </w:rPr>
        <w:t>rity numbers, personal informa</w:t>
      </w:r>
      <w:r w:rsidRPr="00073D21">
        <w:rPr>
          <w:rFonts w:ascii="Georgia" w:hAnsi="Georgia" w:cs="Georgia"/>
          <w:color w:val="auto"/>
          <w:sz w:val="26"/>
          <w:szCs w:val="26"/>
        </w:rPr>
        <w:t xml:space="preserve">tion, and login credentials </w:t>
      </w:r>
    </w:p>
    <w:p w14:paraId="7E04B85A" w14:textId="77777777" w:rsidR="001B5707" w:rsidRPr="007F407B" w:rsidRDefault="001B5707" w:rsidP="001B5707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auto"/>
          <w:sz w:val="28"/>
          <w:szCs w:val="28"/>
          <w:lang w:eastAsia="en-US"/>
        </w:rPr>
      </w:pPr>
      <w:r w:rsidRPr="007F407B">
        <w:rPr>
          <w:rFonts w:ascii="Times" w:hAnsi="Times" w:cs="Times"/>
          <w:b/>
          <w:bCs/>
          <w:iCs/>
          <w:color w:val="auto"/>
          <w:sz w:val="28"/>
          <w:szCs w:val="28"/>
          <w:lang w:eastAsia="en-US"/>
        </w:rPr>
        <w:t xml:space="preserve">Motivation and intentions </w:t>
      </w:r>
    </w:p>
    <w:p w14:paraId="162156D9" w14:textId="77777777" w:rsidR="001B5707" w:rsidRDefault="001B5707" w:rsidP="001B570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24"/>
          <w:szCs w:val="24"/>
          <w:lang w:eastAsia="en-US"/>
        </w:rPr>
      </w:pPr>
      <w:r>
        <w:rPr>
          <w:rFonts w:ascii="Georgia" w:hAnsi="Georgia" w:cs="Georgia"/>
          <w:color w:val="auto"/>
          <w:sz w:val="26"/>
          <w:szCs w:val="26"/>
          <w:lang w:eastAsia="en-US"/>
        </w:rPr>
        <w:t>Researchers can collect a wide variety of information in this online underground, starting with motivation and intentions. Motivation and intentions provide evidence of</w:t>
      </w:r>
      <w:r>
        <w:rPr>
          <w:rFonts w:ascii="Georgia" w:hAnsi="Georgia" w:cs="Georgia"/>
          <w:color w:val="auto"/>
          <w:sz w:val="26"/>
          <w:szCs w:val="26"/>
          <w:lang w:eastAsia="en-US"/>
        </w:rPr>
        <w:t xml:space="preserve"> which adver</w:t>
      </w:r>
      <w:r>
        <w:rPr>
          <w:rFonts w:ascii="Georgia" w:hAnsi="Georgia" w:cs="Georgia"/>
          <w:color w:val="auto"/>
          <w:sz w:val="26"/>
          <w:szCs w:val="26"/>
          <w:lang w:eastAsia="en-US"/>
        </w:rPr>
        <w:t xml:space="preserve">saries are likely to attack your industry and your enterprise, and which of your assets they are most likely to target. </w:t>
      </w:r>
    </w:p>
    <w:p w14:paraId="180D89F1" w14:textId="6D6E8730" w:rsidR="001B5707" w:rsidRDefault="001B5707" w:rsidP="001B570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24"/>
          <w:szCs w:val="24"/>
          <w:lang w:eastAsia="en-US"/>
        </w:rPr>
      </w:pPr>
      <w:r>
        <w:rPr>
          <w:rFonts w:ascii="Georgia" w:hAnsi="Georgia" w:cs="Georgia"/>
          <w:color w:val="auto"/>
          <w:sz w:val="26"/>
          <w:szCs w:val="26"/>
          <w:lang w:eastAsia="en-US"/>
        </w:rPr>
        <w:t xml:space="preserve">The motive of cybercriminals is usually obvious: to make a </w:t>
      </w:r>
      <w:r w:rsidR="00462752">
        <w:rPr>
          <w:rFonts w:ascii="Georgia" w:hAnsi="Georgia" w:cs="Georgia"/>
          <w:color w:val="auto"/>
          <w:sz w:val="26"/>
          <w:szCs w:val="26"/>
          <w:lang w:eastAsia="en-US"/>
        </w:rPr>
        <w:t>profit, b</w:t>
      </w:r>
      <w:r>
        <w:rPr>
          <w:rFonts w:ascii="Georgia" w:hAnsi="Georgia" w:cs="Georgia"/>
          <w:color w:val="auto"/>
          <w:sz w:val="26"/>
          <w:szCs w:val="26"/>
          <w:lang w:eastAsia="en-US"/>
        </w:rPr>
        <w:t xml:space="preserve">ut their intentions can vary. Some target a certain kind of </w:t>
      </w:r>
      <w:r>
        <w:rPr>
          <w:rFonts w:ascii="Georgia" w:hAnsi="Georgia" w:cs="Georgia"/>
          <w:color w:val="auto"/>
          <w:sz w:val="26"/>
          <w:szCs w:val="26"/>
          <w:lang w:eastAsia="en-US"/>
        </w:rPr>
        <w:t>financial</w:t>
      </w:r>
      <w:r>
        <w:rPr>
          <w:rFonts w:ascii="Georgia" w:hAnsi="Georgia" w:cs="Georgia"/>
          <w:color w:val="auto"/>
          <w:sz w:val="26"/>
          <w:szCs w:val="26"/>
          <w:lang w:eastAsia="en-US"/>
        </w:rPr>
        <w:t xml:space="preserve"> or persona</w:t>
      </w:r>
      <w:r>
        <w:rPr>
          <w:rFonts w:ascii="Georgia" w:hAnsi="Georgia" w:cs="Georgia"/>
          <w:color w:val="auto"/>
          <w:sz w:val="26"/>
          <w:szCs w:val="26"/>
          <w:lang w:eastAsia="en-US"/>
        </w:rPr>
        <w:t>l data; others focus on a specific</w:t>
      </w:r>
      <w:r>
        <w:rPr>
          <w:rFonts w:ascii="Georgia" w:hAnsi="Georgia" w:cs="Georgia"/>
          <w:color w:val="auto"/>
          <w:sz w:val="26"/>
          <w:szCs w:val="26"/>
          <w:lang w:eastAsia="en-US"/>
        </w:rPr>
        <w:t xml:space="preserve"> industry. </w:t>
      </w:r>
    </w:p>
    <w:p w14:paraId="5A71A47D" w14:textId="77777777" w:rsidR="001B5707" w:rsidRDefault="001B5707" w:rsidP="001B570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24"/>
          <w:szCs w:val="24"/>
          <w:lang w:eastAsia="en-US"/>
        </w:rPr>
      </w:pPr>
      <w:r>
        <w:rPr>
          <w:rFonts w:ascii="Georgia" w:hAnsi="Georgia" w:cs="Georgia"/>
          <w:color w:val="auto"/>
          <w:sz w:val="26"/>
          <w:szCs w:val="26"/>
          <w:lang w:eastAsia="en-US"/>
        </w:rPr>
        <w:t xml:space="preserve">Competitors and cyber espionage agents exhibit a wider variety of motivations and intentions. These include stealing product designs, intellectual property, and business plans, uncovering the details of bids and proposals, and obtaining political and defense-related intelligence. </w:t>
      </w:r>
    </w:p>
    <w:p w14:paraId="54C02341" w14:textId="77777777" w:rsidR="001B5707" w:rsidRDefault="001B5707" w:rsidP="001B570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24"/>
          <w:szCs w:val="24"/>
          <w:lang w:eastAsia="en-US"/>
        </w:rPr>
      </w:pPr>
      <w:r>
        <w:rPr>
          <w:rFonts w:ascii="Georgia" w:hAnsi="Georgia" w:cs="Georgia"/>
          <w:color w:val="auto"/>
          <w:sz w:val="26"/>
          <w:szCs w:val="26"/>
          <w:lang w:eastAsia="en-US"/>
        </w:rPr>
        <w:t>Hacktivists display the widest range of motivations, from impressing friends, to advanc</w:t>
      </w:r>
      <w:r>
        <w:rPr>
          <w:rFonts w:ascii="Georgia" w:hAnsi="Georgia" w:cs="Georgia"/>
          <w:color w:val="auto"/>
          <w:sz w:val="26"/>
          <w:szCs w:val="26"/>
          <w:lang w:eastAsia="en-US"/>
        </w:rPr>
        <w:t>ing a cause such as environmen</w:t>
      </w:r>
      <w:r>
        <w:rPr>
          <w:rFonts w:ascii="Georgia" w:hAnsi="Georgia" w:cs="Georgia"/>
          <w:color w:val="auto"/>
          <w:sz w:val="26"/>
          <w:szCs w:val="26"/>
          <w:lang w:eastAsia="en-US"/>
        </w:rPr>
        <w:t xml:space="preserve">talism, to discrediting individuals or companies with opposing views, to harassing opponents of a government. They </w:t>
      </w:r>
      <w:r>
        <w:rPr>
          <w:rFonts w:ascii="Georgia" w:hAnsi="Georgia" w:cs="Georgia"/>
          <w:color w:val="auto"/>
          <w:sz w:val="26"/>
          <w:szCs w:val="26"/>
          <w:lang w:eastAsia="en-US"/>
        </w:rPr>
        <w:lastRenderedPageBreak/>
        <w:t>may even aim to shut down part o</w:t>
      </w:r>
      <w:r>
        <w:rPr>
          <w:rFonts w:ascii="Georgia" w:hAnsi="Georgia" w:cs="Georgia"/>
          <w:color w:val="auto"/>
          <w:sz w:val="26"/>
          <w:szCs w:val="26"/>
          <w:lang w:eastAsia="en-US"/>
        </w:rPr>
        <w:t>f an economy or national infra</w:t>
      </w:r>
      <w:r>
        <w:rPr>
          <w:rFonts w:ascii="Georgia" w:hAnsi="Georgia" w:cs="Georgia"/>
          <w:color w:val="auto"/>
          <w:sz w:val="26"/>
          <w:szCs w:val="26"/>
          <w:lang w:eastAsia="en-US"/>
        </w:rPr>
        <w:t xml:space="preserve">structure </w:t>
      </w:r>
      <w:r>
        <w:rPr>
          <w:rFonts w:ascii="Georgia" w:hAnsi="Georgia" w:cs="Georgia"/>
          <w:color w:val="auto"/>
          <w:sz w:val="26"/>
          <w:szCs w:val="26"/>
          <w:lang w:eastAsia="en-US"/>
        </w:rPr>
        <w:t>in the event of a political conflict</w:t>
      </w:r>
      <w:r>
        <w:rPr>
          <w:rFonts w:ascii="Georgia" w:hAnsi="Georgia" w:cs="Georgia"/>
          <w:color w:val="auto"/>
          <w:sz w:val="26"/>
          <w:szCs w:val="26"/>
          <w:lang w:eastAsia="en-US"/>
        </w:rPr>
        <w:t xml:space="preserve">. Intentions can be equally varied, including stealing information that can prove embarrassing, defacing or disabling websites, taking over social media accounts, and shutting down crucial services. </w:t>
      </w:r>
    </w:p>
    <w:p w14:paraId="6A155844" w14:textId="77777777" w:rsidR="001B5707" w:rsidRDefault="001B5707" w:rsidP="001B570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24"/>
          <w:szCs w:val="24"/>
          <w:lang w:eastAsia="en-US"/>
        </w:rPr>
      </w:pPr>
      <w:r>
        <w:rPr>
          <w:rFonts w:ascii="Georgia" w:hAnsi="Georgia" w:cs="Georgia"/>
          <w:color w:val="auto"/>
          <w:sz w:val="26"/>
          <w:szCs w:val="26"/>
          <w:lang w:eastAsia="en-US"/>
        </w:rPr>
        <w:t>Monitoring underground f</w:t>
      </w:r>
      <w:r>
        <w:rPr>
          <w:rFonts w:ascii="Georgia" w:hAnsi="Georgia" w:cs="Georgia"/>
          <w:color w:val="auto"/>
          <w:sz w:val="26"/>
          <w:szCs w:val="26"/>
          <w:lang w:eastAsia="en-US"/>
        </w:rPr>
        <w:t>orums can also produce informa</w:t>
      </w:r>
      <w:r>
        <w:rPr>
          <w:rFonts w:ascii="Georgia" w:hAnsi="Georgia" w:cs="Georgia"/>
          <w:color w:val="auto"/>
          <w:sz w:val="26"/>
          <w:szCs w:val="26"/>
          <w:lang w:eastAsia="en-US"/>
        </w:rPr>
        <w:t xml:space="preserve">tion on threat actors’ immediate plans. Some hacktivists announce their upcoming actions online, either to promote their ideology or to coordinate the activities of like-minded individuals and groups. </w:t>
      </w:r>
    </w:p>
    <w:p w14:paraId="4FE818DF" w14:textId="77777777" w:rsidR="001B5707" w:rsidRDefault="001B5707" w:rsidP="001B5707">
      <w:pPr>
        <w:widowControl w:val="0"/>
        <w:autoSpaceDE w:val="0"/>
        <w:autoSpaceDN w:val="0"/>
        <w:adjustRightInd w:val="0"/>
        <w:spacing w:after="240" w:line="300" w:lineRule="atLeast"/>
        <w:rPr>
          <w:rFonts w:ascii="Georgia" w:hAnsi="Georgia" w:cs="Georgia"/>
          <w:color w:val="auto"/>
          <w:sz w:val="26"/>
          <w:szCs w:val="26"/>
          <w:lang w:eastAsia="en-US"/>
        </w:rPr>
      </w:pPr>
      <w:r>
        <w:rPr>
          <w:rFonts w:ascii="Georgia" w:hAnsi="Georgia" w:cs="Georgia"/>
          <w:color w:val="auto"/>
          <w:sz w:val="26"/>
          <w:szCs w:val="26"/>
          <w:lang w:eastAsia="en-US"/>
        </w:rPr>
        <w:t>Although cybercriminals and cyber espionage agents are more secretive than hacktivists, some</w:t>
      </w:r>
      <w:r>
        <w:rPr>
          <w:rFonts w:ascii="Georgia" w:hAnsi="Georgia" w:cs="Georgia"/>
          <w:color w:val="auto"/>
          <w:sz w:val="26"/>
          <w:szCs w:val="26"/>
          <w:lang w:eastAsia="en-US"/>
        </w:rPr>
        <w:t>times it is possible to antici</w:t>
      </w:r>
      <w:r>
        <w:rPr>
          <w:rFonts w:ascii="Georgia" w:hAnsi="Georgia" w:cs="Georgia"/>
          <w:color w:val="auto"/>
          <w:sz w:val="26"/>
          <w:szCs w:val="26"/>
          <w:lang w:eastAsia="en-US"/>
        </w:rPr>
        <w:t>pate their actions by looking at information they share. Also, analyzing the malware and services they trade in underground marketplaces can disclose their intent</w:t>
      </w:r>
      <w:r>
        <w:rPr>
          <w:rFonts w:ascii="Georgia" w:hAnsi="Georgia" w:cs="Georgia"/>
          <w:color w:val="auto"/>
          <w:sz w:val="26"/>
          <w:szCs w:val="26"/>
          <w:lang w:eastAsia="en-US"/>
        </w:rPr>
        <w:t xml:space="preserve">ions, targets, and techniques </w:t>
      </w:r>
      <w:r>
        <w:rPr>
          <w:rFonts w:ascii="Georgia" w:hAnsi="Georgia" w:cs="Georgia"/>
          <w:color w:val="auto"/>
          <w:sz w:val="26"/>
          <w:szCs w:val="26"/>
          <w:lang w:eastAsia="en-US"/>
        </w:rPr>
        <w:t xml:space="preserve">provided you are able to penetrate their forums. </w:t>
      </w:r>
    </w:p>
    <w:p w14:paraId="160EF9A2" w14:textId="77777777" w:rsidR="00F704B4" w:rsidRDefault="00F704B4" w:rsidP="001B5707">
      <w:pPr>
        <w:widowControl w:val="0"/>
        <w:autoSpaceDE w:val="0"/>
        <w:autoSpaceDN w:val="0"/>
        <w:adjustRightInd w:val="0"/>
        <w:spacing w:after="240" w:line="300" w:lineRule="atLeast"/>
        <w:rPr>
          <w:rFonts w:ascii="Georgia" w:hAnsi="Georgia" w:cs="Georgia"/>
          <w:color w:val="auto"/>
          <w:sz w:val="26"/>
          <w:szCs w:val="26"/>
          <w:lang w:eastAsia="en-US"/>
        </w:rPr>
      </w:pPr>
      <w:r>
        <w:rPr>
          <w:rFonts w:ascii="Georgia" w:hAnsi="Georgia" w:cs="Georgia"/>
          <w:color w:val="auto"/>
          <w:sz w:val="26"/>
          <w:szCs w:val="26"/>
          <w:lang w:eastAsia="en-US"/>
        </w:rPr>
        <w:t>We are proposing to extend this dataset to use the machine learning process for quantile correlation between monitored/</w:t>
      </w:r>
      <w:r w:rsidR="00212E0D">
        <w:rPr>
          <w:rFonts w:ascii="Georgia" w:hAnsi="Georgia" w:cs="Georgia"/>
          <w:color w:val="auto"/>
          <w:sz w:val="26"/>
          <w:szCs w:val="26"/>
          <w:lang w:eastAsia="en-US"/>
        </w:rPr>
        <w:t>scraped</w:t>
      </w:r>
      <w:r>
        <w:rPr>
          <w:rFonts w:ascii="Georgia" w:hAnsi="Georgia" w:cs="Georgia"/>
          <w:color w:val="auto"/>
          <w:sz w:val="26"/>
          <w:szCs w:val="26"/>
          <w:lang w:eastAsia="en-US"/>
        </w:rPr>
        <w:t xml:space="preserve"> DarkWeb Vendors and their exploits/malware posted for purchasing. With the maturation of this dataset there can and inference rating/confidence rating between these vendors and attacks occurring in “the wild”.  As this Dataset progresses the machine learning will predict that probability of commonly used Attack Vectors </w:t>
      </w:r>
      <w:r w:rsidR="00212E0D">
        <w:rPr>
          <w:rFonts w:ascii="Georgia" w:hAnsi="Georgia" w:cs="Georgia"/>
          <w:color w:val="auto"/>
          <w:sz w:val="26"/>
          <w:szCs w:val="26"/>
          <w:lang w:eastAsia="en-US"/>
        </w:rPr>
        <w:t>based upon their appearance in these DarkNet Vendor boards.</w:t>
      </w:r>
    </w:p>
    <w:p w14:paraId="578B6E6D" w14:textId="44452B7B" w:rsidR="00212E0D" w:rsidRDefault="00212E0D" w:rsidP="001B570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24"/>
          <w:szCs w:val="24"/>
          <w:lang w:eastAsia="en-US"/>
        </w:rPr>
      </w:pPr>
      <w:r>
        <w:rPr>
          <w:rFonts w:ascii="Georgia" w:hAnsi="Georgia" w:cs="Georgia"/>
          <w:color w:val="auto"/>
          <w:sz w:val="26"/>
          <w:szCs w:val="26"/>
          <w:lang w:eastAsia="en-US"/>
        </w:rPr>
        <w:t>It also worth noting that attackers are often found hiding in plain sight today. A frequent disclaimer -</w:t>
      </w:r>
      <w:r w:rsidR="00462752">
        <w:rPr>
          <w:rFonts w:ascii="Georgia" w:hAnsi="Georgia" w:cs="Georgia"/>
          <w:color w:val="auto"/>
          <w:sz w:val="26"/>
          <w:szCs w:val="26"/>
          <w:lang w:eastAsia="en-US"/>
        </w:rPr>
        <w:t xml:space="preserve"> </w:t>
      </w:r>
      <w:bookmarkStart w:id="0" w:name="_GoBack"/>
      <w:bookmarkEnd w:id="0"/>
      <w:r>
        <w:rPr>
          <w:rFonts w:ascii="Georgia" w:hAnsi="Georgia" w:cs="Georgia"/>
          <w:color w:val="auto"/>
          <w:sz w:val="26"/>
          <w:szCs w:val="26"/>
          <w:lang w:eastAsia="en-US"/>
        </w:rPr>
        <w:t>“Just for educational purposes code” is commonly used by attackers as variants to malware or exploits in their own attacks.</w:t>
      </w:r>
    </w:p>
    <w:p w14:paraId="1B183CBE" w14:textId="77777777" w:rsidR="002E67E3" w:rsidRDefault="002E67E3"/>
    <w:p w14:paraId="0BDF0324" w14:textId="77777777" w:rsidR="00F704B4" w:rsidRDefault="00F704B4"/>
    <w:sectPr w:rsidR="00F704B4" w:rsidSect="00503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A2290"/>
    <w:multiLevelType w:val="hybridMultilevel"/>
    <w:tmpl w:val="960AA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07"/>
    <w:rsid w:val="001B5707"/>
    <w:rsid w:val="00212E0D"/>
    <w:rsid w:val="002E67E3"/>
    <w:rsid w:val="00462752"/>
    <w:rsid w:val="005033AE"/>
    <w:rsid w:val="007F407B"/>
    <w:rsid w:val="00A34F90"/>
    <w:rsid w:val="00D418BE"/>
    <w:rsid w:val="00F7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86D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707"/>
    <w:pPr>
      <w:spacing w:after="180" w:line="288" w:lineRule="auto"/>
    </w:pPr>
    <w:rPr>
      <w:color w:val="404040" w:themeColor="text1" w:themeTint="BF"/>
      <w:sz w:val="18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B5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579</Words>
  <Characters>3303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Suldo</dc:creator>
  <cp:keywords/>
  <dc:description/>
  <cp:lastModifiedBy>Jonathan Suldo</cp:lastModifiedBy>
  <cp:revision>2</cp:revision>
  <dcterms:created xsi:type="dcterms:W3CDTF">2016-05-25T17:29:00Z</dcterms:created>
  <dcterms:modified xsi:type="dcterms:W3CDTF">2016-05-26T18:43:00Z</dcterms:modified>
</cp:coreProperties>
</file>