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24A3" w:rsidRDefault="00FC24A3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Instructions for Video-conference System</w:t>
      </w:r>
    </w:p>
    <w:p w:rsidR="00894153" w:rsidRDefault="00894153">
      <w:pPr>
        <w:jc w:val="center"/>
        <w:rPr>
          <w:rFonts w:ascii="微软雅黑" w:eastAsia="微软雅黑" w:hAnsi="微软雅黑" w:cs="微软雅黑"/>
          <w:sz w:val="32"/>
        </w:rPr>
      </w:pPr>
    </w:p>
    <w:p w:rsidR="00FC24A3" w:rsidRDefault="00FC24A3" w:rsidP="0054645C">
      <w:pPr>
        <w:ind w:firstLineChars="250" w:firstLine="80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Two steps to be taken before you organize meetings among more than 2 people and share video, audio files. </w:t>
      </w:r>
    </w:p>
    <w:p w:rsidR="00FC24A3" w:rsidRDefault="00FC24A3" w:rsidP="0054645C">
      <w:pPr>
        <w:ind w:firstLineChars="250" w:firstLine="80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Step 1 Log into the system with a valid APP account and open a cyber meeting room. </w:t>
      </w:r>
    </w:p>
    <w:p w:rsidR="00FC24A3" w:rsidRDefault="00FC24A3" w:rsidP="0054645C">
      <w:pPr>
        <w:ind w:firstLineChars="250" w:firstLine="80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Step 2 Send the web-link to all the participants of the meeting or conference venues. And attend the meeting via web-browser or APP. </w:t>
      </w:r>
    </w:p>
    <w:p w:rsidR="00894153" w:rsidRDefault="00894153">
      <w:pPr>
        <w:jc w:val="left"/>
        <w:rPr>
          <w:rFonts w:ascii="微软雅黑" w:eastAsia="微软雅黑" w:hAnsi="微软雅黑" w:cs="微软雅黑"/>
          <w:color w:val="000000"/>
          <w:sz w:val="18"/>
        </w:rPr>
      </w:pPr>
    </w:p>
    <w:p w:rsidR="00894153" w:rsidRDefault="00FC24A3">
      <w:pPr>
        <w:jc w:val="left"/>
        <w:rPr>
          <w:rFonts w:ascii="微软雅黑" w:eastAsia="微软雅黑" w:hAnsi="微软雅黑" w:cs="微软雅黑"/>
          <w:color w:val="FF0000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Step one </w:t>
      </w:r>
    </w:p>
    <w:p w:rsidR="00894153" w:rsidRPr="0054645C" w:rsidRDefault="00FC24A3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Log into the system with a valid APP account and open a cyber meeting room</w:t>
      </w:r>
      <w:bookmarkStart w:id="0" w:name="_GoBack"/>
      <w:bookmarkEnd w:id="0"/>
    </w:p>
    <w:p w:rsidR="00633F21" w:rsidRDefault="0054645C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1720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8" name="图片 2" descr="C:\Users\x7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7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153" w:rsidRDefault="005464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6705600" cy="5305425"/>
            <wp:effectExtent l="0" t="0" r="0" b="9525"/>
            <wp:docPr id="6" name="图片 2" descr="C:\Users\x7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7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53" w:rsidRDefault="00894153">
      <w:pPr>
        <w:jc w:val="left"/>
        <w:rPr>
          <w:rFonts w:ascii="微软雅黑" w:eastAsia="微软雅黑" w:hAnsi="微软雅黑" w:cs="微软雅黑"/>
          <w:color w:val="000000"/>
          <w:sz w:val="18"/>
        </w:rPr>
      </w:pPr>
    </w:p>
    <w:p w:rsidR="00633F21" w:rsidRDefault="00633F21">
      <w:pPr>
        <w:jc w:val="left"/>
        <w:rPr>
          <w:rFonts w:ascii="微软雅黑" w:eastAsia="微软雅黑" w:hAnsi="微软雅黑" w:cs="微软雅黑"/>
          <w:color w:val="FF0000"/>
          <w:sz w:val="32"/>
        </w:rPr>
      </w:pPr>
    </w:p>
    <w:p w:rsidR="00894153" w:rsidRDefault="00894153">
      <w:pPr>
        <w:jc w:val="left"/>
        <w:rPr>
          <w:rFonts w:ascii="微软雅黑" w:eastAsia="微软雅黑" w:hAnsi="微软雅黑" w:cs="微软雅黑"/>
          <w:color w:val="FF0000"/>
          <w:sz w:val="32"/>
        </w:rPr>
      </w:pPr>
    </w:p>
    <w:p w:rsidR="0054645C" w:rsidRDefault="0054645C">
      <w:pPr>
        <w:jc w:val="left"/>
        <w:rPr>
          <w:rFonts w:ascii="微软雅黑" w:eastAsia="微软雅黑" w:hAnsi="微软雅黑" w:cs="微软雅黑"/>
          <w:color w:val="FF0000"/>
          <w:sz w:val="32"/>
        </w:rPr>
      </w:pPr>
      <w:r>
        <w:rPr>
          <w:rFonts w:ascii="微软雅黑" w:eastAsia="微软雅黑" w:hAnsi="微软雅黑" w:cs="微软雅黑"/>
          <w:color w:val="FF0000"/>
          <w:sz w:val="32"/>
        </w:rPr>
        <w:br w:type="page"/>
      </w:r>
    </w:p>
    <w:p w:rsidR="00894153" w:rsidRDefault="00894153">
      <w:pPr>
        <w:jc w:val="left"/>
        <w:rPr>
          <w:rFonts w:ascii="微软雅黑" w:eastAsia="微软雅黑" w:hAnsi="微软雅黑" w:cs="微软雅黑"/>
          <w:color w:val="FF0000"/>
          <w:sz w:val="32"/>
        </w:rPr>
      </w:pPr>
    </w:p>
    <w:p w:rsidR="0054645C" w:rsidRDefault="00FC24A3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Step 2 </w:t>
      </w:r>
    </w:p>
    <w:p w:rsidR="00FC24A3" w:rsidRDefault="00FC24A3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Send the web-link to all the participants of the meeting or conference venues. And attend the meeting via web-browser or APP. </w:t>
      </w:r>
    </w:p>
    <w:p w:rsidR="00FC24A3" w:rsidRPr="00FC24A3" w:rsidRDefault="00FC24A3">
      <w:pPr>
        <w:rPr>
          <w:rFonts w:ascii="微软雅黑" w:eastAsia="微软雅黑" w:hAnsi="微软雅黑" w:cs="微软雅黑"/>
          <w:sz w:val="32"/>
          <w:szCs w:val="32"/>
        </w:rPr>
      </w:pPr>
    </w:p>
    <w:p w:rsidR="00894153" w:rsidRDefault="0054645C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8389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ight>
            <wp:docPr id="7" name="图片 3" descr="C:\Users\x7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7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153" w:rsidRDefault="005464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6858000" cy="3762375"/>
            <wp:effectExtent l="0" t="0" r="0" b="9525"/>
            <wp:docPr id="9" name="图片 9" descr="C:\Users\x7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7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BE" w:rsidRDefault="006F2BB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482590" cy="44818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48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C24A3" w:rsidRDefault="00FC24A3">
      <w:pPr>
        <w:rPr>
          <w:rFonts w:ascii="微软雅黑" w:eastAsia="微软雅黑" w:hAnsi="微软雅黑" w:cs="微软雅黑"/>
          <w:sz w:val="32"/>
        </w:rPr>
      </w:pPr>
    </w:p>
    <w:p w:rsidR="00FC24A3" w:rsidRDefault="00E52BE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32"/>
        </w:rPr>
        <w:lastRenderedPageBreak/>
        <w:t>Please contact the staff of local</w:t>
      </w:r>
      <w:r w:rsidR="00FC24A3">
        <w:rPr>
          <w:rFonts w:ascii="微软雅黑" w:eastAsia="微软雅黑" w:hAnsi="微软雅黑" w:cs="微软雅黑" w:hint="eastAsia"/>
          <w:sz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</w:rPr>
        <w:t xml:space="preserve">GTEC stations </w:t>
      </w:r>
      <w:r w:rsidR="00FC24A3">
        <w:rPr>
          <w:rFonts w:ascii="微软雅黑" w:eastAsia="微软雅黑" w:hAnsi="微软雅黑" w:cs="微软雅黑" w:hint="eastAsia"/>
          <w:sz w:val="32"/>
        </w:rPr>
        <w:t xml:space="preserve">or customer managers for the APP account information. </w:t>
      </w:r>
    </w:p>
    <w:sectPr w:rsidR="00FC24A3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645C"/>
    <w:rsid w:val="00633F21"/>
    <w:rsid w:val="006F2BBE"/>
    <w:rsid w:val="00894153"/>
    <w:rsid w:val="00996AD6"/>
    <w:rsid w:val="00E33825"/>
    <w:rsid w:val="00E52BEE"/>
    <w:rsid w:val="00FC24A3"/>
    <w:rsid w:val="15D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55152"/>
  <w15:docId w15:val="{9592045D-C2FE-4F9A-B8B2-C7C9767C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C24A3"/>
    <w:rPr>
      <w:sz w:val="18"/>
      <w:szCs w:val="18"/>
    </w:rPr>
  </w:style>
  <w:style w:type="character" w:customStyle="1" w:styleId="a4">
    <w:name w:val="批注框文本 字符"/>
    <w:basedOn w:val="a0"/>
    <w:link w:val="a3"/>
    <w:rsid w:val="00FC24A3"/>
    <w:rPr>
      <w:kern w:val="2"/>
      <w:sz w:val="18"/>
      <w:szCs w:val="18"/>
    </w:rPr>
  </w:style>
  <w:style w:type="character" w:styleId="a5">
    <w:name w:val="annotation reference"/>
    <w:basedOn w:val="a0"/>
    <w:rsid w:val="00633F21"/>
    <w:rPr>
      <w:sz w:val="21"/>
      <w:szCs w:val="21"/>
    </w:rPr>
  </w:style>
  <w:style w:type="paragraph" w:styleId="a6">
    <w:name w:val="annotation text"/>
    <w:basedOn w:val="a"/>
    <w:link w:val="a7"/>
    <w:rsid w:val="00633F21"/>
    <w:pPr>
      <w:jc w:val="left"/>
    </w:pPr>
  </w:style>
  <w:style w:type="character" w:customStyle="1" w:styleId="a7">
    <w:name w:val="批注文字 字符"/>
    <w:basedOn w:val="a0"/>
    <w:link w:val="a6"/>
    <w:rsid w:val="00633F21"/>
    <w:rPr>
      <w:kern w:val="2"/>
      <w:sz w:val="21"/>
    </w:rPr>
  </w:style>
  <w:style w:type="paragraph" w:styleId="a8">
    <w:name w:val="annotation subject"/>
    <w:basedOn w:val="a6"/>
    <w:next w:val="a6"/>
    <w:link w:val="a9"/>
    <w:rsid w:val="00633F21"/>
    <w:rPr>
      <w:b/>
      <w:bCs/>
    </w:rPr>
  </w:style>
  <w:style w:type="character" w:customStyle="1" w:styleId="a9">
    <w:name w:val="批注主题 字符"/>
    <w:basedOn w:val="a7"/>
    <w:link w:val="a8"/>
    <w:rsid w:val="00633F21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happychou</dc:creator>
  <cp:lastModifiedBy>项澜</cp:lastModifiedBy>
  <cp:revision>2</cp:revision>
  <dcterms:created xsi:type="dcterms:W3CDTF">2016-07-07T06:54:00Z</dcterms:created>
  <dcterms:modified xsi:type="dcterms:W3CDTF">2016-07-07T06:54:00Z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