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535" w:rsidRPr="00FA6535" w:rsidRDefault="00FA6535" w:rsidP="00E962B0">
      <w:pPr>
        <w:jc w:val="center"/>
        <w:rPr>
          <w:b/>
          <w:sz w:val="32"/>
        </w:rPr>
      </w:pPr>
    </w:p>
    <w:p w:rsidR="0099395B" w:rsidRPr="001B0B22" w:rsidRDefault="000E30E2" w:rsidP="000E30E2">
      <w:pPr>
        <w:tabs>
          <w:tab w:val="left" w:pos="1052"/>
          <w:tab w:val="center" w:pos="4153"/>
        </w:tabs>
        <w:jc w:val="left"/>
        <w:rPr>
          <w:rFonts w:ascii="楷体_GB2312" w:eastAsia="楷体_GB2312"/>
          <w:b/>
          <w:sz w:val="44"/>
          <w:szCs w:val="44"/>
        </w:rPr>
      </w:pPr>
      <w:r>
        <w:rPr>
          <w:rFonts w:ascii="楷体_GB2312" w:eastAsia="楷体_GB2312"/>
          <w:b/>
          <w:sz w:val="44"/>
          <w:szCs w:val="44"/>
        </w:rPr>
        <w:tab/>
      </w:r>
      <w:r>
        <w:rPr>
          <w:rFonts w:ascii="楷体_GB2312" w:eastAsia="楷体_GB2312"/>
          <w:b/>
          <w:sz w:val="44"/>
          <w:szCs w:val="44"/>
        </w:rPr>
        <w:tab/>
      </w:r>
      <w:r w:rsidR="00581D14">
        <w:rPr>
          <w:rFonts w:ascii="楷体_GB2312" w:eastAsia="楷体_GB2312" w:hint="eastAsia"/>
          <w:b/>
          <w:sz w:val="44"/>
          <w:szCs w:val="44"/>
        </w:rPr>
        <w:t>汇付天下</w:t>
      </w:r>
      <w:r w:rsidR="0099395B" w:rsidRPr="001B0B22">
        <w:rPr>
          <w:rFonts w:ascii="楷体_GB2312" w:eastAsia="楷体_GB2312" w:hint="eastAsia"/>
          <w:b/>
          <w:sz w:val="44"/>
          <w:szCs w:val="44"/>
        </w:rPr>
        <w:t>账户</w:t>
      </w:r>
      <w:r w:rsidR="006D21E3">
        <w:rPr>
          <w:rFonts w:ascii="楷体_GB2312" w:eastAsia="楷体_GB2312" w:hint="eastAsia"/>
          <w:b/>
          <w:sz w:val="44"/>
          <w:szCs w:val="44"/>
        </w:rPr>
        <w:t>系统托管</w:t>
      </w:r>
      <w:r w:rsidR="0099395B" w:rsidRPr="001B0B22">
        <w:rPr>
          <w:rFonts w:ascii="楷体_GB2312" w:eastAsia="楷体_GB2312" w:hint="eastAsia"/>
          <w:b/>
          <w:sz w:val="44"/>
          <w:szCs w:val="44"/>
        </w:rPr>
        <w:t>协议</w:t>
      </w:r>
    </w:p>
    <w:p w:rsidR="0099395B" w:rsidRPr="00990086" w:rsidRDefault="0099395B" w:rsidP="0099395B">
      <w:pPr>
        <w:rPr>
          <w:rFonts w:ascii="楷体_GB2312" w:eastAsia="楷体_GB2312"/>
          <w:b/>
          <w:sz w:val="24"/>
        </w:rPr>
      </w:pPr>
    </w:p>
    <w:p w:rsidR="0099395B" w:rsidRDefault="0099395B" w:rsidP="0099395B">
      <w:pPr>
        <w:ind w:firstLineChars="200" w:firstLine="480"/>
        <w:rPr>
          <w:rFonts w:ascii="楷体_GB2312" w:eastAsia="楷体_GB2312"/>
          <w:sz w:val="24"/>
        </w:rPr>
      </w:pPr>
      <w:r w:rsidRPr="00777665">
        <w:rPr>
          <w:rFonts w:ascii="楷体_GB2312" w:eastAsia="楷体_GB2312" w:hint="eastAsia"/>
          <w:sz w:val="24"/>
        </w:rPr>
        <w:t>甲    方：</w:t>
      </w:r>
    </w:p>
    <w:p w:rsidR="0099395B" w:rsidRDefault="0099395B" w:rsidP="0099395B">
      <w:pPr>
        <w:ind w:firstLineChars="200" w:firstLine="480"/>
        <w:rPr>
          <w:rFonts w:ascii="楷体_GB2312" w:eastAsia="楷体_GB2312"/>
          <w:sz w:val="24"/>
        </w:rPr>
      </w:pPr>
      <w:r w:rsidRPr="00777665">
        <w:rPr>
          <w:rFonts w:ascii="楷体_GB2312" w:eastAsia="楷体_GB2312" w:hint="eastAsia"/>
          <w:sz w:val="24"/>
        </w:rPr>
        <w:t>地    址：</w:t>
      </w:r>
    </w:p>
    <w:p w:rsidR="0099395B" w:rsidRPr="006B25D5" w:rsidRDefault="0099395B" w:rsidP="006B25D5">
      <w:pPr>
        <w:ind w:firstLineChars="200" w:firstLine="480"/>
        <w:rPr>
          <w:rFonts w:ascii="楷体_GB2312" w:eastAsia="楷体_GB2312"/>
          <w:sz w:val="24"/>
        </w:rPr>
      </w:pPr>
      <w:r w:rsidRPr="006B25D5">
        <w:rPr>
          <w:rFonts w:ascii="楷体_GB2312" w:eastAsia="楷体_GB2312" w:hint="eastAsia"/>
          <w:sz w:val="24"/>
        </w:rPr>
        <w:t>联系电话：</w:t>
      </w:r>
    </w:p>
    <w:p w:rsidR="0099395B" w:rsidRPr="00777665" w:rsidRDefault="0099395B" w:rsidP="0099395B">
      <w:pPr>
        <w:ind w:firstLineChars="200" w:firstLine="480"/>
        <w:rPr>
          <w:rFonts w:ascii="楷体_GB2312" w:eastAsia="楷体_GB2312"/>
          <w:sz w:val="24"/>
          <w:u w:val="single"/>
        </w:rPr>
      </w:pPr>
      <w:r w:rsidRPr="00777665">
        <w:rPr>
          <w:rFonts w:ascii="楷体_GB2312" w:eastAsia="楷体_GB2312" w:hint="eastAsia"/>
          <w:sz w:val="24"/>
        </w:rPr>
        <w:t>传    真：</w:t>
      </w:r>
    </w:p>
    <w:p w:rsidR="0099395B" w:rsidRPr="00777665" w:rsidRDefault="0099395B" w:rsidP="0099395B">
      <w:pPr>
        <w:ind w:firstLineChars="200" w:firstLine="480"/>
        <w:rPr>
          <w:rFonts w:ascii="楷体_GB2312" w:eastAsia="楷体_GB2312"/>
          <w:sz w:val="24"/>
          <w:u w:val="single"/>
        </w:rPr>
      </w:pPr>
      <w:r w:rsidRPr="00777665">
        <w:rPr>
          <w:rFonts w:ascii="楷体_GB2312" w:eastAsia="楷体_GB2312" w:hint="eastAsia"/>
          <w:sz w:val="24"/>
        </w:rPr>
        <w:t>邮政编码：</w:t>
      </w:r>
    </w:p>
    <w:p w:rsidR="0099395B" w:rsidRPr="00777665" w:rsidRDefault="0099395B" w:rsidP="0099395B">
      <w:pPr>
        <w:rPr>
          <w:rFonts w:ascii="楷体_GB2312" w:eastAsia="楷体_GB2312"/>
          <w:sz w:val="24"/>
        </w:rPr>
      </w:pPr>
    </w:p>
    <w:p w:rsidR="0099395B" w:rsidRPr="00777665" w:rsidRDefault="0099395B" w:rsidP="0099395B">
      <w:pPr>
        <w:ind w:firstLineChars="200" w:firstLine="480"/>
        <w:rPr>
          <w:rFonts w:ascii="楷体_GB2312" w:eastAsia="楷体_GB2312"/>
          <w:b/>
          <w:sz w:val="24"/>
        </w:rPr>
      </w:pPr>
      <w:r w:rsidRPr="00777665">
        <w:rPr>
          <w:rFonts w:ascii="楷体_GB2312" w:eastAsia="楷体_GB2312" w:hint="eastAsia"/>
          <w:sz w:val="24"/>
        </w:rPr>
        <w:t>乙    方：</w:t>
      </w:r>
      <w:r>
        <w:rPr>
          <w:rFonts w:ascii="楷体_GB2312" w:eastAsia="楷体_GB2312" w:hint="eastAsia"/>
          <w:b/>
          <w:sz w:val="24"/>
        </w:rPr>
        <w:t>上海汇付数据服务有限公司</w:t>
      </w:r>
    </w:p>
    <w:p w:rsidR="0099395B" w:rsidRPr="00777665" w:rsidRDefault="0099395B" w:rsidP="0099395B">
      <w:pPr>
        <w:ind w:firstLineChars="200" w:firstLine="480"/>
        <w:rPr>
          <w:rFonts w:ascii="楷体_GB2312" w:eastAsia="楷体_GB2312"/>
          <w:sz w:val="24"/>
        </w:rPr>
      </w:pPr>
      <w:r w:rsidRPr="00777665">
        <w:rPr>
          <w:rFonts w:ascii="楷体_GB2312" w:eastAsia="楷体_GB2312" w:hint="eastAsia"/>
          <w:sz w:val="24"/>
        </w:rPr>
        <w:t>地    址：上海市虹梅路1801号凯科国际大厦9楼</w:t>
      </w:r>
      <w:bookmarkStart w:id="0" w:name="_GoBack"/>
      <w:bookmarkEnd w:id="0"/>
    </w:p>
    <w:p w:rsidR="0099395B" w:rsidRPr="00777665" w:rsidRDefault="0099395B" w:rsidP="0099395B">
      <w:pPr>
        <w:ind w:firstLineChars="200" w:firstLine="480"/>
        <w:rPr>
          <w:rFonts w:ascii="楷体_GB2312" w:eastAsia="楷体_GB2312"/>
          <w:sz w:val="24"/>
        </w:rPr>
      </w:pPr>
      <w:r w:rsidRPr="00777665">
        <w:rPr>
          <w:rFonts w:ascii="楷体_GB2312" w:eastAsia="楷体_GB2312" w:hint="eastAsia"/>
          <w:sz w:val="24"/>
        </w:rPr>
        <w:t>联系电话：021－</w:t>
      </w:r>
      <w:r>
        <w:rPr>
          <w:rFonts w:ascii="楷体_GB2312" w:eastAsia="楷体_GB2312" w:hint="eastAsia"/>
          <w:sz w:val="24"/>
        </w:rPr>
        <w:t>3332</w:t>
      </w:r>
      <w:r w:rsidRPr="00777665">
        <w:rPr>
          <w:rFonts w:ascii="楷体_GB2312" w:eastAsia="楷体_GB2312" w:hint="eastAsia"/>
          <w:sz w:val="24"/>
        </w:rPr>
        <w:t>3999</w:t>
      </w:r>
    </w:p>
    <w:p w:rsidR="0099395B" w:rsidRPr="00777665" w:rsidRDefault="0099395B" w:rsidP="0099395B">
      <w:pPr>
        <w:ind w:firstLineChars="200" w:firstLine="480"/>
        <w:rPr>
          <w:rFonts w:ascii="楷体_GB2312" w:eastAsia="楷体_GB2312"/>
          <w:sz w:val="24"/>
        </w:rPr>
      </w:pPr>
      <w:r w:rsidRPr="00777665">
        <w:rPr>
          <w:rFonts w:ascii="楷体_GB2312" w:eastAsia="楷体_GB2312" w:hint="eastAsia"/>
          <w:sz w:val="24"/>
        </w:rPr>
        <w:t>传    真：021－</w:t>
      </w:r>
      <w:r>
        <w:rPr>
          <w:rFonts w:ascii="楷体_GB2312" w:eastAsia="楷体_GB2312" w:hint="eastAsia"/>
          <w:sz w:val="24"/>
        </w:rPr>
        <w:t>33323830</w:t>
      </w:r>
    </w:p>
    <w:p w:rsidR="0099395B" w:rsidRDefault="0099395B" w:rsidP="0099395B">
      <w:pPr>
        <w:ind w:firstLineChars="200" w:firstLine="480"/>
        <w:rPr>
          <w:rFonts w:ascii="楷体_GB2312" w:eastAsia="楷体_GB2312"/>
          <w:sz w:val="24"/>
        </w:rPr>
      </w:pPr>
      <w:r w:rsidRPr="00777665">
        <w:rPr>
          <w:rFonts w:ascii="楷体_GB2312" w:eastAsia="楷体_GB2312" w:hint="eastAsia"/>
          <w:sz w:val="24"/>
        </w:rPr>
        <w:t>邮政编码：200233</w:t>
      </w:r>
    </w:p>
    <w:p w:rsidR="0099395B" w:rsidRPr="00777665" w:rsidRDefault="0099395B" w:rsidP="0099395B">
      <w:pPr>
        <w:ind w:firstLineChars="200" w:firstLine="480"/>
        <w:rPr>
          <w:rFonts w:ascii="楷体_GB2312" w:eastAsia="楷体_GB2312"/>
          <w:sz w:val="24"/>
        </w:rPr>
      </w:pPr>
    </w:p>
    <w:p w:rsidR="0099395B" w:rsidRPr="001B0B22" w:rsidRDefault="0099395B" w:rsidP="0099395B">
      <w:pPr>
        <w:ind w:firstLineChars="200" w:firstLine="480"/>
        <w:rPr>
          <w:rFonts w:ascii="楷体_GB2312" w:eastAsia="楷体_GB2312" w:hAnsi="宋体"/>
          <w:sz w:val="24"/>
        </w:rPr>
      </w:pPr>
      <w:r w:rsidRPr="001B0B22">
        <w:rPr>
          <w:rFonts w:ascii="楷体_GB2312" w:eastAsia="楷体_GB2312" w:hAnsi="宋体" w:hint="eastAsia"/>
          <w:sz w:val="24"/>
        </w:rPr>
        <w:t>甲方为开展</w:t>
      </w:r>
      <w:r w:rsidR="001872E9">
        <w:rPr>
          <w:rFonts w:ascii="楷体_GB2312" w:eastAsia="楷体_GB2312" w:hAnsi="宋体" w:hint="eastAsia"/>
          <w:sz w:val="24"/>
        </w:rPr>
        <w:t>互联网</w:t>
      </w:r>
      <w:r w:rsidRPr="001B0B22">
        <w:rPr>
          <w:rFonts w:ascii="楷体_GB2312" w:eastAsia="楷体_GB2312" w:hAnsi="宋体" w:hint="eastAsia"/>
          <w:sz w:val="24"/>
        </w:rPr>
        <w:t>金融业务，需</w:t>
      </w:r>
      <w:r w:rsidR="005C3E7E">
        <w:rPr>
          <w:rFonts w:ascii="楷体_GB2312" w:eastAsia="楷体_GB2312" w:hAnsi="宋体" w:hint="eastAsia"/>
          <w:sz w:val="24"/>
        </w:rPr>
        <w:t>进行</w:t>
      </w:r>
      <w:r w:rsidR="00303F4C">
        <w:rPr>
          <w:rFonts w:ascii="楷体_GB2312" w:eastAsia="楷体_GB2312" w:hAnsi="宋体" w:hint="eastAsia"/>
          <w:sz w:val="24"/>
        </w:rPr>
        <w:t>账户管理</w:t>
      </w:r>
      <w:r w:rsidR="005C3E7E">
        <w:rPr>
          <w:rFonts w:ascii="楷体_GB2312" w:eastAsia="楷体_GB2312" w:hAnsi="宋体" w:hint="eastAsia"/>
          <w:sz w:val="24"/>
        </w:rPr>
        <w:t>并</w:t>
      </w:r>
      <w:r w:rsidRPr="001B0B22">
        <w:rPr>
          <w:rFonts w:ascii="楷体_GB2312" w:eastAsia="楷体_GB2312" w:hAnsi="宋体" w:hint="eastAsia"/>
          <w:sz w:val="24"/>
        </w:rPr>
        <w:t>开通网上支付收款功能。乙方经中国人民银行许可，从事互联网支付平台的建设和运营。双方本着平等互利、共同发展的原则，经友好协商签订本协议。</w:t>
      </w:r>
    </w:p>
    <w:p w:rsidR="0099395B" w:rsidRPr="001B0B22" w:rsidRDefault="0099395B" w:rsidP="0099395B">
      <w:pPr>
        <w:rPr>
          <w:rFonts w:ascii="楷体_GB2312" w:eastAsia="楷体_GB2312" w:hAnsi="宋体"/>
          <w:sz w:val="24"/>
        </w:rPr>
      </w:pPr>
    </w:p>
    <w:p w:rsidR="0099395B" w:rsidRPr="00075480" w:rsidRDefault="0099395B" w:rsidP="0099395B">
      <w:pPr>
        <w:adjustRightInd w:val="0"/>
        <w:snapToGrid w:val="0"/>
        <w:ind w:firstLineChars="196" w:firstLine="470"/>
        <w:rPr>
          <w:rFonts w:ascii="黑体" w:eastAsia="黑体"/>
          <w:sz w:val="24"/>
        </w:rPr>
      </w:pPr>
      <w:r w:rsidRPr="00075480">
        <w:rPr>
          <w:rFonts w:ascii="黑体" w:eastAsia="黑体" w:hint="eastAsia"/>
          <w:sz w:val="24"/>
        </w:rPr>
        <w:t>第一条 释义</w:t>
      </w:r>
    </w:p>
    <w:p w:rsidR="0099395B" w:rsidRPr="001B0B22" w:rsidRDefault="00561453" w:rsidP="0099395B">
      <w:pPr>
        <w:ind w:firstLineChars="200" w:firstLine="480"/>
        <w:rPr>
          <w:rFonts w:ascii="楷体_GB2312" w:eastAsia="楷体_GB2312" w:hAnsi="宋体"/>
          <w:sz w:val="24"/>
        </w:rPr>
      </w:pPr>
      <w:r>
        <w:rPr>
          <w:rFonts w:ascii="楷体_GB2312" w:eastAsia="楷体_GB2312" w:hAnsi="宋体" w:hint="eastAsia"/>
          <w:sz w:val="24"/>
        </w:rPr>
        <w:t>汇付天下</w:t>
      </w:r>
      <w:r w:rsidR="00A72F03">
        <w:rPr>
          <w:rFonts w:ascii="楷体_GB2312" w:eastAsia="楷体_GB2312" w:hAnsi="宋体" w:hint="eastAsia"/>
          <w:sz w:val="24"/>
        </w:rPr>
        <w:t>账户</w:t>
      </w:r>
      <w:r w:rsidR="006D21E3">
        <w:rPr>
          <w:rFonts w:ascii="楷体_GB2312" w:eastAsia="楷体_GB2312" w:hAnsi="宋体" w:hint="eastAsia"/>
          <w:sz w:val="24"/>
        </w:rPr>
        <w:t>系统托管</w:t>
      </w:r>
      <w:r w:rsidR="0099395B" w:rsidRPr="001B0B22">
        <w:rPr>
          <w:rFonts w:ascii="楷体_GB2312" w:eastAsia="楷体_GB2312" w:hAnsi="宋体" w:hint="eastAsia"/>
          <w:sz w:val="24"/>
        </w:rPr>
        <w:t>是指乙方为甲方</w:t>
      </w:r>
      <w:r w:rsidR="00546D82">
        <w:rPr>
          <w:rFonts w:ascii="楷体_GB2312" w:eastAsia="楷体_GB2312" w:hAnsi="宋体" w:hint="eastAsia"/>
          <w:sz w:val="24"/>
        </w:rPr>
        <w:t>及甲方用户</w:t>
      </w:r>
      <w:r w:rsidR="00A968E0">
        <w:rPr>
          <w:rFonts w:ascii="楷体_GB2312" w:eastAsia="楷体_GB2312" w:hAnsi="宋体" w:hint="eastAsia"/>
          <w:sz w:val="24"/>
        </w:rPr>
        <w:t>定制开发的包含</w:t>
      </w:r>
      <w:r w:rsidR="0099395B" w:rsidRPr="001B0B22">
        <w:rPr>
          <w:rFonts w:ascii="楷体_GB2312" w:eastAsia="楷体_GB2312" w:hAnsi="宋体" w:hint="eastAsia"/>
          <w:sz w:val="24"/>
        </w:rPr>
        <w:t>收款、付款、分账并记录具体账务明细及资金余额等功能的</w:t>
      </w:r>
      <w:r w:rsidR="006D21E3">
        <w:rPr>
          <w:rFonts w:ascii="楷体_GB2312" w:eastAsia="楷体_GB2312" w:hAnsi="宋体" w:hint="eastAsia"/>
          <w:sz w:val="24"/>
        </w:rPr>
        <w:t>账户系统</w:t>
      </w:r>
      <w:r w:rsidR="00A968E0">
        <w:rPr>
          <w:rFonts w:ascii="楷体_GB2312" w:eastAsia="楷体_GB2312" w:hAnsi="宋体" w:hint="eastAsia"/>
          <w:sz w:val="24"/>
        </w:rPr>
        <w:t>，并提供上述账户系统外包运营服务</w:t>
      </w:r>
      <w:r w:rsidR="006D21E3">
        <w:rPr>
          <w:rFonts w:ascii="楷体_GB2312" w:eastAsia="楷体_GB2312" w:hAnsi="宋体" w:hint="eastAsia"/>
          <w:sz w:val="24"/>
        </w:rPr>
        <w:t>与支付</w:t>
      </w:r>
      <w:r w:rsidR="00A968E0">
        <w:rPr>
          <w:rFonts w:ascii="楷体_GB2312" w:eastAsia="楷体_GB2312" w:hAnsi="宋体" w:hint="eastAsia"/>
          <w:sz w:val="24"/>
        </w:rPr>
        <w:t>结算</w:t>
      </w:r>
      <w:r w:rsidR="006D21E3">
        <w:rPr>
          <w:rFonts w:ascii="楷体_GB2312" w:eastAsia="楷体_GB2312" w:hAnsi="宋体" w:hint="eastAsia"/>
          <w:sz w:val="24"/>
        </w:rPr>
        <w:t>服务</w:t>
      </w:r>
      <w:r w:rsidR="0099395B" w:rsidRPr="001B0B22">
        <w:rPr>
          <w:rFonts w:ascii="楷体_GB2312" w:eastAsia="楷体_GB2312" w:hAnsi="宋体" w:hint="eastAsia"/>
          <w:sz w:val="24"/>
        </w:rPr>
        <w:t>。</w:t>
      </w:r>
    </w:p>
    <w:p w:rsidR="001872E9" w:rsidRPr="000943D0" w:rsidRDefault="001872E9" w:rsidP="0099395B">
      <w:pPr>
        <w:ind w:firstLineChars="200" w:firstLine="480"/>
        <w:rPr>
          <w:rFonts w:ascii="黑体" w:eastAsia="黑体"/>
          <w:sz w:val="24"/>
        </w:rPr>
      </w:pPr>
    </w:p>
    <w:p w:rsidR="0099395B" w:rsidRPr="00777665" w:rsidRDefault="0099395B" w:rsidP="0099395B">
      <w:pPr>
        <w:ind w:firstLineChars="200" w:firstLine="480"/>
        <w:rPr>
          <w:rFonts w:ascii="黑体" w:eastAsia="黑体"/>
          <w:sz w:val="24"/>
        </w:rPr>
      </w:pPr>
      <w:r w:rsidRPr="00777665">
        <w:rPr>
          <w:rFonts w:ascii="黑体" w:eastAsia="黑体" w:hint="eastAsia"/>
          <w:sz w:val="24"/>
        </w:rPr>
        <w:t>第</w:t>
      </w:r>
      <w:r>
        <w:rPr>
          <w:rFonts w:ascii="黑体" w:eastAsia="黑体" w:hint="eastAsia"/>
          <w:sz w:val="24"/>
        </w:rPr>
        <w:t>二</w:t>
      </w:r>
      <w:r w:rsidRPr="00777665">
        <w:rPr>
          <w:rFonts w:ascii="黑体" w:eastAsia="黑体" w:hint="eastAsia"/>
          <w:sz w:val="24"/>
        </w:rPr>
        <w:t>条 服务内容</w:t>
      </w:r>
    </w:p>
    <w:p w:rsidR="00EE6674" w:rsidRDefault="0099395B" w:rsidP="001F4A26">
      <w:pPr>
        <w:ind w:firstLineChars="150" w:firstLine="360"/>
        <w:rPr>
          <w:rFonts w:ascii="楷体_GB2312" w:eastAsia="楷体_GB2312"/>
          <w:sz w:val="24"/>
        </w:rPr>
      </w:pPr>
      <w:r w:rsidRPr="00777665">
        <w:rPr>
          <w:rFonts w:ascii="楷体_GB2312" w:eastAsia="楷体_GB2312" w:hint="eastAsia"/>
          <w:sz w:val="24"/>
        </w:rPr>
        <w:t>（</w:t>
      </w:r>
      <w:r>
        <w:rPr>
          <w:rFonts w:ascii="楷体_GB2312" w:eastAsia="楷体_GB2312" w:hint="eastAsia"/>
          <w:sz w:val="24"/>
        </w:rPr>
        <w:t>一</w:t>
      </w:r>
      <w:r w:rsidRPr="00777665">
        <w:rPr>
          <w:rFonts w:ascii="楷体_GB2312" w:eastAsia="楷体_GB2312" w:hint="eastAsia"/>
          <w:sz w:val="24"/>
        </w:rPr>
        <w:t>）乙方为甲方提供</w:t>
      </w:r>
      <w:r w:rsidR="006D21E3">
        <w:rPr>
          <w:rFonts w:ascii="楷体_GB2312" w:eastAsia="楷体_GB2312" w:hint="eastAsia"/>
          <w:sz w:val="24"/>
        </w:rPr>
        <w:t>账户系统与支付服务系统，</w:t>
      </w:r>
      <w:r w:rsidRPr="00777665">
        <w:rPr>
          <w:rFonts w:ascii="楷体_GB2312" w:eastAsia="楷体_GB2312" w:hint="eastAsia"/>
          <w:sz w:val="24"/>
        </w:rPr>
        <w:t>包括</w:t>
      </w:r>
      <w:r w:rsidR="006D21E3">
        <w:rPr>
          <w:rFonts w:ascii="楷体_GB2312" w:eastAsia="楷体_GB2312" w:hint="eastAsia"/>
          <w:sz w:val="24"/>
        </w:rPr>
        <w:t>专属</w:t>
      </w:r>
      <w:r w:rsidRPr="00777665">
        <w:rPr>
          <w:rFonts w:ascii="楷体_GB2312" w:eastAsia="楷体_GB2312" w:hint="eastAsia"/>
          <w:sz w:val="24"/>
        </w:rPr>
        <w:t>账户开户、</w:t>
      </w:r>
      <w:r>
        <w:rPr>
          <w:rFonts w:ascii="楷体_GB2312" w:eastAsia="楷体_GB2312" w:hint="eastAsia"/>
          <w:sz w:val="24"/>
        </w:rPr>
        <w:t>充值</w:t>
      </w:r>
      <w:r>
        <w:rPr>
          <w:rFonts w:ascii="楷体_GB2312" w:eastAsia="楷体_GB2312" w:hAnsi="宋体" w:hint="eastAsia"/>
          <w:sz w:val="24"/>
        </w:rPr>
        <w:t>记账、支付、取现、收费、</w:t>
      </w:r>
      <w:r w:rsidRPr="00777665">
        <w:rPr>
          <w:rFonts w:ascii="楷体_GB2312" w:eastAsia="楷体_GB2312" w:hint="eastAsia"/>
          <w:sz w:val="24"/>
        </w:rPr>
        <w:t>用户信息管理、用户账户查询及其他</w:t>
      </w:r>
      <w:r w:rsidR="001F4A26">
        <w:rPr>
          <w:rFonts w:ascii="楷体_GB2312" w:eastAsia="楷体_GB2312" w:hint="eastAsia"/>
          <w:sz w:val="24"/>
        </w:rPr>
        <w:t>增值</w:t>
      </w:r>
      <w:r w:rsidR="000B55B1">
        <w:rPr>
          <w:rFonts w:ascii="楷体_GB2312" w:eastAsia="楷体_GB2312" w:hint="eastAsia"/>
          <w:sz w:val="24"/>
        </w:rPr>
        <w:t>功能</w:t>
      </w:r>
      <w:r w:rsidRPr="00777665">
        <w:rPr>
          <w:rFonts w:ascii="楷体_GB2312" w:eastAsia="楷体_GB2312" w:hint="eastAsia"/>
          <w:sz w:val="24"/>
        </w:rPr>
        <w:t>。</w:t>
      </w:r>
    </w:p>
    <w:p w:rsidR="001F4A26" w:rsidRDefault="0099395B" w:rsidP="001F4A26">
      <w:pPr>
        <w:ind w:firstLineChars="150" w:firstLine="360"/>
        <w:rPr>
          <w:rFonts w:ascii="楷体_GB2312" w:eastAsia="楷体_GB2312"/>
          <w:sz w:val="24"/>
        </w:rPr>
      </w:pPr>
      <w:r w:rsidRPr="004E20A9">
        <w:rPr>
          <w:rFonts w:ascii="楷体_GB2312" w:eastAsia="楷体_GB2312" w:hint="eastAsia"/>
          <w:sz w:val="24"/>
        </w:rPr>
        <w:t>（</w:t>
      </w:r>
      <w:r>
        <w:rPr>
          <w:rFonts w:ascii="楷体_GB2312" w:eastAsia="楷体_GB2312" w:hint="eastAsia"/>
          <w:sz w:val="24"/>
        </w:rPr>
        <w:t>二</w:t>
      </w:r>
      <w:r w:rsidRPr="004E20A9">
        <w:rPr>
          <w:rFonts w:ascii="楷体_GB2312" w:eastAsia="楷体_GB2312" w:hint="eastAsia"/>
          <w:sz w:val="24"/>
        </w:rPr>
        <w:t>）乙方为甲方提供的服务符合中华人民共和国信息安全认证中心的系统安全认证标准。</w:t>
      </w:r>
      <w:r w:rsidR="001F4A26">
        <w:rPr>
          <w:rFonts w:ascii="楷体_GB2312" w:eastAsia="楷体_GB2312" w:hint="eastAsia"/>
          <w:sz w:val="24"/>
        </w:rPr>
        <w:t>甲方及甲方用户分别在系统中开立</w:t>
      </w:r>
      <w:r w:rsidR="006D21E3">
        <w:rPr>
          <w:rFonts w:ascii="楷体_GB2312" w:eastAsia="楷体_GB2312" w:hint="eastAsia"/>
          <w:sz w:val="24"/>
        </w:rPr>
        <w:t>专属</w:t>
      </w:r>
      <w:r w:rsidR="001F4A26">
        <w:rPr>
          <w:rFonts w:ascii="楷体_GB2312" w:eastAsia="楷体_GB2312" w:hint="eastAsia"/>
          <w:sz w:val="24"/>
        </w:rPr>
        <w:t>账户，由账户持有人独立操作，确保</w:t>
      </w:r>
      <w:r w:rsidR="0027577E">
        <w:rPr>
          <w:rFonts w:ascii="楷体_GB2312" w:eastAsia="楷体_GB2312" w:hint="eastAsia"/>
          <w:sz w:val="24"/>
        </w:rPr>
        <w:t>甲方</w:t>
      </w:r>
      <w:r w:rsidR="001F4A26">
        <w:rPr>
          <w:rFonts w:ascii="楷体_GB2312" w:eastAsia="楷体_GB2312" w:hint="eastAsia"/>
          <w:sz w:val="24"/>
        </w:rPr>
        <w:t>用户资金与甲方资金隔离。</w:t>
      </w:r>
    </w:p>
    <w:p w:rsidR="001F4A26" w:rsidRDefault="001F4A26" w:rsidP="001F4A26">
      <w:pPr>
        <w:ind w:firstLineChars="150" w:firstLine="360"/>
        <w:rPr>
          <w:rFonts w:ascii="楷体_GB2312" w:eastAsia="楷体_GB2312" w:hAnsi="宋体"/>
          <w:sz w:val="24"/>
        </w:rPr>
      </w:pPr>
      <w:r>
        <w:rPr>
          <w:rFonts w:ascii="楷体_GB2312" w:eastAsia="楷体_GB2312" w:hint="eastAsia"/>
          <w:sz w:val="24"/>
        </w:rPr>
        <w:t>（三）</w:t>
      </w:r>
      <w:r w:rsidR="002E0D98" w:rsidRPr="001B0B22">
        <w:rPr>
          <w:rFonts w:ascii="楷体_GB2312" w:eastAsia="楷体_GB2312" w:hAnsi="宋体" w:hint="eastAsia"/>
          <w:sz w:val="24"/>
        </w:rPr>
        <w:t>乙方为甲方提供国内</w:t>
      </w:r>
      <w:r w:rsidR="002E0D98">
        <w:rPr>
          <w:rFonts w:ascii="楷体_GB2312" w:eastAsia="楷体_GB2312" w:hAnsi="宋体" w:hint="eastAsia"/>
          <w:sz w:val="24"/>
        </w:rPr>
        <w:t>各</w:t>
      </w:r>
      <w:r w:rsidR="002E0D98" w:rsidRPr="001B0B22">
        <w:rPr>
          <w:rFonts w:ascii="楷体_GB2312" w:eastAsia="楷体_GB2312" w:hAnsi="宋体" w:hint="eastAsia"/>
          <w:sz w:val="24"/>
        </w:rPr>
        <w:t>商业银行</w:t>
      </w:r>
      <w:r w:rsidR="002E0D98">
        <w:rPr>
          <w:rFonts w:ascii="楷体_GB2312" w:eastAsia="楷体_GB2312" w:hAnsi="宋体" w:hint="eastAsia"/>
          <w:sz w:val="24"/>
        </w:rPr>
        <w:t>跨行</w:t>
      </w:r>
      <w:r w:rsidR="002E0D98" w:rsidRPr="001B0B22">
        <w:rPr>
          <w:rFonts w:ascii="楷体_GB2312" w:eastAsia="楷体_GB2312" w:hAnsi="宋体" w:hint="eastAsia"/>
          <w:sz w:val="24"/>
        </w:rPr>
        <w:t>支付</w:t>
      </w:r>
      <w:r w:rsidR="002E0D98">
        <w:rPr>
          <w:rFonts w:ascii="楷体_GB2312" w:eastAsia="楷体_GB2312" w:hAnsi="宋体" w:hint="eastAsia"/>
          <w:sz w:val="24"/>
        </w:rPr>
        <w:t>和资金结算服务。甲方用户对账户进行充值、取现及资金划拨操作时，乙方确保按照账户持有人的指令准确完成资金结算。</w:t>
      </w:r>
    </w:p>
    <w:p w:rsidR="001F4A26" w:rsidRPr="004E20A9" w:rsidRDefault="002E0D98" w:rsidP="0099395B">
      <w:pPr>
        <w:ind w:firstLineChars="150" w:firstLine="360"/>
        <w:rPr>
          <w:rFonts w:ascii="楷体_GB2312" w:eastAsia="楷体_GB2312"/>
          <w:sz w:val="24"/>
          <w:lang w:eastAsia="zh-TW"/>
        </w:rPr>
      </w:pPr>
      <w:r>
        <w:rPr>
          <w:rFonts w:ascii="楷体_GB2312" w:eastAsia="楷体_GB2312" w:hint="eastAsia"/>
          <w:sz w:val="24"/>
        </w:rPr>
        <w:t>（四）乙方账户系统下的</w:t>
      </w:r>
      <w:r w:rsidR="0099395B" w:rsidRPr="004E20A9">
        <w:rPr>
          <w:rFonts w:ascii="楷体_GB2312" w:eastAsia="楷体_GB2312" w:hint="eastAsia"/>
          <w:sz w:val="24"/>
        </w:rPr>
        <w:t>资金</w:t>
      </w:r>
      <w:r>
        <w:rPr>
          <w:rFonts w:ascii="楷体_GB2312" w:eastAsia="楷体_GB2312" w:hint="eastAsia"/>
          <w:sz w:val="24"/>
        </w:rPr>
        <w:t>支付结算纳入</w:t>
      </w:r>
      <w:r w:rsidR="00397C22">
        <w:rPr>
          <w:rFonts w:ascii="楷体_GB2312" w:eastAsia="楷体_GB2312" w:hint="eastAsia"/>
          <w:sz w:val="24"/>
        </w:rPr>
        <w:t>乙方的</w:t>
      </w:r>
      <w:r>
        <w:rPr>
          <w:rFonts w:ascii="楷体_GB2312" w:eastAsia="楷体_GB2312" w:hint="eastAsia"/>
          <w:sz w:val="24"/>
        </w:rPr>
        <w:t>备付金管理体系，用户</w:t>
      </w:r>
      <w:r w:rsidR="006D21E3">
        <w:rPr>
          <w:rFonts w:ascii="楷体_GB2312" w:eastAsia="楷体_GB2312" w:hint="eastAsia"/>
          <w:sz w:val="24"/>
        </w:rPr>
        <w:t>专属</w:t>
      </w:r>
      <w:r>
        <w:rPr>
          <w:rFonts w:ascii="楷体_GB2312" w:eastAsia="楷体_GB2312" w:hint="eastAsia"/>
          <w:sz w:val="24"/>
        </w:rPr>
        <w:t>账户内所有资金</w:t>
      </w:r>
      <w:r w:rsidR="0099395B" w:rsidRPr="004E20A9">
        <w:rPr>
          <w:rFonts w:ascii="楷体_GB2312" w:eastAsia="楷体_GB2312" w:hint="eastAsia"/>
          <w:sz w:val="24"/>
        </w:rPr>
        <w:t>由监管银行</w:t>
      </w:r>
      <w:r>
        <w:rPr>
          <w:rFonts w:ascii="楷体_GB2312" w:eastAsia="楷体_GB2312" w:hint="eastAsia"/>
          <w:sz w:val="24"/>
        </w:rPr>
        <w:t>和监管机构</w:t>
      </w:r>
      <w:r w:rsidR="0099395B" w:rsidRPr="004E20A9">
        <w:rPr>
          <w:rFonts w:ascii="楷体_GB2312" w:eastAsia="楷体_GB2312" w:hint="eastAsia"/>
          <w:sz w:val="24"/>
        </w:rPr>
        <w:t>监督管理。</w:t>
      </w:r>
    </w:p>
    <w:p w:rsidR="0099395B" w:rsidRPr="001B0B22" w:rsidRDefault="0099395B" w:rsidP="0099395B">
      <w:pPr>
        <w:adjustRightInd w:val="0"/>
        <w:snapToGrid w:val="0"/>
        <w:ind w:firstLineChars="150" w:firstLine="360"/>
        <w:outlineLvl w:val="0"/>
        <w:rPr>
          <w:rFonts w:ascii="楷体_GB2312" w:eastAsia="楷体_GB2312" w:hAnsi="宋体"/>
          <w:sz w:val="24"/>
        </w:rPr>
      </w:pPr>
    </w:p>
    <w:p w:rsidR="0099395B" w:rsidRPr="001B0B22" w:rsidRDefault="0099395B" w:rsidP="0099395B">
      <w:pPr>
        <w:pStyle w:val="2"/>
        <w:adjustRightInd w:val="0"/>
        <w:snapToGrid w:val="0"/>
        <w:spacing w:line="240" w:lineRule="auto"/>
        <w:ind w:firstLineChars="150" w:firstLine="360"/>
        <w:outlineLvl w:val="0"/>
        <w:rPr>
          <w:rFonts w:ascii="楷体_GB2312" w:eastAsia="楷体_GB2312"/>
          <w:color w:val="auto"/>
          <w:sz w:val="24"/>
          <w:szCs w:val="24"/>
        </w:rPr>
      </w:pPr>
      <w:r w:rsidRPr="001B0B22">
        <w:rPr>
          <w:rFonts w:ascii="楷体_GB2312" w:eastAsia="楷体_GB2312" w:hint="eastAsia"/>
          <w:color w:val="auto"/>
          <w:sz w:val="24"/>
          <w:szCs w:val="24"/>
        </w:rPr>
        <w:t>（</w:t>
      </w:r>
      <w:r w:rsidR="008A237A">
        <w:rPr>
          <w:rFonts w:ascii="楷体_GB2312" w:eastAsia="楷体_GB2312" w:hint="eastAsia"/>
          <w:color w:val="auto"/>
          <w:sz w:val="24"/>
          <w:szCs w:val="24"/>
        </w:rPr>
        <w:t>五</w:t>
      </w:r>
      <w:r w:rsidRPr="001B0B22">
        <w:rPr>
          <w:rFonts w:ascii="楷体_GB2312" w:eastAsia="楷体_GB2312" w:hint="eastAsia"/>
          <w:color w:val="auto"/>
          <w:sz w:val="24"/>
          <w:szCs w:val="24"/>
        </w:rPr>
        <w:t>）乙方为甲方提供7×12小时的</w:t>
      </w:r>
      <w:r>
        <w:rPr>
          <w:rFonts w:ascii="楷体_GB2312" w:eastAsia="楷体_GB2312" w:hint="eastAsia"/>
          <w:color w:val="auto"/>
          <w:sz w:val="24"/>
          <w:szCs w:val="24"/>
        </w:rPr>
        <w:t>用</w:t>
      </w:r>
      <w:r w:rsidRPr="001B0B22">
        <w:rPr>
          <w:rFonts w:ascii="楷体_GB2312" w:eastAsia="楷体_GB2312" w:hint="eastAsia"/>
          <w:color w:val="auto"/>
          <w:sz w:val="24"/>
          <w:szCs w:val="24"/>
        </w:rPr>
        <w:t>户电话服务。</w:t>
      </w:r>
      <w:r w:rsidR="00412F86">
        <w:rPr>
          <w:rFonts w:ascii="楷体_GB2312" w:eastAsia="楷体_GB2312" w:hint="eastAsia"/>
          <w:color w:val="auto"/>
          <w:sz w:val="24"/>
          <w:szCs w:val="24"/>
        </w:rPr>
        <w:t>时间：8：00-20:00，客服电话：400-820-2819</w:t>
      </w:r>
    </w:p>
    <w:p w:rsidR="0099395B" w:rsidRDefault="0099395B" w:rsidP="0099395B">
      <w:pPr>
        <w:adjustRightInd w:val="0"/>
        <w:snapToGrid w:val="0"/>
        <w:ind w:firstLineChars="150" w:firstLine="360"/>
        <w:outlineLvl w:val="0"/>
        <w:rPr>
          <w:rFonts w:ascii="楷体_GB2312" w:eastAsia="楷体_GB2312" w:hAnsi="宋体"/>
          <w:sz w:val="24"/>
        </w:rPr>
      </w:pPr>
      <w:r w:rsidRPr="001B0B22">
        <w:rPr>
          <w:rFonts w:ascii="楷体_GB2312" w:eastAsia="楷体_GB2312" w:hAnsi="宋体" w:hint="eastAsia"/>
          <w:sz w:val="24"/>
        </w:rPr>
        <w:t>（</w:t>
      </w:r>
      <w:r w:rsidR="008A237A">
        <w:rPr>
          <w:rFonts w:ascii="楷体_GB2312" w:eastAsia="楷体_GB2312" w:hAnsi="宋体" w:hint="eastAsia"/>
          <w:sz w:val="24"/>
        </w:rPr>
        <w:t>六</w:t>
      </w:r>
      <w:r w:rsidRPr="001B0B22">
        <w:rPr>
          <w:rFonts w:ascii="楷体_GB2312" w:eastAsia="楷体_GB2312" w:hAnsi="宋体" w:hint="eastAsia"/>
          <w:sz w:val="24"/>
        </w:rPr>
        <w:t>）乙方为甲方提供</w:t>
      </w:r>
      <w:r>
        <w:rPr>
          <w:rFonts w:ascii="楷体_GB2312" w:eastAsia="楷体_GB2312" w:hAnsi="宋体" w:hint="eastAsia"/>
          <w:sz w:val="24"/>
        </w:rPr>
        <w:t>账户系统的接口文档发送</w:t>
      </w:r>
      <w:r w:rsidRPr="001B0B22">
        <w:rPr>
          <w:rFonts w:ascii="楷体_GB2312" w:eastAsia="楷体_GB2312" w:hAnsi="宋体" w:hint="eastAsia"/>
          <w:sz w:val="24"/>
        </w:rPr>
        <w:t>、</w:t>
      </w:r>
      <w:r>
        <w:rPr>
          <w:rFonts w:ascii="楷体_GB2312" w:eastAsia="楷体_GB2312" w:hAnsi="宋体" w:hint="eastAsia"/>
          <w:sz w:val="24"/>
        </w:rPr>
        <w:t>联</w:t>
      </w:r>
      <w:r w:rsidRPr="001B0B22">
        <w:rPr>
          <w:rFonts w:ascii="楷体_GB2312" w:eastAsia="楷体_GB2312" w:hAnsi="宋体" w:hint="eastAsia"/>
          <w:sz w:val="24"/>
        </w:rPr>
        <w:t>调</w:t>
      </w:r>
      <w:r>
        <w:rPr>
          <w:rFonts w:ascii="楷体_GB2312" w:eastAsia="楷体_GB2312" w:hAnsi="宋体" w:hint="eastAsia"/>
          <w:sz w:val="24"/>
        </w:rPr>
        <w:t>测</w:t>
      </w:r>
      <w:r w:rsidRPr="001B0B22">
        <w:rPr>
          <w:rFonts w:ascii="楷体_GB2312" w:eastAsia="楷体_GB2312" w:hAnsi="宋体" w:hint="eastAsia"/>
          <w:sz w:val="24"/>
        </w:rPr>
        <w:t>试、升级过程中的技术支持服务，配合甲方</w:t>
      </w:r>
      <w:r w:rsidR="00397C22">
        <w:rPr>
          <w:rFonts w:ascii="楷体_GB2312" w:eastAsia="楷体_GB2312" w:hAnsi="宋体" w:hint="eastAsia"/>
          <w:sz w:val="24"/>
        </w:rPr>
        <w:t>业务</w:t>
      </w:r>
      <w:r w:rsidRPr="001B0B22">
        <w:rPr>
          <w:rFonts w:ascii="楷体_GB2312" w:eastAsia="楷体_GB2312" w:hAnsi="宋体" w:hint="eastAsia"/>
          <w:sz w:val="24"/>
        </w:rPr>
        <w:t>系统正常上线</w:t>
      </w:r>
      <w:r w:rsidR="00412F86">
        <w:rPr>
          <w:rFonts w:ascii="楷体_GB2312" w:eastAsia="楷体_GB2312" w:hAnsi="宋体" w:hint="eastAsia"/>
          <w:sz w:val="24"/>
        </w:rPr>
        <w:t>，并提供</w:t>
      </w:r>
      <w:r w:rsidR="00397C22">
        <w:rPr>
          <w:rFonts w:ascii="楷体_GB2312" w:eastAsia="楷体_GB2312" w:hAnsi="宋体" w:hint="eastAsia"/>
          <w:sz w:val="24"/>
        </w:rPr>
        <w:t>乙方账户系统</w:t>
      </w:r>
      <w:r w:rsidR="00412F86">
        <w:rPr>
          <w:rFonts w:ascii="楷体_GB2312" w:eastAsia="楷体_GB2312" w:hAnsi="宋体" w:hint="eastAsia"/>
          <w:sz w:val="24"/>
        </w:rPr>
        <w:t>接口免费升级</w:t>
      </w:r>
      <w:r w:rsidRPr="001B0B22">
        <w:rPr>
          <w:rFonts w:ascii="楷体_GB2312" w:eastAsia="楷体_GB2312" w:hAnsi="宋体" w:hint="eastAsia"/>
          <w:sz w:val="24"/>
        </w:rPr>
        <w:t>。</w:t>
      </w:r>
    </w:p>
    <w:p w:rsidR="0099395B" w:rsidRDefault="0099395B" w:rsidP="00F43972">
      <w:pPr>
        <w:ind w:firstLineChars="150" w:firstLine="360"/>
        <w:rPr>
          <w:rFonts w:ascii="楷体_GB2312" w:eastAsia="楷体_GB2312" w:hAnsi="宋体"/>
          <w:sz w:val="24"/>
        </w:rPr>
      </w:pPr>
      <w:r>
        <w:rPr>
          <w:rFonts w:ascii="楷体_GB2312" w:eastAsia="楷体_GB2312" w:hAnsi="宋体" w:hint="eastAsia"/>
          <w:sz w:val="24"/>
        </w:rPr>
        <w:t>（</w:t>
      </w:r>
      <w:r w:rsidR="008C23E7">
        <w:rPr>
          <w:rFonts w:ascii="楷体_GB2312" w:eastAsia="楷体_GB2312" w:hAnsi="宋体" w:hint="eastAsia"/>
          <w:sz w:val="24"/>
        </w:rPr>
        <w:t>七</w:t>
      </w:r>
      <w:r>
        <w:rPr>
          <w:rFonts w:ascii="楷体_GB2312" w:eastAsia="楷体_GB2312" w:hAnsi="宋体" w:hint="eastAsia"/>
          <w:sz w:val="24"/>
        </w:rPr>
        <w:t>）乙方</w:t>
      </w:r>
      <w:r w:rsidR="004C1FBF">
        <w:rPr>
          <w:rFonts w:ascii="楷体_GB2312" w:eastAsia="楷体_GB2312" w:hAnsi="宋体" w:hint="eastAsia"/>
          <w:sz w:val="24"/>
        </w:rPr>
        <w:t>将甲方网络借贷平台基本信息纳入数据库，</w:t>
      </w:r>
      <w:r>
        <w:rPr>
          <w:rFonts w:ascii="楷体_GB2312" w:eastAsia="楷体_GB2312" w:hAnsi="宋体" w:hint="eastAsia"/>
          <w:sz w:val="24"/>
        </w:rPr>
        <w:t>为甲方</w:t>
      </w:r>
      <w:r w:rsidR="004C1FBF">
        <w:rPr>
          <w:rFonts w:ascii="楷体_GB2312" w:eastAsia="楷体_GB2312" w:hAnsi="宋体" w:hint="eastAsia"/>
          <w:sz w:val="24"/>
        </w:rPr>
        <w:t>用户</w:t>
      </w:r>
      <w:r>
        <w:rPr>
          <w:rFonts w:ascii="楷体_GB2312" w:eastAsia="楷体_GB2312" w:hAnsi="宋体" w:hint="eastAsia"/>
          <w:sz w:val="24"/>
        </w:rPr>
        <w:t>提供</w:t>
      </w:r>
      <w:r w:rsidR="004C1FBF">
        <w:rPr>
          <w:rFonts w:ascii="楷体_GB2312" w:eastAsia="楷体_GB2312" w:hAnsi="宋体" w:hint="eastAsia"/>
          <w:sz w:val="24"/>
        </w:rPr>
        <w:t>独立的网站系统进行查询与确认，协助甲方品牌树立及推广。</w:t>
      </w:r>
    </w:p>
    <w:p w:rsidR="00B73BEC" w:rsidRPr="00EE01AB" w:rsidRDefault="00B73BEC" w:rsidP="0099395B">
      <w:pPr>
        <w:rPr>
          <w:rFonts w:ascii="楷体_GB2312" w:eastAsia="楷体_GB2312"/>
          <w:sz w:val="24"/>
        </w:rPr>
      </w:pPr>
    </w:p>
    <w:p w:rsidR="00B73BEC" w:rsidRDefault="0099395B" w:rsidP="00416E87">
      <w:pPr>
        <w:ind w:firstLineChars="200" w:firstLine="480"/>
        <w:rPr>
          <w:rFonts w:ascii="黑体" w:eastAsia="黑体"/>
          <w:sz w:val="24"/>
        </w:rPr>
      </w:pPr>
      <w:r>
        <w:rPr>
          <w:rFonts w:ascii="黑体" w:eastAsia="黑体" w:hint="eastAsia"/>
          <w:sz w:val="24"/>
        </w:rPr>
        <w:t>第三</w:t>
      </w:r>
      <w:r w:rsidRPr="00777665">
        <w:rPr>
          <w:rFonts w:ascii="黑体" w:eastAsia="黑体" w:hint="eastAsia"/>
          <w:sz w:val="24"/>
        </w:rPr>
        <w:t>条</w:t>
      </w:r>
      <w:r w:rsidR="00921B3B">
        <w:rPr>
          <w:rFonts w:ascii="黑体" w:eastAsia="黑体" w:hint="eastAsia"/>
          <w:sz w:val="24"/>
        </w:rPr>
        <w:t xml:space="preserve"> </w:t>
      </w:r>
      <w:r w:rsidR="000E30E2">
        <w:rPr>
          <w:rFonts w:ascii="黑体" w:eastAsia="黑体" w:hint="eastAsia"/>
          <w:sz w:val="24"/>
        </w:rPr>
        <w:t>专属</w:t>
      </w:r>
      <w:r w:rsidRPr="00777665">
        <w:rPr>
          <w:rFonts w:ascii="黑体" w:eastAsia="黑体" w:hint="eastAsia"/>
          <w:sz w:val="24"/>
        </w:rPr>
        <w:t>账户</w:t>
      </w:r>
      <w:r w:rsidR="005D6C20">
        <w:rPr>
          <w:rFonts w:ascii="黑体" w:eastAsia="黑体" w:hint="eastAsia"/>
          <w:sz w:val="24"/>
        </w:rPr>
        <w:t>功能</w:t>
      </w:r>
    </w:p>
    <w:p w:rsidR="0099395B" w:rsidRPr="00416E87" w:rsidRDefault="0099395B" w:rsidP="00416E87">
      <w:pPr>
        <w:ind w:firstLineChars="200" w:firstLine="480"/>
        <w:rPr>
          <w:rFonts w:ascii="楷体_GB2312" w:eastAsia="楷体_GB2312" w:hAnsi="宋体"/>
          <w:sz w:val="24"/>
        </w:rPr>
      </w:pPr>
      <w:r w:rsidRPr="00416E87">
        <w:rPr>
          <w:rFonts w:ascii="楷体_GB2312" w:eastAsia="楷体_GB2312" w:hAnsi="宋体" w:hint="eastAsia"/>
          <w:sz w:val="24"/>
        </w:rPr>
        <w:t>（一）开户。甲方及甲方用户可通过乙方提供的账户系统接口开设</w:t>
      </w:r>
      <w:r w:rsidR="006D21E3">
        <w:rPr>
          <w:rFonts w:ascii="楷体_GB2312" w:eastAsia="楷体_GB2312" w:hAnsi="宋体" w:hint="eastAsia"/>
          <w:sz w:val="24"/>
        </w:rPr>
        <w:t>专属</w:t>
      </w:r>
      <w:r w:rsidRPr="00416E87">
        <w:rPr>
          <w:rFonts w:ascii="楷体_GB2312" w:eastAsia="楷体_GB2312" w:hAnsi="宋体" w:hint="eastAsia"/>
          <w:sz w:val="24"/>
        </w:rPr>
        <w:t>账户</w:t>
      </w:r>
      <w:r w:rsidR="006E18EF" w:rsidRPr="00416E87">
        <w:rPr>
          <w:rFonts w:ascii="楷体_GB2312" w:eastAsia="楷体_GB2312" w:hAnsi="宋体" w:hint="eastAsia"/>
          <w:sz w:val="24"/>
        </w:rPr>
        <w:t>，</w:t>
      </w:r>
      <w:r w:rsidR="00F723DE" w:rsidRPr="00416E87">
        <w:rPr>
          <w:rFonts w:ascii="楷体_GB2312" w:eastAsia="楷体_GB2312" w:hAnsi="宋体" w:hint="eastAsia"/>
          <w:sz w:val="24"/>
        </w:rPr>
        <w:t>甲方及甲方用户应当遵守账户操作规则，并配合乙方完成相关验证。</w:t>
      </w:r>
    </w:p>
    <w:p w:rsidR="0099395B" w:rsidRPr="00416E87" w:rsidRDefault="0099395B" w:rsidP="00416E87">
      <w:pPr>
        <w:ind w:firstLineChars="200" w:firstLine="480"/>
        <w:rPr>
          <w:rFonts w:ascii="楷体_GB2312" w:eastAsia="楷体_GB2312" w:hAnsi="宋体"/>
          <w:sz w:val="24"/>
        </w:rPr>
      </w:pPr>
      <w:r w:rsidRPr="00416E87">
        <w:rPr>
          <w:rFonts w:ascii="楷体_GB2312" w:eastAsia="楷体_GB2312" w:hAnsi="宋体" w:hint="eastAsia"/>
          <w:sz w:val="24"/>
        </w:rPr>
        <w:t>（二）充值。甲方及甲方用户可采用</w:t>
      </w:r>
      <w:r w:rsidR="00412F86">
        <w:rPr>
          <w:rFonts w:ascii="楷体_GB2312" w:eastAsia="楷体_GB2312" w:hAnsi="宋体" w:hint="eastAsia"/>
          <w:sz w:val="24"/>
        </w:rPr>
        <w:t>本协议约定的</w:t>
      </w:r>
      <w:r w:rsidRPr="00416E87">
        <w:rPr>
          <w:rFonts w:ascii="楷体_GB2312" w:eastAsia="楷体_GB2312" w:hAnsi="宋体" w:hint="eastAsia"/>
          <w:sz w:val="24"/>
        </w:rPr>
        <w:t>多种方式为其</w:t>
      </w:r>
      <w:r w:rsidR="006D21E3">
        <w:rPr>
          <w:rFonts w:ascii="楷体_GB2312" w:eastAsia="楷体_GB2312" w:hAnsi="宋体" w:hint="eastAsia"/>
          <w:sz w:val="24"/>
        </w:rPr>
        <w:t>专属</w:t>
      </w:r>
      <w:r w:rsidRPr="00416E87">
        <w:rPr>
          <w:rFonts w:ascii="楷体_GB2312" w:eastAsia="楷体_GB2312" w:hAnsi="宋体" w:hint="eastAsia"/>
          <w:sz w:val="24"/>
        </w:rPr>
        <w:t>账户充值，账户</w:t>
      </w:r>
      <w:r w:rsidR="00921B3B">
        <w:rPr>
          <w:rFonts w:ascii="楷体_GB2312" w:eastAsia="楷体_GB2312" w:hAnsi="宋体" w:hint="eastAsia"/>
          <w:sz w:val="24"/>
        </w:rPr>
        <w:t>服务</w:t>
      </w:r>
      <w:r w:rsidRPr="00416E87">
        <w:rPr>
          <w:rFonts w:ascii="楷体_GB2312" w:eastAsia="楷体_GB2312" w:hAnsi="宋体" w:hint="eastAsia"/>
          <w:sz w:val="24"/>
        </w:rPr>
        <w:t>系统将自动为账户记账。</w:t>
      </w:r>
    </w:p>
    <w:p w:rsidR="0099395B" w:rsidRPr="00416E87" w:rsidRDefault="0099395B" w:rsidP="00416E87">
      <w:pPr>
        <w:ind w:firstLineChars="200" w:firstLine="480"/>
        <w:rPr>
          <w:rFonts w:ascii="楷体_GB2312" w:eastAsia="楷体_GB2312" w:hAnsi="宋体"/>
          <w:sz w:val="24"/>
        </w:rPr>
      </w:pPr>
      <w:r w:rsidRPr="00416E87">
        <w:rPr>
          <w:rFonts w:ascii="楷体_GB2312" w:eastAsia="楷体_GB2312" w:hAnsi="宋体" w:hint="eastAsia"/>
          <w:sz w:val="24"/>
        </w:rPr>
        <w:t>（三）支付。甲方及甲方用户可使用其</w:t>
      </w:r>
      <w:r w:rsidR="006D21E3">
        <w:rPr>
          <w:rFonts w:ascii="楷体_GB2312" w:eastAsia="楷体_GB2312" w:hAnsi="宋体" w:hint="eastAsia"/>
          <w:sz w:val="24"/>
        </w:rPr>
        <w:t>专属</w:t>
      </w:r>
      <w:r w:rsidRPr="00416E87">
        <w:rPr>
          <w:rFonts w:ascii="楷体_GB2312" w:eastAsia="楷体_GB2312" w:hAnsi="宋体" w:hint="eastAsia"/>
          <w:sz w:val="24"/>
        </w:rPr>
        <w:t>账户中的余额</w:t>
      </w:r>
      <w:r w:rsidR="00412F86">
        <w:rPr>
          <w:rFonts w:ascii="楷体_GB2312" w:eastAsia="楷体_GB2312" w:hAnsi="宋体" w:hint="eastAsia"/>
          <w:sz w:val="24"/>
        </w:rPr>
        <w:t>进行支付，账户</w:t>
      </w:r>
      <w:r w:rsidR="00921B3B">
        <w:rPr>
          <w:rFonts w:ascii="楷体_GB2312" w:eastAsia="楷体_GB2312" w:hAnsi="宋体" w:hint="eastAsia"/>
          <w:sz w:val="24"/>
        </w:rPr>
        <w:t>服务</w:t>
      </w:r>
      <w:r w:rsidR="00412F86">
        <w:rPr>
          <w:rFonts w:ascii="楷体_GB2312" w:eastAsia="楷体_GB2312" w:hAnsi="宋体" w:hint="eastAsia"/>
          <w:sz w:val="24"/>
        </w:rPr>
        <w:t>系统将自动从其对应的</w:t>
      </w:r>
      <w:r w:rsidR="006D21E3">
        <w:rPr>
          <w:rFonts w:ascii="楷体_GB2312" w:eastAsia="楷体_GB2312" w:hAnsi="宋体" w:hint="eastAsia"/>
          <w:sz w:val="24"/>
        </w:rPr>
        <w:t>专属</w:t>
      </w:r>
      <w:r w:rsidR="00412F86">
        <w:rPr>
          <w:rFonts w:ascii="楷体_GB2312" w:eastAsia="楷体_GB2312" w:hAnsi="宋体" w:hint="eastAsia"/>
          <w:sz w:val="24"/>
        </w:rPr>
        <w:t>账户中扣除已支付金额，通过各项功能接口实现用户投标、账户资金冻结、解冻、划款等支付交易。</w:t>
      </w:r>
    </w:p>
    <w:p w:rsidR="0099395B" w:rsidRPr="00416E87" w:rsidRDefault="0099395B" w:rsidP="00416E87">
      <w:pPr>
        <w:ind w:firstLineChars="200" w:firstLine="480"/>
        <w:rPr>
          <w:rFonts w:ascii="楷体_GB2312" w:eastAsia="楷体_GB2312" w:hAnsi="宋体"/>
          <w:sz w:val="24"/>
        </w:rPr>
      </w:pPr>
      <w:r w:rsidRPr="00416E87">
        <w:rPr>
          <w:rFonts w:ascii="楷体_GB2312" w:eastAsia="楷体_GB2312" w:hAnsi="宋体" w:hint="eastAsia"/>
          <w:sz w:val="24"/>
        </w:rPr>
        <w:t>（四）取现。</w:t>
      </w:r>
      <w:r w:rsidR="002331CA" w:rsidRPr="00416E87">
        <w:rPr>
          <w:rFonts w:ascii="楷体_GB2312" w:eastAsia="楷体_GB2312" w:hAnsi="宋体" w:hint="eastAsia"/>
          <w:sz w:val="24"/>
        </w:rPr>
        <w:t>甲方及甲方</w:t>
      </w:r>
      <w:r w:rsidRPr="00416E87">
        <w:rPr>
          <w:rFonts w:ascii="楷体_GB2312" w:eastAsia="楷体_GB2312" w:hAnsi="宋体" w:hint="eastAsia"/>
          <w:sz w:val="24"/>
        </w:rPr>
        <w:t>用户可对其开设的</w:t>
      </w:r>
      <w:r w:rsidR="006D21E3">
        <w:rPr>
          <w:rFonts w:ascii="楷体_GB2312" w:eastAsia="楷体_GB2312" w:hAnsi="宋体" w:hint="eastAsia"/>
          <w:sz w:val="24"/>
        </w:rPr>
        <w:t>专属</w:t>
      </w:r>
      <w:r w:rsidRPr="00416E87">
        <w:rPr>
          <w:rFonts w:ascii="楷体_GB2312" w:eastAsia="楷体_GB2312" w:hAnsi="宋体" w:hint="eastAsia"/>
          <w:sz w:val="24"/>
        </w:rPr>
        <w:t>账户进行取现操作。</w:t>
      </w:r>
      <w:r w:rsidR="00412F86">
        <w:rPr>
          <w:rFonts w:ascii="楷体_GB2312" w:eastAsia="楷体_GB2312" w:hAnsi="宋体" w:hint="eastAsia"/>
          <w:sz w:val="24"/>
        </w:rPr>
        <w:t>具体到账时间以甲方支持或用户选择的取现模式为准。</w:t>
      </w:r>
    </w:p>
    <w:p w:rsidR="0099395B" w:rsidRDefault="0099395B" w:rsidP="00280987">
      <w:pPr>
        <w:ind w:firstLineChars="250" w:firstLine="600"/>
        <w:rPr>
          <w:rFonts w:ascii="楷体_GB2312" w:eastAsia="楷体_GB2312" w:hAnsi="宋体"/>
          <w:sz w:val="24"/>
        </w:rPr>
      </w:pPr>
      <w:r w:rsidRPr="00416E87">
        <w:rPr>
          <w:rFonts w:ascii="楷体_GB2312" w:eastAsia="楷体_GB2312" w:hAnsi="宋体" w:hint="eastAsia"/>
          <w:sz w:val="24"/>
        </w:rPr>
        <w:t>(五) 收费。甲方可通过专用收款账户</w:t>
      </w:r>
      <w:r w:rsidR="00856826" w:rsidRPr="00416E87">
        <w:rPr>
          <w:rFonts w:ascii="楷体_GB2312" w:eastAsia="楷体_GB2312" w:hAnsi="宋体" w:hint="eastAsia"/>
          <w:sz w:val="24"/>
        </w:rPr>
        <w:t>向</w:t>
      </w:r>
      <w:r w:rsidR="009F1430">
        <w:rPr>
          <w:rFonts w:ascii="楷体_GB2312" w:eastAsia="楷体_GB2312" w:hAnsi="宋体" w:hint="eastAsia"/>
          <w:sz w:val="24"/>
        </w:rPr>
        <w:t>甲方</w:t>
      </w:r>
      <w:r w:rsidR="00856826" w:rsidRPr="00416E87">
        <w:rPr>
          <w:rFonts w:ascii="楷体_GB2312" w:eastAsia="楷体_GB2312" w:hAnsi="宋体" w:hint="eastAsia"/>
          <w:sz w:val="24"/>
        </w:rPr>
        <w:t>用户</w:t>
      </w:r>
      <w:r w:rsidRPr="00416E87">
        <w:rPr>
          <w:rFonts w:ascii="楷体_GB2312" w:eastAsia="楷体_GB2312" w:hAnsi="宋体" w:hint="eastAsia"/>
          <w:sz w:val="24"/>
        </w:rPr>
        <w:t>收取服务费，</w:t>
      </w:r>
      <w:r w:rsidR="00627F69" w:rsidRPr="00416E87">
        <w:rPr>
          <w:rFonts w:ascii="楷体_GB2312" w:eastAsia="楷体_GB2312" w:hAnsi="宋体" w:hint="eastAsia"/>
          <w:sz w:val="24"/>
        </w:rPr>
        <w:t>乙方根据甲方支付指令完成操作，</w:t>
      </w:r>
      <w:r w:rsidRPr="00416E87">
        <w:rPr>
          <w:rFonts w:ascii="楷体_GB2312" w:eastAsia="楷体_GB2312" w:hAnsi="宋体" w:hint="eastAsia"/>
          <w:sz w:val="24"/>
        </w:rPr>
        <w:t>甲方与甲方用户之间的服务费问题完全由甲方负责解决，乙方不承担任何责任。</w:t>
      </w:r>
    </w:p>
    <w:p w:rsidR="00412F86" w:rsidRDefault="00412F86" w:rsidP="00280987">
      <w:pPr>
        <w:ind w:firstLineChars="250" w:firstLine="600"/>
        <w:rPr>
          <w:rFonts w:ascii="楷体_GB2312" w:eastAsia="楷体_GB2312" w:hAnsi="宋体"/>
          <w:sz w:val="24"/>
        </w:rPr>
      </w:pPr>
      <w:r>
        <w:rPr>
          <w:rFonts w:ascii="楷体_GB2312" w:eastAsia="楷体_GB2312" w:hAnsi="宋体" w:hint="eastAsia"/>
          <w:sz w:val="24"/>
        </w:rPr>
        <w:t>(</w:t>
      </w:r>
      <w:r w:rsidR="00921B3B">
        <w:rPr>
          <w:rFonts w:ascii="楷体_GB2312" w:eastAsia="楷体_GB2312" w:hAnsi="宋体" w:hint="eastAsia"/>
          <w:sz w:val="24"/>
        </w:rPr>
        <w:t>六</w:t>
      </w:r>
      <w:r>
        <w:rPr>
          <w:rFonts w:ascii="楷体_GB2312" w:eastAsia="楷体_GB2312" w:hAnsi="宋体" w:hint="eastAsia"/>
          <w:sz w:val="24"/>
        </w:rPr>
        <w:t>) 企业开户。甲方企业用户可开通</w:t>
      </w:r>
      <w:r w:rsidR="006D21E3">
        <w:rPr>
          <w:rFonts w:ascii="楷体_GB2312" w:eastAsia="楷体_GB2312" w:hAnsi="宋体" w:hint="eastAsia"/>
          <w:sz w:val="24"/>
        </w:rPr>
        <w:t>专属</w:t>
      </w:r>
      <w:r>
        <w:rPr>
          <w:rFonts w:ascii="楷体_GB2312" w:eastAsia="楷体_GB2312" w:hAnsi="宋体" w:hint="eastAsia"/>
          <w:sz w:val="24"/>
        </w:rPr>
        <w:t>账户，作为借款人在甲方平台</w:t>
      </w:r>
      <w:r w:rsidR="006D21E3">
        <w:rPr>
          <w:rFonts w:ascii="楷体_GB2312" w:eastAsia="楷体_GB2312" w:hAnsi="宋体" w:hint="eastAsia"/>
          <w:sz w:val="24"/>
        </w:rPr>
        <w:t>开展网上</w:t>
      </w:r>
      <w:r>
        <w:rPr>
          <w:rFonts w:ascii="楷体_GB2312" w:eastAsia="楷体_GB2312" w:hAnsi="宋体" w:hint="eastAsia"/>
          <w:sz w:val="24"/>
        </w:rPr>
        <w:t>业务。企业用户仅作为借款人，不得作为投资人进行投资。</w:t>
      </w:r>
    </w:p>
    <w:p w:rsidR="00412F86" w:rsidRPr="00280987" w:rsidRDefault="00412F86" w:rsidP="00280987">
      <w:pPr>
        <w:ind w:firstLineChars="200" w:firstLine="480"/>
        <w:rPr>
          <w:rFonts w:ascii="楷体_GB2312" w:eastAsia="楷体_GB2312" w:hAnsi="宋体"/>
          <w:sz w:val="24"/>
        </w:rPr>
      </w:pPr>
      <w:r w:rsidRPr="00280987">
        <w:rPr>
          <w:rFonts w:ascii="楷体_GB2312" w:eastAsia="楷体_GB2312" w:hAnsi="宋体" w:hint="eastAsia"/>
          <w:sz w:val="24"/>
        </w:rPr>
        <w:t>（1）甲方应当保证企业用户是合法存续且从事合法商业活动的经营主体。</w:t>
      </w:r>
      <w:r w:rsidR="009F1430">
        <w:rPr>
          <w:rFonts w:ascii="楷体_GB2312" w:eastAsia="楷体_GB2312" w:hAnsi="宋体" w:hint="eastAsia"/>
          <w:sz w:val="24"/>
        </w:rPr>
        <w:t>甲方应</w:t>
      </w:r>
      <w:r w:rsidRPr="00280987">
        <w:rPr>
          <w:rFonts w:ascii="楷体_GB2312" w:eastAsia="楷体_GB2312" w:hAnsi="宋体" w:hint="eastAsia"/>
          <w:sz w:val="24"/>
        </w:rPr>
        <w:t>严格审核企业用户的信息资料、是否具有真实的借款需求及借款用途，并要求企业用户提供足额担保。</w:t>
      </w:r>
    </w:p>
    <w:p w:rsidR="00412F86" w:rsidRPr="00280987" w:rsidRDefault="00412F86" w:rsidP="00280987">
      <w:pPr>
        <w:ind w:firstLineChars="200" w:firstLine="480"/>
        <w:rPr>
          <w:rFonts w:ascii="楷体_GB2312" w:eastAsia="楷体_GB2312" w:hAnsi="宋体"/>
          <w:sz w:val="24"/>
        </w:rPr>
      </w:pPr>
      <w:r w:rsidRPr="00280987">
        <w:rPr>
          <w:rFonts w:ascii="楷体_GB2312" w:eastAsia="楷体_GB2312" w:hAnsi="宋体" w:hint="eastAsia"/>
          <w:sz w:val="24"/>
        </w:rPr>
        <w:t>（2）乙方依据甲方的申请，为企业用户开通账户。甲方应当向乙方提交企业用户的真实信息资料（包括但不限于：企业营业执照、法人身份证、组织机构代码证、开户许可证、税务登记证等）。</w:t>
      </w:r>
    </w:p>
    <w:p w:rsidR="00412F86" w:rsidRPr="00280987" w:rsidRDefault="00412F86" w:rsidP="00280987">
      <w:pPr>
        <w:ind w:firstLineChars="200" w:firstLine="480"/>
        <w:rPr>
          <w:rFonts w:ascii="楷体_GB2312" w:eastAsia="楷体_GB2312" w:hAnsi="宋体"/>
          <w:sz w:val="24"/>
        </w:rPr>
      </w:pPr>
      <w:r w:rsidRPr="00280987">
        <w:rPr>
          <w:rFonts w:ascii="楷体_GB2312" w:eastAsia="楷体_GB2312" w:hAnsi="宋体" w:hint="eastAsia"/>
          <w:sz w:val="24"/>
        </w:rPr>
        <w:t>（3）乙方仅依据甲方提交的企业用户资料为企业用户开通</w:t>
      </w:r>
      <w:r w:rsidR="006D21E3">
        <w:rPr>
          <w:rFonts w:ascii="楷体_GB2312" w:eastAsia="楷体_GB2312" w:hAnsi="宋体" w:hint="eastAsia"/>
          <w:sz w:val="24"/>
        </w:rPr>
        <w:t>专属</w:t>
      </w:r>
      <w:r w:rsidRPr="00280987">
        <w:rPr>
          <w:rFonts w:ascii="楷体_GB2312" w:eastAsia="楷体_GB2312" w:hAnsi="宋体" w:hint="eastAsia"/>
          <w:sz w:val="24"/>
        </w:rPr>
        <w:t>账户，因企业用户资料不真实、虚构借款需求等导致投资人损失的，由甲方负责解决，与乙方无关。</w:t>
      </w:r>
    </w:p>
    <w:p w:rsidR="00412F86" w:rsidRPr="00280987" w:rsidRDefault="00412F86" w:rsidP="00280987">
      <w:pPr>
        <w:ind w:firstLineChars="200" w:firstLine="480"/>
        <w:rPr>
          <w:rFonts w:ascii="楷体_GB2312" w:eastAsia="楷体_GB2312" w:hAnsi="宋体"/>
          <w:sz w:val="24"/>
        </w:rPr>
      </w:pPr>
      <w:r w:rsidRPr="00280987">
        <w:rPr>
          <w:rFonts w:ascii="楷体_GB2312" w:eastAsia="楷体_GB2312" w:hAnsi="宋体" w:hint="eastAsia"/>
          <w:sz w:val="24"/>
        </w:rPr>
        <w:t>（4）在合作期内，因企业用户的违规、违法行为导致乙方经济、名誉等损失的，甲方应当负责解决，并向乙方承担相应赔偿责任。如因甲方违反本协议约定，导致乙方承担法律责任，甲方应</w:t>
      </w:r>
      <w:r w:rsidR="00280987">
        <w:rPr>
          <w:rFonts w:ascii="楷体_GB2312" w:eastAsia="楷体_GB2312" w:hAnsi="宋体" w:hint="eastAsia"/>
          <w:sz w:val="24"/>
        </w:rPr>
        <w:t>无条件</w:t>
      </w:r>
      <w:r w:rsidRPr="00280987">
        <w:rPr>
          <w:rFonts w:ascii="楷体_GB2312" w:eastAsia="楷体_GB2312" w:hAnsi="宋体" w:hint="eastAsia"/>
          <w:sz w:val="24"/>
        </w:rPr>
        <w:t>赔偿乙方损失。</w:t>
      </w:r>
    </w:p>
    <w:p w:rsidR="00412F86" w:rsidRPr="00B31348" w:rsidRDefault="00412F86" w:rsidP="00280987">
      <w:pPr>
        <w:ind w:firstLineChars="200" w:firstLine="480"/>
        <w:rPr>
          <w:rFonts w:ascii="楷体" w:eastAsia="楷体" w:hAnsi="楷体"/>
          <w:sz w:val="24"/>
        </w:rPr>
      </w:pPr>
      <w:r>
        <w:rPr>
          <w:rFonts w:ascii="楷体_GB2312" w:eastAsia="楷体_GB2312" w:hAnsi="宋体" w:hint="eastAsia"/>
          <w:sz w:val="24"/>
        </w:rPr>
        <w:t>（</w:t>
      </w:r>
      <w:r w:rsidR="00921B3B">
        <w:rPr>
          <w:rFonts w:ascii="楷体_GB2312" w:eastAsia="楷体_GB2312" w:hAnsi="宋体" w:hint="eastAsia"/>
          <w:sz w:val="24"/>
        </w:rPr>
        <w:t>七</w:t>
      </w:r>
      <w:r>
        <w:rPr>
          <w:rFonts w:ascii="楷体_GB2312" w:eastAsia="楷体_GB2312" w:hAnsi="宋体" w:hint="eastAsia"/>
          <w:sz w:val="24"/>
        </w:rPr>
        <w:t>）快捷充值。</w:t>
      </w:r>
      <w:r w:rsidRPr="00B31348">
        <w:rPr>
          <w:rFonts w:ascii="楷体" w:eastAsia="楷体" w:hAnsi="楷体" w:hint="eastAsia"/>
          <w:sz w:val="24"/>
        </w:rPr>
        <w:t>甲方</w:t>
      </w:r>
      <w:r>
        <w:rPr>
          <w:rFonts w:ascii="楷体" w:eastAsia="楷体" w:hAnsi="楷体" w:hint="eastAsia"/>
          <w:sz w:val="24"/>
        </w:rPr>
        <w:t>个人</w:t>
      </w:r>
      <w:r w:rsidRPr="00B31348">
        <w:rPr>
          <w:rFonts w:ascii="楷体" w:eastAsia="楷体" w:hAnsi="楷体" w:hint="eastAsia"/>
          <w:sz w:val="24"/>
        </w:rPr>
        <w:t>用户为</w:t>
      </w:r>
      <w:r>
        <w:rPr>
          <w:rFonts w:ascii="楷体" w:eastAsia="楷体" w:hAnsi="楷体" w:hint="eastAsia"/>
          <w:sz w:val="24"/>
        </w:rPr>
        <w:t>其本人</w:t>
      </w:r>
      <w:r w:rsidR="00245E69">
        <w:rPr>
          <w:rFonts w:ascii="楷体" w:eastAsia="楷体" w:hAnsi="楷体" w:hint="eastAsia"/>
          <w:sz w:val="24"/>
        </w:rPr>
        <w:t>支付</w:t>
      </w:r>
      <w:r w:rsidRPr="00B31348">
        <w:rPr>
          <w:rFonts w:ascii="楷体" w:eastAsia="楷体" w:hAnsi="楷体" w:hint="eastAsia"/>
          <w:sz w:val="24"/>
        </w:rPr>
        <w:t>账户首次快捷充值时，授权乙方从用户</w:t>
      </w:r>
      <w:r w:rsidR="002836C0">
        <w:rPr>
          <w:rFonts w:ascii="楷体" w:eastAsia="楷体" w:hAnsi="楷体" w:hint="eastAsia"/>
          <w:sz w:val="24"/>
        </w:rPr>
        <w:t>指定</w:t>
      </w:r>
      <w:r w:rsidRPr="00B31348">
        <w:rPr>
          <w:rFonts w:ascii="楷体" w:eastAsia="楷体" w:hAnsi="楷体" w:hint="eastAsia"/>
          <w:sz w:val="24"/>
        </w:rPr>
        <w:t>的本人银行借记卡中扣除用户指定的金额，乙方将通过</w:t>
      </w:r>
      <w:r w:rsidRPr="00B31348">
        <w:rPr>
          <w:rFonts w:ascii="楷体_GB2312" w:eastAsia="楷体_GB2312" w:hint="eastAsia"/>
          <w:sz w:val="24"/>
        </w:rPr>
        <w:t>身份证、姓名、银行卡号、手机号</w:t>
      </w:r>
      <w:r w:rsidRPr="00B31348">
        <w:rPr>
          <w:rFonts w:ascii="楷体" w:eastAsia="楷体" w:hAnsi="楷体" w:hint="eastAsia"/>
          <w:sz w:val="24"/>
        </w:rPr>
        <w:t>多种方式进行支付验证，</w:t>
      </w:r>
      <w:r w:rsidR="002836C0">
        <w:rPr>
          <w:rFonts w:ascii="楷体" w:eastAsia="楷体" w:hAnsi="楷体" w:hint="eastAsia"/>
          <w:sz w:val="24"/>
        </w:rPr>
        <w:t>银行卡绑定</w:t>
      </w:r>
      <w:r w:rsidRPr="00B31348">
        <w:rPr>
          <w:rFonts w:ascii="楷体" w:eastAsia="楷体" w:hAnsi="楷体" w:hint="eastAsia"/>
          <w:sz w:val="24"/>
        </w:rPr>
        <w:t>验证通过后，充值完成。再次充值时，在输入</w:t>
      </w:r>
      <w:r w:rsidR="006D21E3">
        <w:rPr>
          <w:rFonts w:ascii="楷体" w:eastAsia="楷体" w:hAnsi="楷体" w:hint="eastAsia"/>
          <w:sz w:val="24"/>
        </w:rPr>
        <w:t>专属</w:t>
      </w:r>
      <w:r w:rsidRPr="00B31348">
        <w:rPr>
          <w:rFonts w:ascii="楷体" w:eastAsia="楷体" w:hAnsi="楷体" w:hint="eastAsia"/>
          <w:sz w:val="24"/>
        </w:rPr>
        <w:t>账户密码确认后即视为用户确认充值交易及金额</w:t>
      </w:r>
      <w:r w:rsidR="00652D12">
        <w:rPr>
          <w:rFonts w:ascii="楷体" w:eastAsia="楷体" w:hAnsi="楷体" w:hint="eastAsia"/>
          <w:sz w:val="24"/>
        </w:rPr>
        <w:t>并</w:t>
      </w:r>
      <w:r w:rsidRPr="00B31348">
        <w:rPr>
          <w:rFonts w:ascii="楷体" w:eastAsia="楷体" w:hAnsi="楷体" w:hint="eastAsia"/>
          <w:sz w:val="24"/>
        </w:rPr>
        <w:lastRenderedPageBreak/>
        <w:t>向乙方发出不可撤销指令，乙方根据指令委托银行或第三方从用户绑定的银行卡中扣划资金。甲方用户开通快捷充值功能后，则其绑定的该银行借记卡则视为其本人</w:t>
      </w:r>
      <w:r w:rsidR="000E30E2">
        <w:rPr>
          <w:rFonts w:ascii="楷体" w:eastAsia="楷体" w:hAnsi="楷体" w:hint="eastAsia"/>
          <w:sz w:val="24"/>
        </w:rPr>
        <w:t>专属</w:t>
      </w:r>
      <w:r w:rsidRPr="00B31348">
        <w:rPr>
          <w:rFonts w:ascii="楷体" w:eastAsia="楷体" w:hAnsi="楷体" w:hint="eastAsia"/>
          <w:sz w:val="24"/>
        </w:rPr>
        <w:t>账户的唯一取现银行卡，</w:t>
      </w:r>
      <w:r w:rsidR="002836C0">
        <w:rPr>
          <w:rFonts w:ascii="楷体" w:eastAsia="楷体" w:hAnsi="楷体" w:hint="eastAsia"/>
          <w:sz w:val="24"/>
        </w:rPr>
        <w:t>未经乙方审核确认，</w:t>
      </w:r>
      <w:r w:rsidRPr="00B31348">
        <w:rPr>
          <w:rFonts w:ascii="楷体" w:eastAsia="楷体" w:hAnsi="楷体" w:hint="eastAsia"/>
          <w:sz w:val="24"/>
        </w:rPr>
        <w:t>用户不得任意</w:t>
      </w:r>
      <w:r w:rsidRPr="00B31348">
        <w:rPr>
          <w:rFonts w:ascii="楷体_GB2312" w:eastAsia="楷体_GB2312" w:hint="eastAsia"/>
          <w:sz w:val="24"/>
        </w:rPr>
        <w:t>换绑、解绑、新增取现卡或快捷充值银行卡。</w:t>
      </w:r>
    </w:p>
    <w:p w:rsidR="00412F86" w:rsidRPr="003030D8" w:rsidRDefault="00412F86" w:rsidP="00280987">
      <w:pPr>
        <w:widowControl/>
        <w:adjustRightInd w:val="0"/>
        <w:snapToGrid w:val="0"/>
        <w:spacing w:beforeLines="50" w:before="156" w:afterLines="50" w:after="156"/>
        <w:ind w:firstLineChars="200" w:firstLine="480"/>
        <w:rPr>
          <w:rFonts w:ascii="楷体_GB2312" w:eastAsia="楷体_GB2312"/>
          <w:sz w:val="24"/>
        </w:rPr>
      </w:pPr>
      <w:r>
        <w:rPr>
          <w:rFonts w:ascii="楷体_GB2312" w:eastAsia="楷体_GB2312" w:hint="eastAsia"/>
          <w:sz w:val="24"/>
        </w:rPr>
        <w:t>（1）</w:t>
      </w:r>
      <w:r w:rsidRPr="003030D8">
        <w:rPr>
          <w:rFonts w:ascii="楷体_GB2312" w:eastAsia="楷体_GB2312" w:hint="eastAsia"/>
          <w:sz w:val="24"/>
        </w:rPr>
        <w:t>甲方用户应当为该银行借记卡的合法持有人，对该借记卡的使用不得侵犯任何第三人的合法权益，甲方及甲方用户不得利用快捷充值功能实施套现、洗钱、虚假交易等非法行为，否则乙</w:t>
      </w:r>
      <w:r w:rsidRPr="00F43972">
        <w:rPr>
          <w:rFonts w:ascii="楷体_GB2312" w:eastAsia="楷体_GB2312" w:hint="eastAsia"/>
          <w:sz w:val="24"/>
        </w:rPr>
        <w:t>方有权按照监管银行相关规定</w:t>
      </w:r>
      <w:r w:rsidRPr="003030D8">
        <w:rPr>
          <w:rFonts w:ascii="楷体_GB2312" w:eastAsia="楷体_GB2312" w:hint="eastAsia"/>
          <w:sz w:val="24"/>
        </w:rPr>
        <w:t>采取措施。</w:t>
      </w:r>
    </w:p>
    <w:p w:rsidR="00412F86" w:rsidRPr="003030D8" w:rsidRDefault="00412F86" w:rsidP="00280987">
      <w:pPr>
        <w:widowControl/>
        <w:adjustRightInd w:val="0"/>
        <w:snapToGrid w:val="0"/>
        <w:spacing w:beforeLines="50" w:before="156" w:afterLines="50" w:after="156"/>
        <w:ind w:firstLineChars="200" w:firstLine="480"/>
        <w:rPr>
          <w:rFonts w:ascii="楷体_GB2312" w:eastAsia="楷体_GB2312"/>
          <w:sz w:val="24"/>
        </w:rPr>
      </w:pPr>
      <w:r>
        <w:rPr>
          <w:rFonts w:ascii="楷体_GB2312" w:eastAsia="楷体_GB2312" w:hint="eastAsia"/>
          <w:sz w:val="24"/>
        </w:rPr>
        <w:t>（2）</w:t>
      </w:r>
      <w:r w:rsidRPr="003030D8">
        <w:rPr>
          <w:rFonts w:ascii="楷体_GB2312" w:eastAsia="楷体_GB2312" w:hint="eastAsia"/>
          <w:sz w:val="24"/>
        </w:rPr>
        <w:t>甲方用户承担因其自身对账号或密码保管及使用不当造成的一切损失，发生前述风险事件时乙方的义务为积极配合甲方及甲方用户作出补救工作。</w:t>
      </w:r>
    </w:p>
    <w:p w:rsidR="00412F86" w:rsidRDefault="00412F86" w:rsidP="00412F86">
      <w:pPr>
        <w:widowControl/>
        <w:adjustRightInd w:val="0"/>
        <w:snapToGrid w:val="0"/>
        <w:spacing w:beforeLines="50" w:before="156" w:afterLines="50" w:after="156"/>
        <w:ind w:firstLineChars="200" w:firstLine="480"/>
        <w:rPr>
          <w:rFonts w:ascii="楷体_GB2312" w:eastAsia="楷体_GB2312"/>
          <w:sz w:val="24"/>
        </w:rPr>
      </w:pPr>
      <w:r>
        <w:rPr>
          <w:rFonts w:ascii="楷体_GB2312" w:eastAsia="楷体_GB2312" w:hint="eastAsia"/>
          <w:sz w:val="24"/>
        </w:rPr>
        <w:t>（3）</w:t>
      </w:r>
      <w:r w:rsidRPr="003030D8">
        <w:rPr>
          <w:rFonts w:ascii="楷体_GB2312" w:eastAsia="楷体_GB2312" w:hint="eastAsia"/>
          <w:sz w:val="24"/>
        </w:rPr>
        <w:t>甲方用户申请解除绑定的快捷充值银行卡的，甲方需严格执行乙方发布的银行卡解绑流程，收集并审核甲方用户相关信息，确保获得信息真实、合法、有效性。乙方依照甲方前述申请进行操作的风险由甲方承担。</w:t>
      </w:r>
    </w:p>
    <w:p w:rsidR="00280987" w:rsidRDefault="00412F86" w:rsidP="00416E87">
      <w:pPr>
        <w:ind w:firstLineChars="200" w:firstLine="480"/>
        <w:rPr>
          <w:rFonts w:ascii="楷体_GB2312" w:eastAsia="楷体_GB2312"/>
          <w:sz w:val="24"/>
        </w:rPr>
      </w:pPr>
      <w:r>
        <w:rPr>
          <w:rFonts w:ascii="楷体_GB2312" w:eastAsia="楷体_GB2312" w:hint="eastAsia"/>
          <w:sz w:val="24"/>
        </w:rPr>
        <w:t>（4）</w:t>
      </w:r>
      <w:r w:rsidRPr="003030D8">
        <w:rPr>
          <w:rFonts w:ascii="楷体_GB2312" w:eastAsia="楷体_GB2312" w:hint="eastAsia"/>
          <w:sz w:val="24"/>
        </w:rPr>
        <w:t>甲方应当保证向乙方发出的指令是经过</w:t>
      </w:r>
      <w:r w:rsidR="00611FA0">
        <w:rPr>
          <w:rFonts w:ascii="楷体_GB2312" w:eastAsia="楷体_GB2312" w:hint="eastAsia"/>
          <w:sz w:val="24"/>
        </w:rPr>
        <w:t>甲方</w:t>
      </w:r>
      <w:r w:rsidRPr="003030D8">
        <w:rPr>
          <w:rFonts w:ascii="楷体_GB2312" w:eastAsia="楷体_GB2312" w:hint="eastAsia"/>
          <w:sz w:val="24"/>
        </w:rPr>
        <w:t>用户授权的、准确无误的。因甲方或甲方用户违反本协议约定导致乙方损失的，须承担相应责任，同时乙方有权从甲方或甲方用户账户中扣收相应款项，并根据风险情况暂停或中止提供快捷充值功能。</w:t>
      </w:r>
    </w:p>
    <w:p w:rsidR="002836C0" w:rsidRDefault="0099395B" w:rsidP="00416E87">
      <w:pPr>
        <w:ind w:firstLineChars="200" w:firstLine="480"/>
        <w:rPr>
          <w:color w:val="C00000"/>
          <w:shd w:val="clear" w:color="auto" w:fill="FFFFFF"/>
        </w:rPr>
      </w:pPr>
      <w:r w:rsidRPr="00416E87">
        <w:rPr>
          <w:rFonts w:ascii="楷体_GB2312" w:eastAsia="楷体_GB2312" w:hAnsi="宋体" w:hint="eastAsia"/>
          <w:sz w:val="24"/>
        </w:rPr>
        <w:t>（</w:t>
      </w:r>
      <w:r w:rsidR="00921B3B">
        <w:rPr>
          <w:rFonts w:ascii="楷体_GB2312" w:eastAsia="楷体_GB2312" w:hAnsi="宋体" w:hint="eastAsia"/>
          <w:sz w:val="24"/>
        </w:rPr>
        <w:t>八</w:t>
      </w:r>
      <w:r w:rsidRPr="00416E87">
        <w:rPr>
          <w:rFonts w:ascii="楷体_GB2312" w:eastAsia="楷体_GB2312" w:hAnsi="宋体" w:hint="eastAsia"/>
          <w:sz w:val="24"/>
        </w:rPr>
        <w:t>）</w:t>
      </w:r>
      <w:r w:rsidR="002836C0" w:rsidRPr="002836C0">
        <w:rPr>
          <w:rFonts w:ascii="楷体_GB2312" w:eastAsia="楷体_GB2312" w:hint="eastAsia"/>
          <w:sz w:val="24"/>
        </w:rPr>
        <w:t>生利宝。乙方为甲方平台提供面向</w:t>
      </w:r>
      <w:r w:rsidR="00611FA0">
        <w:rPr>
          <w:rFonts w:ascii="楷体_GB2312" w:eastAsia="楷体_GB2312" w:hint="eastAsia"/>
          <w:sz w:val="24"/>
        </w:rPr>
        <w:t>甲方</w:t>
      </w:r>
      <w:r w:rsidR="002836C0" w:rsidRPr="002836C0">
        <w:rPr>
          <w:rFonts w:ascii="楷体_GB2312" w:eastAsia="楷体_GB2312" w:hint="eastAsia"/>
          <w:sz w:val="24"/>
        </w:rPr>
        <w:t>用户的“生利宝”申购赎回通道，用户在账户中的闲置资金可购买乙方合作基金公司的货币基金产品。</w:t>
      </w:r>
    </w:p>
    <w:p w:rsidR="0099395B" w:rsidRPr="00416E87" w:rsidRDefault="002836C0" w:rsidP="002836C0">
      <w:pPr>
        <w:ind w:firstLineChars="200" w:firstLine="480"/>
        <w:rPr>
          <w:rFonts w:ascii="楷体_GB2312" w:eastAsia="楷体_GB2312" w:hAnsi="宋体"/>
          <w:sz w:val="24"/>
        </w:rPr>
      </w:pPr>
      <w:r w:rsidRPr="002836C0">
        <w:rPr>
          <w:rFonts w:ascii="楷体_GB2312" w:eastAsia="楷体_GB2312" w:hint="eastAsia"/>
          <w:sz w:val="24"/>
        </w:rPr>
        <w:t>（</w:t>
      </w:r>
      <w:r w:rsidR="00921B3B">
        <w:rPr>
          <w:rFonts w:ascii="楷体_GB2312" w:eastAsia="楷体_GB2312" w:hint="eastAsia"/>
          <w:sz w:val="24"/>
        </w:rPr>
        <w:t>九</w:t>
      </w:r>
      <w:r w:rsidRPr="002836C0">
        <w:rPr>
          <w:rFonts w:ascii="楷体_GB2312" w:eastAsia="楷体_GB2312" w:hint="eastAsia"/>
          <w:sz w:val="24"/>
        </w:rPr>
        <w:t>）</w:t>
      </w:r>
      <w:r w:rsidR="0099395B" w:rsidRPr="00416E87">
        <w:rPr>
          <w:rFonts w:ascii="楷体_GB2312" w:eastAsia="楷体_GB2312" w:hAnsi="宋体" w:hint="eastAsia"/>
          <w:sz w:val="24"/>
        </w:rPr>
        <w:t>乙方为甲方提供的其它功能服务。乙方有权基于风险控制及交易监督要求进行系统功能升级，甲方不得无故拒绝使用。账户新增功能的上线以乙方系统显示或双方另行签署的补充协议为准。</w:t>
      </w:r>
    </w:p>
    <w:p w:rsidR="0099395B" w:rsidRPr="00B821FB" w:rsidRDefault="0099395B" w:rsidP="0099395B">
      <w:pPr>
        <w:rPr>
          <w:rFonts w:ascii="楷体_GB2312" w:eastAsia="楷体_GB2312"/>
          <w:sz w:val="24"/>
        </w:rPr>
      </w:pPr>
    </w:p>
    <w:p w:rsidR="0099395B" w:rsidRPr="00777665" w:rsidRDefault="0099395B" w:rsidP="0099395B">
      <w:pPr>
        <w:ind w:firstLineChars="200" w:firstLine="480"/>
        <w:rPr>
          <w:rFonts w:ascii="黑体" w:eastAsia="黑体"/>
          <w:sz w:val="24"/>
        </w:rPr>
      </w:pPr>
      <w:r>
        <w:rPr>
          <w:rFonts w:ascii="黑体" w:eastAsia="黑体" w:hint="eastAsia"/>
          <w:sz w:val="24"/>
        </w:rPr>
        <w:t>第四</w:t>
      </w:r>
      <w:r w:rsidRPr="00777665">
        <w:rPr>
          <w:rFonts w:ascii="黑体" w:eastAsia="黑体" w:hint="eastAsia"/>
          <w:sz w:val="24"/>
        </w:rPr>
        <w:t>条 权利与义务</w:t>
      </w:r>
    </w:p>
    <w:p w:rsidR="0099395B" w:rsidRDefault="0099395B" w:rsidP="0099395B">
      <w:pPr>
        <w:numPr>
          <w:ilvl w:val="0"/>
          <w:numId w:val="2"/>
        </w:numPr>
        <w:spacing w:after="0"/>
        <w:rPr>
          <w:rFonts w:ascii="楷体_GB2312" w:eastAsia="楷体_GB2312"/>
          <w:sz w:val="24"/>
        </w:rPr>
      </w:pPr>
      <w:r w:rsidRPr="00777665">
        <w:rPr>
          <w:rFonts w:ascii="楷体_GB2312" w:eastAsia="楷体_GB2312" w:hint="eastAsia"/>
          <w:sz w:val="24"/>
        </w:rPr>
        <w:t>甲方权利与义务</w:t>
      </w:r>
    </w:p>
    <w:p w:rsidR="0099395B" w:rsidRPr="00F723DE" w:rsidRDefault="0099395B" w:rsidP="00412F86">
      <w:pPr>
        <w:ind w:firstLineChars="200" w:firstLine="480"/>
        <w:rPr>
          <w:rFonts w:ascii="楷体_GB2312" w:eastAsia="楷体_GB2312"/>
          <w:sz w:val="24"/>
        </w:rPr>
      </w:pPr>
      <w:r w:rsidRPr="001B0B22">
        <w:rPr>
          <w:rFonts w:ascii="楷体_GB2312" w:eastAsia="楷体_GB2312" w:hint="eastAsia"/>
          <w:sz w:val="24"/>
        </w:rPr>
        <w:t>1.甲方应向乙方提供真实的</w:t>
      </w:r>
      <w:r w:rsidR="000B55B1">
        <w:rPr>
          <w:rFonts w:ascii="楷体_GB2312" w:eastAsia="楷体_GB2312" w:hint="eastAsia"/>
          <w:sz w:val="24"/>
        </w:rPr>
        <w:t>企业资质文件、</w:t>
      </w:r>
      <w:r>
        <w:rPr>
          <w:rFonts w:ascii="楷体_GB2312" w:eastAsia="楷体_GB2312" w:hint="eastAsia"/>
          <w:sz w:val="24"/>
        </w:rPr>
        <w:t>品牌介绍信息、</w:t>
      </w:r>
      <w:r w:rsidRPr="001B0B22">
        <w:rPr>
          <w:rFonts w:ascii="楷体_GB2312" w:eastAsia="楷体_GB2312" w:hint="eastAsia"/>
          <w:sz w:val="24"/>
        </w:rPr>
        <w:t>业务情况说明及相关法律证明</w:t>
      </w:r>
      <w:r w:rsidR="000B55B1">
        <w:rPr>
          <w:rFonts w:ascii="楷体_GB2312" w:eastAsia="楷体_GB2312" w:hint="eastAsia"/>
          <w:sz w:val="24"/>
        </w:rPr>
        <w:t>，</w:t>
      </w:r>
      <w:r w:rsidR="008B366E">
        <w:rPr>
          <w:rFonts w:ascii="楷体_GB2312" w:eastAsia="楷体_GB2312" w:hint="eastAsia"/>
          <w:sz w:val="24"/>
        </w:rPr>
        <w:t>并授权乙方</w:t>
      </w:r>
      <w:r w:rsidR="001563B7">
        <w:rPr>
          <w:rFonts w:ascii="楷体_GB2312" w:eastAsia="楷体_GB2312" w:hint="eastAsia"/>
          <w:sz w:val="24"/>
        </w:rPr>
        <w:t>有权</w:t>
      </w:r>
      <w:r w:rsidR="008B366E">
        <w:rPr>
          <w:rFonts w:ascii="楷体_GB2312" w:eastAsia="楷体_GB2312" w:hint="eastAsia"/>
          <w:sz w:val="24"/>
        </w:rPr>
        <w:t>基于业务管理之需要</w:t>
      </w:r>
      <w:r w:rsidR="001563B7">
        <w:rPr>
          <w:rFonts w:ascii="楷体_GB2312" w:eastAsia="楷体_GB2312" w:hint="eastAsia"/>
          <w:sz w:val="24"/>
        </w:rPr>
        <w:t>对甲方资信状况进行调查与核实。</w:t>
      </w:r>
      <w:r w:rsidRPr="001B0B22">
        <w:rPr>
          <w:rFonts w:ascii="楷体_GB2312" w:eastAsia="楷体_GB2312" w:hint="eastAsia"/>
          <w:sz w:val="24"/>
        </w:rPr>
        <w:t>甲方承担因资料</w:t>
      </w:r>
      <w:r w:rsidR="000B55B1">
        <w:rPr>
          <w:rFonts w:ascii="楷体_GB2312" w:eastAsia="楷体_GB2312" w:hint="eastAsia"/>
          <w:sz w:val="24"/>
        </w:rPr>
        <w:t>虚假、</w:t>
      </w:r>
      <w:r w:rsidRPr="001B0B22">
        <w:rPr>
          <w:rFonts w:ascii="楷体_GB2312" w:eastAsia="楷体_GB2312" w:hint="eastAsia"/>
          <w:sz w:val="24"/>
        </w:rPr>
        <w:t>不准确、不真实而</w:t>
      </w:r>
      <w:r w:rsidR="000B55B1">
        <w:rPr>
          <w:rFonts w:ascii="楷体_GB2312" w:eastAsia="楷体_GB2312" w:hint="eastAsia"/>
          <w:sz w:val="24"/>
        </w:rPr>
        <w:t>引发的所有后果</w:t>
      </w:r>
      <w:r w:rsidRPr="001B0B22">
        <w:rPr>
          <w:rFonts w:ascii="楷体_GB2312" w:eastAsia="楷体_GB2312" w:hint="eastAsia"/>
          <w:sz w:val="24"/>
        </w:rPr>
        <w:t>。</w:t>
      </w:r>
      <w:r w:rsidR="00F723DE">
        <w:rPr>
          <w:rFonts w:ascii="楷体_GB2312" w:eastAsia="楷体_GB2312" w:hint="eastAsia"/>
          <w:sz w:val="24"/>
        </w:rPr>
        <w:t>当甲方经营信息变更可能影响双方合作内容的，包括但不限于主体变更、甲方企业名称变更、法定代表人更换、乙方业务对接人等，甲方应当书面通知乙方，并按照乙方要求向乙方出具相关证明。</w:t>
      </w:r>
    </w:p>
    <w:p w:rsidR="0099395B" w:rsidRPr="001B0B22" w:rsidRDefault="0099395B" w:rsidP="00412F86">
      <w:pPr>
        <w:ind w:firstLineChars="200" w:firstLine="480"/>
        <w:rPr>
          <w:rFonts w:ascii="楷体_GB2312" w:eastAsia="楷体_GB2312"/>
          <w:sz w:val="24"/>
        </w:rPr>
      </w:pPr>
      <w:r w:rsidRPr="001B0B22">
        <w:rPr>
          <w:rFonts w:ascii="楷体_GB2312" w:eastAsia="楷体_GB2312" w:hint="eastAsia"/>
          <w:sz w:val="24"/>
        </w:rPr>
        <w:t>2.甲方负责自身商业网站的日常运营和维护工作，保证按照双方约定的接口标准和数据格式等技术标准与乙方建立连接。</w:t>
      </w:r>
    </w:p>
    <w:p w:rsidR="0099395B" w:rsidRPr="00777665" w:rsidRDefault="0099395B" w:rsidP="00412F86">
      <w:pPr>
        <w:ind w:firstLineChars="200" w:firstLine="480"/>
        <w:rPr>
          <w:rFonts w:ascii="楷体_GB2312" w:eastAsia="楷体_GB2312"/>
          <w:sz w:val="24"/>
        </w:rPr>
      </w:pPr>
      <w:r>
        <w:rPr>
          <w:rFonts w:ascii="楷体_GB2312" w:eastAsia="楷体_GB2312" w:hint="eastAsia"/>
          <w:sz w:val="24"/>
        </w:rPr>
        <w:t>3</w:t>
      </w:r>
      <w:r w:rsidRPr="00777665">
        <w:rPr>
          <w:rFonts w:ascii="楷体_GB2312" w:eastAsia="楷体_GB2312" w:hint="eastAsia"/>
          <w:sz w:val="24"/>
        </w:rPr>
        <w:t>.甲方</w:t>
      </w:r>
      <w:r w:rsidR="00956C9E">
        <w:rPr>
          <w:rFonts w:ascii="楷体_GB2312" w:eastAsia="楷体_GB2312" w:hint="eastAsia"/>
          <w:sz w:val="24"/>
        </w:rPr>
        <w:t>应当</w:t>
      </w:r>
      <w:r w:rsidR="008B366E">
        <w:rPr>
          <w:rFonts w:ascii="楷体_GB2312" w:eastAsia="楷体_GB2312" w:hint="eastAsia"/>
          <w:sz w:val="24"/>
        </w:rPr>
        <w:t>应严格遵守国家法律、法规及有关部门的规定，具备从事相关业务的资质条件，依法办理相应行政许可或备案，确保网络借贷平台业务和发布的信息合法、真实、有效。甲方</w:t>
      </w:r>
      <w:r w:rsidRPr="00777665">
        <w:rPr>
          <w:rFonts w:ascii="楷体_GB2312" w:eastAsia="楷体_GB2312" w:hint="eastAsia"/>
          <w:sz w:val="24"/>
        </w:rPr>
        <w:t>独自承担因其网站违反国家法律、法规，信息虚假、陈旧或不详实造成的投诉等用户纠纷的责任，及由此而给乙方造成的损失。</w:t>
      </w:r>
    </w:p>
    <w:p w:rsidR="0099395B" w:rsidRPr="00777665" w:rsidRDefault="0099395B" w:rsidP="00412F86">
      <w:pPr>
        <w:ind w:firstLineChars="200" w:firstLine="480"/>
        <w:rPr>
          <w:rFonts w:ascii="楷体_GB2312" w:eastAsia="楷体_GB2312"/>
          <w:sz w:val="24"/>
        </w:rPr>
      </w:pPr>
      <w:r>
        <w:rPr>
          <w:rFonts w:ascii="楷体_GB2312" w:eastAsia="楷体_GB2312" w:hint="eastAsia"/>
          <w:sz w:val="24"/>
        </w:rPr>
        <w:t>4</w:t>
      </w:r>
      <w:r w:rsidRPr="00777665">
        <w:rPr>
          <w:rFonts w:ascii="楷体_GB2312" w:eastAsia="楷体_GB2312" w:hint="eastAsia"/>
          <w:sz w:val="24"/>
        </w:rPr>
        <w:t>.甲方负责</w:t>
      </w:r>
      <w:r w:rsidR="00B769BA">
        <w:rPr>
          <w:rFonts w:ascii="楷体_GB2312" w:eastAsia="楷体_GB2312" w:hint="eastAsia"/>
          <w:sz w:val="24"/>
        </w:rPr>
        <w:t>协助</w:t>
      </w:r>
      <w:r w:rsidRPr="00777665">
        <w:rPr>
          <w:rFonts w:ascii="楷体_GB2312" w:eastAsia="楷体_GB2312" w:hint="eastAsia"/>
          <w:sz w:val="24"/>
        </w:rPr>
        <w:t>甲方用户</w:t>
      </w:r>
      <w:r w:rsidR="006D21E3">
        <w:rPr>
          <w:rFonts w:ascii="楷体_GB2312" w:eastAsia="楷体_GB2312" w:hint="eastAsia"/>
          <w:sz w:val="24"/>
        </w:rPr>
        <w:t>专属</w:t>
      </w:r>
      <w:r w:rsidRPr="00777665">
        <w:rPr>
          <w:rFonts w:ascii="楷体_GB2312" w:eastAsia="楷体_GB2312" w:hint="eastAsia"/>
          <w:sz w:val="24"/>
        </w:rPr>
        <w:t>账户的开户</w:t>
      </w:r>
      <w:r w:rsidR="00264402">
        <w:rPr>
          <w:rFonts w:ascii="楷体_GB2312" w:eastAsia="楷体_GB2312" w:hint="eastAsia"/>
          <w:sz w:val="24"/>
        </w:rPr>
        <w:t>及甲方用户之间的账户</w:t>
      </w:r>
      <w:r w:rsidR="000B55B1">
        <w:rPr>
          <w:rFonts w:ascii="楷体_GB2312" w:eastAsia="楷体_GB2312" w:hint="eastAsia"/>
          <w:sz w:val="24"/>
        </w:rPr>
        <w:t>金额</w:t>
      </w:r>
      <w:r w:rsidR="00264402">
        <w:rPr>
          <w:rFonts w:ascii="楷体_GB2312" w:eastAsia="楷体_GB2312" w:hint="eastAsia"/>
          <w:sz w:val="24"/>
        </w:rPr>
        <w:t>调整，</w:t>
      </w:r>
      <w:r w:rsidR="00E8739B">
        <w:rPr>
          <w:rFonts w:ascii="楷体_GB2312" w:eastAsia="楷体_GB2312" w:hint="eastAsia"/>
          <w:sz w:val="24"/>
        </w:rPr>
        <w:t>乙方提供用户在开户及使用过程中的</w:t>
      </w:r>
      <w:r w:rsidR="00627F69">
        <w:rPr>
          <w:rFonts w:ascii="楷体_GB2312" w:eastAsia="楷体_GB2312" w:hint="eastAsia"/>
          <w:sz w:val="24"/>
        </w:rPr>
        <w:t>账户</w:t>
      </w:r>
      <w:r w:rsidRPr="00777665">
        <w:rPr>
          <w:rFonts w:ascii="楷体_GB2312" w:eastAsia="楷体_GB2312" w:hint="eastAsia"/>
          <w:sz w:val="24"/>
        </w:rPr>
        <w:t>咨询与服务。</w:t>
      </w:r>
    </w:p>
    <w:p w:rsidR="0099395B" w:rsidRDefault="0099395B" w:rsidP="00412F86">
      <w:pPr>
        <w:ind w:firstLineChars="200" w:firstLine="480"/>
        <w:rPr>
          <w:rFonts w:ascii="楷体_GB2312" w:eastAsia="楷体_GB2312"/>
          <w:sz w:val="24"/>
        </w:rPr>
      </w:pPr>
      <w:r>
        <w:rPr>
          <w:rFonts w:ascii="楷体_GB2312" w:eastAsia="楷体_GB2312" w:hint="eastAsia"/>
          <w:sz w:val="24"/>
        </w:rPr>
        <w:t>5.甲方确保向乙方</w:t>
      </w:r>
      <w:r w:rsidR="00D80A11">
        <w:rPr>
          <w:rFonts w:ascii="楷体_GB2312" w:eastAsia="楷体_GB2312" w:hint="eastAsia"/>
          <w:sz w:val="24"/>
        </w:rPr>
        <w:t>系统</w:t>
      </w:r>
      <w:r>
        <w:rPr>
          <w:rFonts w:ascii="楷体_GB2312" w:eastAsia="楷体_GB2312" w:hint="eastAsia"/>
          <w:sz w:val="24"/>
        </w:rPr>
        <w:t>发出的所有</w:t>
      </w:r>
      <w:r w:rsidR="00D80A11">
        <w:rPr>
          <w:rFonts w:ascii="楷体_GB2312" w:eastAsia="楷体_GB2312" w:hint="eastAsia"/>
          <w:sz w:val="24"/>
        </w:rPr>
        <w:t>交易</w:t>
      </w:r>
      <w:r>
        <w:rPr>
          <w:rFonts w:ascii="楷体_GB2312" w:eastAsia="楷体_GB2312" w:hint="eastAsia"/>
          <w:sz w:val="24"/>
        </w:rPr>
        <w:t>指令</w:t>
      </w:r>
      <w:r w:rsidR="00627F69">
        <w:rPr>
          <w:rFonts w:ascii="楷体_GB2312" w:eastAsia="楷体_GB2312" w:hint="eastAsia"/>
          <w:sz w:val="24"/>
        </w:rPr>
        <w:t>（包括但不限于投标、冻结、解</w:t>
      </w:r>
      <w:r w:rsidR="00627F69">
        <w:rPr>
          <w:rFonts w:ascii="楷体_GB2312" w:eastAsia="楷体_GB2312" w:hint="eastAsia"/>
          <w:sz w:val="24"/>
        </w:rPr>
        <w:lastRenderedPageBreak/>
        <w:t>冻、转账、扣款、债权转让等）</w:t>
      </w:r>
      <w:r w:rsidR="00D80A11">
        <w:rPr>
          <w:rFonts w:ascii="楷体_GB2312" w:eastAsia="楷体_GB2312" w:hint="eastAsia"/>
          <w:sz w:val="24"/>
        </w:rPr>
        <w:t>是及时、安全、保密的，</w:t>
      </w:r>
      <w:r>
        <w:rPr>
          <w:rFonts w:ascii="楷体_GB2312" w:eastAsia="楷体_GB2312" w:hint="eastAsia"/>
          <w:sz w:val="24"/>
        </w:rPr>
        <w:t>均是经过</w:t>
      </w:r>
      <w:r w:rsidR="00611FA0">
        <w:rPr>
          <w:rFonts w:ascii="楷体_GB2312" w:eastAsia="楷体_GB2312" w:hint="eastAsia"/>
          <w:sz w:val="24"/>
        </w:rPr>
        <w:t>甲方</w:t>
      </w:r>
      <w:r>
        <w:rPr>
          <w:rFonts w:ascii="楷体_GB2312" w:eastAsia="楷体_GB2312" w:hint="eastAsia"/>
          <w:sz w:val="24"/>
        </w:rPr>
        <w:t>用户授权的、准确无误的，因甲方未经</w:t>
      </w:r>
      <w:r w:rsidR="00611FA0">
        <w:rPr>
          <w:rFonts w:ascii="楷体_GB2312" w:eastAsia="楷体_GB2312" w:hint="eastAsia"/>
          <w:sz w:val="24"/>
        </w:rPr>
        <w:t>甲方</w:t>
      </w:r>
      <w:r>
        <w:rPr>
          <w:rFonts w:ascii="楷体_GB2312" w:eastAsia="楷体_GB2312" w:hint="eastAsia"/>
          <w:sz w:val="24"/>
        </w:rPr>
        <w:t>用户授权或错误的指令导致</w:t>
      </w:r>
      <w:r w:rsidR="00611FA0">
        <w:rPr>
          <w:rFonts w:ascii="楷体_GB2312" w:eastAsia="楷体_GB2312" w:hint="eastAsia"/>
          <w:sz w:val="24"/>
        </w:rPr>
        <w:t>甲方</w:t>
      </w:r>
      <w:r w:rsidR="00D61DA7">
        <w:rPr>
          <w:rFonts w:ascii="楷体_GB2312" w:eastAsia="楷体_GB2312" w:hint="eastAsia"/>
          <w:sz w:val="24"/>
        </w:rPr>
        <w:t>用户投诉、引起相关法律责任等</w:t>
      </w:r>
      <w:r>
        <w:rPr>
          <w:rFonts w:ascii="楷体_GB2312" w:eastAsia="楷体_GB2312" w:hint="eastAsia"/>
          <w:sz w:val="24"/>
        </w:rPr>
        <w:t>一切后果</w:t>
      </w:r>
      <w:r w:rsidR="00D61DA7">
        <w:rPr>
          <w:rFonts w:ascii="楷体_GB2312" w:eastAsia="楷体_GB2312" w:hint="eastAsia"/>
          <w:sz w:val="24"/>
        </w:rPr>
        <w:t>的</w:t>
      </w:r>
      <w:r>
        <w:rPr>
          <w:rFonts w:ascii="楷体_GB2312" w:eastAsia="楷体_GB2312" w:hint="eastAsia"/>
          <w:sz w:val="24"/>
        </w:rPr>
        <w:t>均由甲方承担</w:t>
      </w:r>
      <w:r w:rsidR="00D61DA7">
        <w:rPr>
          <w:rFonts w:ascii="楷体_GB2312" w:eastAsia="楷体_GB2312" w:hint="eastAsia"/>
          <w:sz w:val="24"/>
        </w:rPr>
        <w:t>负责解决，</w:t>
      </w:r>
      <w:r>
        <w:rPr>
          <w:rFonts w:ascii="楷体_GB2312" w:eastAsia="楷体_GB2312" w:hint="eastAsia"/>
          <w:sz w:val="24"/>
        </w:rPr>
        <w:t>与乙方无关。</w:t>
      </w:r>
    </w:p>
    <w:p w:rsidR="008B366E" w:rsidRDefault="001563B7" w:rsidP="00412F86">
      <w:pPr>
        <w:ind w:firstLineChars="200" w:firstLine="480"/>
        <w:rPr>
          <w:rFonts w:ascii="楷体_GB2312" w:eastAsia="楷体_GB2312"/>
          <w:sz w:val="24"/>
        </w:rPr>
      </w:pPr>
      <w:r>
        <w:rPr>
          <w:rFonts w:ascii="楷体_GB2312" w:eastAsia="楷体_GB2312" w:hint="eastAsia"/>
          <w:sz w:val="24"/>
        </w:rPr>
        <w:t>6.甲方应对投资人及借款</w:t>
      </w:r>
      <w:r w:rsidR="00DF4DC4">
        <w:rPr>
          <w:rFonts w:ascii="楷体_GB2312" w:eastAsia="楷体_GB2312" w:hint="eastAsia"/>
          <w:sz w:val="24"/>
        </w:rPr>
        <w:t>人的资质与信用进行严格审核，若存在任何违法违规的交易行为，由甲方</w:t>
      </w:r>
      <w:r>
        <w:rPr>
          <w:rFonts w:ascii="楷体_GB2312" w:eastAsia="楷体_GB2312" w:hint="eastAsia"/>
          <w:sz w:val="24"/>
        </w:rPr>
        <w:t>承担相应的法律责任。</w:t>
      </w:r>
    </w:p>
    <w:p w:rsidR="0099395B" w:rsidRPr="001B0B22" w:rsidRDefault="008B366E" w:rsidP="00412F86">
      <w:pPr>
        <w:ind w:firstLineChars="200" w:firstLine="480"/>
        <w:rPr>
          <w:rFonts w:ascii="楷体_GB2312" w:eastAsia="楷体_GB2312"/>
          <w:sz w:val="24"/>
        </w:rPr>
      </w:pPr>
      <w:r>
        <w:rPr>
          <w:rFonts w:ascii="楷体_GB2312" w:eastAsia="楷体_GB2312" w:hint="eastAsia"/>
          <w:sz w:val="24"/>
        </w:rPr>
        <w:t>7</w:t>
      </w:r>
      <w:r w:rsidR="0099395B" w:rsidRPr="001B0B22">
        <w:rPr>
          <w:rFonts w:ascii="楷体_GB2312" w:eastAsia="楷体_GB2312" w:hint="eastAsia"/>
          <w:sz w:val="24"/>
        </w:rPr>
        <w:t>.</w:t>
      </w:r>
      <w:r w:rsidR="0099395B">
        <w:rPr>
          <w:rFonts w:ascii="楷体_GB2312" w:eastAsia="楷体_GB2312" w:hint="eastAsia"/>
          <w:sz w:val="24"/>
        </w:rPr>
        <w:t>在合作期内，</w:t>
      </w:r>
      <w:r w:rsidR="0099395B" w:rsidRPr="001B0B22">
        <w:rPr>
          <w:rFonts w:ascii="楷体_GB2312" w:eastAsia="楷体_GB2312" w:hint="eastAsia"/>
          <w:sz w:val="24"/>
        </w:rPr>
        <w:t>未经乙方允许，甲方不得把乙方提供的接口技术、安全协议及证书等转交任何其他第三方。</w:t>
      </w:r>
      <w:r w:rsidR="0099395B">
        <w:rPr>
          <w:rFonts w:ascii="楷体_GB2312" w:eastAsia="楷体_GB2312" w:hint="eastAsia"/>
          <w:sz w:val="24"/>
        </w:rPr>
        <w:t>双方终止合作后，甲方应及时销毁乙方提供的所有技术文档，不得擅自利用或转交任何其他第三方。</w:t>
      </w:r>
    </w:p>
    <w:p w:rsidR="0099395B" w:rsidRDefault="008B366E" w:rsidP="0099395B">
      <w:pPr>
        <w:tabs>
          <w:tab w:val="num" w:pos="980"/>
        </w:tabs>
        <w:adjustRightInd w:val="0"/>
        <w:snapToGrid w:val="0"/>
        <w:ind w:firstLineChars="200" w:firstLine="480"/>
        <w:rPr>
          <w:rFonts w:ascii="楷体_GB2312" w:eastAsia="楷体_GB2312"/>
          <w:sz w:val="24"/>
        </w:rPr>
      </w:pPr>
      <w:r>
        <w:rPr>
          <w:rFonts w:ascii="楷体_GB2312" w:eastAsia="楷体_GB2312" w:hint="eastAsia"/>
          <w:sz w:val="24"/>
        </w:rPr>
        <w:t>8</w:t>
      </w:r>
      <w:r w:rsidR="0099395B" w:rsidRPr="001B0B22">
        <w:rPr>
          <w:rFonts w:ascii="楷体_GB2312" w:eastAsia="楷体_GB2312" w:hint="eastAsia"/>
          <w:sz w:val="24"/>
        </w:rPr>
        <w:t>.甲方应妥善保管自身管理账号和密码，甲方承担因其自身对账号和密码保管及使用不当而造成的一切损失，乙方</w:t>
      </w:r>
      <w:r w:rsidR="00F723DE">
        <w:rPr>
          <w:rFonts w:ascii="楷体_GB2312" w:eastAsia="楷体_GB2312" w:hint="eastAsia"/>
          <w:sz w:val="24"/>
        </w:rPr>
        <w:t>仅负责协助账务查询</w:t>
      </w:r>
      <w:r w:rsidR="001563B7">
        <w:rPr>
          <w:rFonts w:ascii="楷体_GB2312" w:eastAsia="楷体_GB2312" w:hint="eastAsia"/>
          <w:sz w:val="24"/>
        </w:rPr>
        <w:t>和密码重置</w:t>
      </w:r>
      <w:r w:rsidR="00F723DE">
        <w:rPr>
          <w:rFonts w:ascii="楷体_GB2312" w:eastAsia="楷体_GB2312" w:hint="eastAsia"/>
          <w:sz w:val="24"/>
        </w:rPr>
        <w:t>，</w:t>
      </w:r>
      <w:r w:rsidR="0099395B" w:rsidRPr="001B0B22">
        <w:rPr>
          <w:rFonts w:ascii="楷体_GB2312" w:eastAsia="楷体_GB2312" w:hint="eastAsia"/>
          <w:sz w:val="24"/>
        </w:rPr>
        <w:t>对此不承担任何责任。</w:t>
      </w:r>
    </w:p>
    <w:p w:rsidR="0099395B" w:rsidRDefault="008B366E" w:rsidP="0099395B">
      <w:pPr>
        <w:tabs>
          <w:tab w:val="num" w:pos="980"/>
        </w:tabs>
        <w:adjustRightInd w:val="0"/>
        <w:snapToGrid w:val="0"/>
        <w:ind w:firstLineChars="200" w:firstLine="480"/>
        <w:rPr>
          <w:rFonts w:ascii="楷体_GB2312" w:eastAsia="楷体_GB2312" w:hAnsi="宋体"/>
          <w:sz w:val="24"/>
        </w:rPr>
      </w:pPr>
      <w:r>
        <w:rPr>
          <w:rFonts w:ascii="楷体_GB2312" w:eastAsia="楷体_GB2312" w:hint="eastAsia"/>
          <w:sz w:val="24"/>
        </w:rPr>
        <w:t>9</w:t>
      </w:r>
      <w:r w:rsidR="0099395B">
        <w:rPr>
          <w:rFonts w:ascii="楷体_GB2312" w:eastAsia="楷体_GB2312" w:hint="eastAsia"/>
          <w:sz w:val="24"/>
        </w:rPr>
        <w:t>.</w:t>
      </w:r>
      <w:r w:rsidR="0099395B" w:rsidDel="00942EDA">
        <w:rPr>
          <w:rFonts w:ascii="楷体_GB2312" w:eastAsia="楷体_GB2312" w:hint="eastAsia"/>
          <w:sz w:val="24"/>
        </w:rPr>
        <w:t xml:space="preserve"> </w:t>
      </w:r>
      <w:r w:rsidR="0099395B">
        <w:rPr>
          <w:rFonts w:ascii="楷体_GB2312" w:eastAsia="楷体_GB2312" w:hAnsi="宋体" w:hint="eastAsia"/>
          <w:sz w:val="24"/>
        </w:rPr>
        <w:t>甲方同意其网络信贷业务只使用乙方提供的账户</w:t>
      </w:r>
      <w:r w:rsidR="00590F3B">
        <w:rPr>
          <w:rFonts w:ascii="楷体_GB2312" w:eastAsia="楷体_GB2312" w:hAnsi="宋体" w:hint="eastAsia"/>
          <w:sz w:val="24"/>
        </w:rPr>
        <w:t>系统</w:t>
      </w:r>
      <w:r w:rsidR="0099395B">
        <w:rPr>
          <w:rFonts w:ascii="楷体_GB2312" w:eastAsia="楷体_GB2312" w:hAnsi="宋体" w:hint="eastAsia"/>
          <w:sz w:val="24"/>
        </w:rPr>
        <w:t>。如因甲方违反约定</w:t>
      </w:r>
      <w:r w:rsidR="0099395B" w:rsidRPr="007C7709">
        <w:rPr>
          <w:rFonts w:ascii="楷体_GB2312" w:eastAsia="楷体_GB2312" w:hAnsi="宋体" w:hint="eastAsia"/>
          <w:sz w:val="24"/>
        </w:rPr>
        <w:t>使用</w:t>
      </w:r>
      <w:r w:rsidR="0099395B">
        <w:rPr>
          <w:rFonts w:ascii="楷体_GB2312" w:eastAsia="楷体_GB2312" w:hAnsi="宋体" w:hint="eastAsia"/>
          <w:sz w:val="24"/>
        </w:rPr>
        <w:t>非乙方账户系统，</w:t>
      </w:r>
      <w:r w:rsidR="0099395B" w:rsidRPr="007C7709">
        <w:rPr>
          <w:rFonts w:ascii="楷体_GB2312" w:eastAsia="楷体_GB2312" w:hAnsi="宋体" w:hint="eastAsia"/>
          <w:sz w:val="24"/>
        </w:rPr>
        <w:t>导致的相关</w:t>
      </w:r>
      <w:r w:rsidR="0099395B">
        <w:rPr>
          <w:rFonts w:ascii="楷体_GB2312" w:eastAsia="楷体_GB2312" w:hAnsi="宋体" w:hint="eastAsia"/>
          <w:sz w:val="24"/>
        </w:rPr>
        <w:t>投诉及纠纷均由甲方负责解决，且乙方有权终止合作并不退还</w:t>
      </w:r>
      <w:r w:rsidR="001563B7">
        <w:rPr>
          <w:rFonts w:ascii="楷体_GB2312" w:eastAsia="楷体_GB2312" w:hAnsi="宋体" w:hint="eastAsia"/>
          <w:sz w:val="24"/>
        </w:rPr>
        <w:t>所有</w:t>
      </w:r>
      <w:r w:rsidR="0099395B">
        <w:rPr>
          <w:rFonts w:ascii="楷体_GB2312" w:eastAsia="楷体_GB2312" w:hAnsi="宋体" w:hint="eastAsia"/>
          <w:sz w:val="24"/>
        </w:rPr>
        <w:t>服务费</w:t>
      </w:r>
      <w:r w:rsidR="0099395B" w:rsidRPr="007C7709">
        <w:rPr>
          <w:rFonts w:ascii="楷体_GB2312" w:eastAsia="楷体_GB2312" w:hAnsi="宋体" w:hint="eastAsia"/>
          <w:sz w:val="24"/>
        </w:rPr>
        <w:t>。</w:t>
      </w:r>
    </w:p>
    <w:p w:rsidR="0099395B" w:rsidRDefault="008B366E" w:rsidP="0099395B">
      <w:pPr>
        <w:tabs>
          <w:tab w:val="num" w:pos="980"/>
        </w:tabs>
        <w:adjustRightInd w:val="0"/>
        <w:snapToGrid w:val="0"/>
        <w:ind w:firstLineChars="200" w:firstLine="480"/>
        <w:rPr>
          <w:rFonts w:ascii="楷体_GB2312" w:eastAsia="楷体_GB2312" w:hAnsi="宋体"/>
          <w:sz w:val="24"/>
        </w:rPr>
      </w:pPr>
      <w:r>
        <w:rPr>
          <w:rFonts w:ascii="楷体_GB2312" w:eastAsia="楷体_GB2312" w:hAnsi="宋体" w:hint="eastAsia"/>
          <w:sz w:val="24"/>
        </w:rPr>
        <w:t>10</w:t>
      </w:r>
      <w:r w:rsidR="0099395B">
        <w:rPr>
          <w:rFonts w:ascii="楷体_GB2312" w:eastAsia="楷体_GB2312" w:hAnsi="宋体" w:hint="eastAsia"/>
          <w:sz w:val="24"/>
        </w:rPr>
        <w:t>.当发生可疑风险交易或疑似风险隐患时，甲方应根据乙方的要求，提供或协助乙方</w:t>
      </w:r>
      <w:r w:rsidR="00E97E37">
        <w:rPr>
          <w:rFonts w:ascii="楷体_GB2312" w:eastAsia="楷体_GB2312" w:hAnsi="宋体" w:hint="eastAsia"/>
          <w:sz w:val="24"/>
        </w:rPr>
        <w:t>向司法机关</w:t>
      </w:r>
      <w:r w:rsidR="00E97E37" w:rsidRPr="00F43972">
        <w:rPr>
          <w:rFonts w:ascii="楷体_GB2312" w:eastAsia="楷体_GB2312" w:hAnsi="宋体" w:hint="eastAsia"/>
          <w:sz w:val="24"/>
        </w:rPr>
        <w:t>等机构</w:t>
      </w:r>
      <w:r w:rsidR="0099395B" w:rsidRPr="00F43972">
        <w:rPr>
          <w:rFonts w:ascii="楷体_GB2312" w:eastAsia="楷体_GB2312" w:hAnsi="宋体" w:hint="eastAsia"/>
          <w:sz w:val="24"/>
        </w:rPr>
        <w:t>提供甲方用户</w:t>
      </w:r>
      <w:r w:rsidR="0099395B">
        <w:rPr>
          <w:rFonts w:ascii="楷体_GB2312" w:eastAsia="楷体_GB2312" w:hAnsi="宋体" w:hint="eastAsia"/>
          <w:sz w:val="24"/>
        </w:rPr>
        <w:t>的相关真实材料。</w:t>
      </w:r>
    </w:p>
    <w:p w:rsidR="0099395B" w:rsidRDefault="00BC0088" w:rsidP="00EE6674">
      <w:pPr>
        <w:tabs>
          <w:tab w:val="num" w:pos="980"/>
        </w:tabs>
        <w:adjustRightInd w:val="0"/>
        <w:snapToGrid w:val="0"/>
        <w:ind w:firstLineChars="200" w:firstLine="480"/>
        <w:rPr>
          <w:rFonts w:ascii="楷体_GB2312" w:eastAsia="楷体_GB2312" w:hAnsi="宋体"/>
          <w:sz w:val="24"/>
        </w:rPr>
      </w:pPr>
      <w:r>
        <w:rPr>
          <w:rFonts w:ascii="楷体_GB2312" w:eastAsia="楷体_GB2312" w:hAnsi="宋体" w:hint="eastAsia"/>
          <w:sz w:val="24"/>
        </w:rPr>
        <w:t>11</w:t>
      </w:r>
      <w:r w:rsidR="00271A12">
        <w:rPr>
          <w:rFonts w:ascii="楷体_GB2312" w:eastAsia="楷体_GB2312" w:hAnsi="宋体" w:hint="eastAsia"/>
          <w:sz w:val="24"/>
        </w:rPr>
        <w:t>.乙方根据法律</w:t>
      </w:r>
      <w:r w:rsidR="006D21E3">
        <w:rPr>
          <w:rFonts w:ascii="楷体_GB2312" w:eastAsia="楷体_GB2312" w:hAnsi="宋体" w:hint="eastAsia"/>
          <w:sz w:val="24"/>
        </w:rPr>
        <w:t>、法规及有权机关的要求配合甲方的数据调取需求，提供用户交易流水。未经有权机关</w:t>
      </w:r>
      <w:r w:rsidR="000B55B1">
        <w:rPr>
          <w:rFonts w:ascii="楷体_GB2312" w:eastAsia="楷体_GB2312" w:hAnsi="宋体" w:hint="eastAsia"/>
          <w:sz w:val="24"/>
        </w:rPr>
        <w:t>调查或批准</w:t>
      </w:r>
      <w:r w:rsidR="00BA1522">
        <w:rPr>
          <w:rFonts w:ascii="楷体_GB2312" w:eastAsia="楷体_GB2312" w:hAnsi="宋体" w:hint="eastAsia"/>
          <w:sz w:val="24"/>
        </w:rPr>
        <w:t>,乙方</w:t>
      </w:r>
      <w:r w:rsidR="006D21E3">
        <w:rPr>
          <w:rFonts w:ascii="楷体_GB2312" w:eastAsia="楷体_GB2312" w:hAnsi="宋体" w:hint="eastAsia"/>
          <w:sz w:val="24"/>
        </w:rPr>
        <w:t>不提供用户身份证、银行卡等隐私信息</w:t>
      </w:r>
      <w:r w:rsidR="0099395B">
        <w:rPr>
          <w:rFonts w:ascii="楷体_GB2312" w:eastAsia="楷体_GB2312" w:hAnsi="宋体" w:hint="eastAsia"/>
          <w:sz w:val="24"/>
        </w:rPr>
        <w:t xml:space="preserve"> </w:t>
      </w:r>
      <w:r>
        <w:rPr>
          <w:rFonts w:ascii="楷体_GB2312" w:eastAsia="楷体_GB2312" w:hAnsi="宋体" w:hint="eastAsia"/>
          <w:sz w:val="24"/>
        </w:rPr>
        <w:t>。</w:t>
      </w:r>
    </w:p>
    <w:p w:rsidR="0099395B" w:rsidRPr="00777665" w:rsidRDefault="0099395B" w:rsidP="0099395B">
      <w:pPr>
        <w:ind w:firstLineChars="200" w:firstLine="480"/>
        <w:rPr>
          <w:rFonts w:ascii="楷体_GB2312" w:eastAsia="楷体_GB2312"/>
          <w:sz w:val="24"/>
        </w:rPr>
      </w:pPr>
      <w:r w:rsidRPr="00777665">
        <w:rPr>
          <w:rFonts w:ascii="楷体_GB2312" w:eastAsia="楷体_GB2312" w:hint="eastAsia"/>
          <w:sz w:val="24"/>
        </w:rPr>
        <w:t>（二）乙方权利与义务</w:t>
      </w:r>
    </w:p>
    <w:p w:rsidR="0099395B" w:rsidRDefault="0099395B" w:rsidP="0099395B">
      <w:pPr>
        <w:ind w:firstLineChars="200" w:firstLine="480"/>
        <w:rPr>
          <w:rFonts w:ascii="楷体_GB2312" w:eastAsia="楷体_GB2312"/>
          <w:sz w:val="24"/>
        </w:rPr>
      </w:pPr>
      <w:r w:rsidRPr="00777665">
        <w:rPr>
          <w:rFonts w:ascii="楷体_GB2312" w:eastAsia="楷体_GB2312" w:hint="eastAsia"/>
          <w:sz w:val="24"/>
        </w:rPr>
        <w:t>1.乙方负责账户系统的建设、运行和维护，保证向甲方提供第</w:t>
      </w:r>
      <w:r>
        <w:rPr>
          <w:rFonts w:ascii="楷体_GB2312" w:eastAsia="楷体_GB2312" w:hint="eastAsia"/>
          <w:sz w:val="24"/>
        </w:rPr>
        <w:t>二</w:t>
      </w:r>
      <w:r w:rsidRPr="00777665">
        <w:rPr>
          <w:rFonts w:ascii="楷体_GB2312" w:eastAsia="楷体_GB2312" w:hint="eastAsia"/>
          <w:sz w:val="24"/>
        </w:rPr>
        <w:t>条所述之各项服务。</w:t>
      </w:r>
    </w:p>
    <w:p w:rsidR="0099395B" w:rsidRPr="001B0B22" w:rsidRDefault="0099395B" w:rsidP="0099395B">
      <w:pPr>
        <w:tabs>
          <w:tab w:val="num" w:pos="980"/>
        </w:tabs>
        <w:adjustRightInd w:val="0"/>
        <w:snapToGrid w:val="0"/>
        <w:ind w:firstLineChars="200" w:firstLine="480"/>
        <w:rPr>
          <w:rFonts w:ascii="楷体_GB2312" w:eastAsia="楷体_GB2312"/>
          <w:sz w:val="24"/>
        </w:rPr>
      </w:pPr>
      <w:r w:rsidRPr="001B0B22">
        <w:rPr>
          <w:rFonts w:ascii="楷体_GB2312" w:eastAsia="楷体_GB2312" w:hint="eastAsia"/>
          <w:sz w:val="24"/>
        </w:rPr>
        <w:t>2.乙方依法律、法规及监管银行要求对其</w:t>
      </w:r>
      <w:r w:rsidR="000E30E2">
        <w:rPr>
          <w:rFonts w:ascii="楷体_GB2312" w:eastAsia="楷体_GB2312" w:hint="eastAsia"/>
          <w:sz w:val="24"/>
        </w:rPr>
        <w:t>账户</w:t>
      </w:r>
      <w:r w:rsidRPr="001B0B22">
        <w:rPr>
          <w:rFonts w:ascii="楷体_GB2312" w:eastAsia="楷体_GB2312" w:hint="eastAsia"/>
          <w:sz w:val="24"/>
        </w:rPr>
        <w:t>系统的信息处理过程中的安全、保密、准确和及时性负责。</w:t>
      </w:r>
    </w:p>
    <w:p w:rsidR="0099395B" w:rsidRPr="001B0B22" w:rsidRDefault="0099395B" w:rsidP="0099395B">
      <w:pPr>
        <w:tabs>
          <w:tab w:val="num" w:pos="980"/>
        </w:tabs>
        <w:adjustRightInd w:val="0"/>
        <w:snapToGrid w:val="0"/>
        <w:ind w:firstLineChars="200" w:firstLine="480"/>
        <w:rPr>
          <w:rFonts w:ascii="楷体_GB2312" w:eastAsia="楷体_GB2312"/>
          <w:sz w:val="24"/>
        </w:rPr>
      </w:pPr>
      <w:r w:rsidRPr="001B0B22">
        <w:rPr>
          <w:rFonts w:ascii="楷体_GB2312" w:eastAsia="楷体_GB2312" w:hint="eastAsia"/>
          <w:sz w:val="24"/>
        </w:rPr>
        <w:t>3.乙方负责受理涉及</w:t>
      </w:r>
      <w:r w:rsidR="001563B7">
        <w:rPr>
          <w:rFonts w:ascii="楷体_GB2312" w:eastAsia="楷体_GB2312" w:hint="eastAsia"/>
          <w:sz w:val="24"/>
        </w:rPr>
        <w:t>账户</w:t>
      </w:r>
      <w:r w:rsidRPr="001B0B22">
        <w:rPr>
          <w:rFonts w:ascii="楷体_GB2312" w:eastAsia="楷体_GB2312" w:hint="eastAsia"/>
          <w:sz w:val="24"/>
        </w:rPr>
        <w:t>系统</w:t>
      </w:r>
      <w:r w:rsidR="007D28ED">
        <w:rPr>
          <w:rFonts w:ascii="楷体_GB2312" w:eastAsia="楷体_GB2312" w:hint="eastAsia"/>
          <w:sz w:val="24"/>
        </w:rPr>
        <w:t>托管</w:t>
      </w:r>
      <w:r w:rsidRPr="001B0B22">
        <w:rPr>
          <w:rFonts w:ascii="楷体_GB2312" w:eastAsia="楷体_GB2312" w:hint="eastAsia"/>
          <w:sz w:val="24"/>
        </w:rPr>
        <w:t>的投诉并</w:t>
      </w:r>
      <w:r w:rsidR="00F723DE">
        <w:rPr>
          <w:rFonts w:ascii="楷体_GB2312" w:eastAsia="楷体_GB2312" w:hint="eastAsia"/>
          <w:sz w:val="24"/>
        </w:rPr>
        <w:t>承担因过错导致的相应责任</w:t>
      </w:r>
      <w:r w:rsidRPr="001B0B22">
        <w:rPr>
          <w:rFonts w:ascii="楷体_GB2312" w:eastAsia="楷体_GB2312" w:hint="eastAsia"/>
          <w:sz w:val="24"/>
        </w:rPr>
        <w:t>。除此以外，乙方对于甲方与其</w:t>
      </w:r>
      <w:r>
        <w:rPr>
          <w:rFonts w:ascii="楷体_GB2312" w:eastAsia="楷体_GB2312" w:hint="eastAsia"/>
          <w:sz w:val="24"/>
        </w:rPr>
        <w:t>用</w:t>
      </w:r>
      <w:r w:rsidRPr="001B0B22">
        <w:rPr>
          <w:rFonts w:ascii="楷体_GB2312" w:eastAsia="楷体_GB2312" w:hint="eastAsia"/>
          <w:sz w:val="24"/>
        </w:rPr>
        <w:t>户之间可能发生的商业纠纷不承担责任。</w:t>
      </w:r>
    </w:p>
    <w:p w:rsidR="0099395B" w:rsidRPr="001B0B22" w:rsidRDefault="0099395B" w:rsidP="0099395B">
      <w:pPr>
        <w:tabs>
          <w:tab w:val="num" w:pos="980"/>
        </w:tabs>
        <w:adjustRightInd w:val="0"/>
        <w:snapToGrid w:val="0"/>
        <w:ind w:firstLineChars="200" w:firstLine="480"/>
        <w:rPr>
          <w:rFonts w:ascii="楷体_GB2312" w:eastAsia="楷体_GB2312"/>
          <w:sz w:val="24"/>
        </w:rPr>
      </w:pPr>
      <w:r w:rsidRPr="001B0B22">
        <w:rPr>
          <w:rFonts w:ascii="楷体_GB2312" w:eastAsia="楷体_GB2312" w:hint="eastAsia"/>
          <w:sz w:val="24"/>
        </w:rPr>
        <w:t>4.除监管要求外，乙方为甲方提供乙方</w:t>
      </w:r>
      <w:r>
        <w:rPr>
          <w:rFonts w:ascii="楷体_GB2312" w:eastAsia="楷体_GB2312" w:hint="eastAsia"/>
          <w:sz w:val="24"/>
        </w:rPr>
        <w:t>账户系统</w:t>
      </w:r>
      <w:r w:rsidRPr="001B0B22">
        <w:rPr>
          <w:rFonts w:ascii="楷体_GB2312" w:eastAsia="楷体_GB2312" w:hint="eastAsia"/>
          <w:sz w:val="24"/>
        </w:rPr>
        <w:t>支持的国内银行卡支付服务</w:t>
      </w:r>
      <w:r w:rsidR="00271A12">
        <w:rPr>
          <w:rFonts w:ascii="楷体_GB2312" w:eastAsia="楷体_GB2312" w:hint="eastAsia"/>
          <w:sz w:val="24"/>
        </w:rPr>
        <w:t>，但乙方有权根据银行合作情况保留调整的权利</w:t>
      </w:r>
      <w:r>
        <w:rPr>
          <w:rFonts w:ascii="楷体_GB2312" w:eastAsia="楷体_GB2312" w:hint="eastAsia"/>
          <w:sz w:val="24"/>
        </w:rPr>
        <w:t>。</w:t>
      </w:r>
    </w:p>
    <w:p w:rsidR="0099395B" w:rsidRPr="001B0B22" w:rsidRDefault="0099395B" w:rsidP="0099395B">
      <w:pPr>
        <w:tabs>
          <w:tab w:val="num" w:pos="980"/>
        </w:tabs>
        <w:adjustRightInd w:val="0"/>
        <w:snapToGrid w:val="0"/>
        <w:ind w:firstLineChars="200" w:firstLine="480"/>
        <w:rPr>
          <w:rFonts w:ascii="楷体_GB2312" w:eastAsia="楷体_GB2312"/>
          <w:sz w:val="24"/>
        </w:rPr>
      </w:pPr>
      <w:r>
        <w:rPr>
          <w:rFonts w:ascii="楷体_GB2312" w:eastAsia="楷体_GB2312" w:hint="eastAsia"/>
          <w:sz w:val="24"/>
        </w:rPr>
        <w:t>5</w:t>
      </w:r>
      <w:r w:rsidRPr="001B0B22">
        <w:rPr>
          <w:rFonts w:ascii="楷体_GB2312" w:eastAsia="楷体_GB2312" w:hint="eastAsia"/>
          <w:sz w:val="24"/>
        </w:rPr>
        <w:t>.乙方负责解答甲方及其</w:t>
      </w:r>
      <w:r>
        <w:rPr>
          <w:rFonts w:ascii="楷体_GB2312" w:eastAsia="楷体_GB2312" w:hint="eastAsia"/>
          <w:sz w:val="24"/>
        </w:rPr>
        <w:t>用</w:t>
      </w:r>
      <w:r w:rsidRPr="001B0B22">
        <w:rPr>
          <w:rFonts w:ascii="楷体_GB2312" w:eastAsia="楷体_GB2312" w:hint="eastAsia"/>
          <w:sz w:val="24"/>
        </w:rPr>
        <w:t>户在使用乙方</w:t>
      </w:r>
      <w:r>
        <w:rPr>
          <w:rFonts w:ascii="楷体_GB2312" w:eastAsia="楷体_GB2312" w:hint="eastAsia"/>
          <w:sz w:val="24"/>
        </w:rPr>
        <w:t>账户系统</w:t>
      </w:r>
      <w:r w:rsidRPr="001B0B22">
        <w:rPr>
          <w:rFonts w:ascii="楷体_GB2312" w:eastAsia="楷体_GB2312" w:hint="eastAsia"/>
          <w:sz w:val="24"/>
        </w:rPr>
        <w:t>中遇到的交易查询、数据对账、资金结算等有关问题。</w:t>
      </w:r>
    </w:p>
    <w:p w:rsidR="0099395B" w:rsidRPr="00F43972" w:rsidRDefault="0099395B" w:rsidP="0099395B">
      <w:pPr>
        <w:tabs>
          <w:tab w:val="num" w:pos="980"/>
        </w:tabs>
        <w:adjustRightInd w:val="0"/>
        <w:snapToGrid w:val="0"/>
        <w:ind w:firstLineChars="200" w:firstLine="480"/>
        <w:rPr>
          <w:rFonts w:ascii="楷体_GB2312" w:eastAsia="楷体_GB2312"/>
          <w:sz w:val="24"/>
        </w:rPr>
      </w:pPr>
      <w:r>
        <w:rPr>
          <w:rFonts w:ascii="楷体_GB2312" w:eastAsia="楷体_GB2312" w:hint="eastAsia"/>
          <w:sz w:val="24"/>
        </w:rPr>
        <w:t>6</w:t>
      </w:r>
      <w:r w:rsidRPr="001B0B22">
        <w:rPr>
          <w:rFonts w:ascii="楷体_GB2312" w:eastAsia="楷体_GB2312" w:hint="eastAsia"/>
          <w:sz w:val="24"/>
        </w:rPr>
        <w:t>.乙方有权对</w:t>
      </w:r>
      <w:r w:rsidR="001C1845">
        <w:rPr>
          <w:rFonts w:ascii="楷体_GB2312" w:eastAsia="楷体_GB2312" w:hint="eastAsia"/>
          <w:sz w:val="24"/>
        </w:rPr>
        <w:t>账户</w:t>
      </w:r>
      <w:r w:rsidR="00245E69">
        <w:rPr>
          <w:rFonts w:ascii="楷体_GB2312" w:eastAsia="楷体_GB2312" w:hint="eastAsia"/>
          <w:sz w:val="24"/>
        </w:rPr>
        <w:t>服务</w:t>
      </w:r>
      <w:r w:rsidRPr="001B0B22">
        <w:rPr>
          <w:rFonts w:ascii="楷体_GB2312" w:eastAsia="楷体_GB2312" w:hint="eastAsia"/>
          <w:sz w:val="24"/>
        </w:rPr>
        <w:t>系统进行升级、</w:t>
      </w:r>
      <w:r>
        <w:rPr>
          <w:rFonts w:ascii="楷体_GB2312" w:eastAsia="楷体_GB2312" w:hint="eastAsia"/>
          <w:sz w:val="24"/>
        </w:rPr>
        <w:t>日常</w:t>
      </w:r>
      <w:r w:rsidRPr="001B0B22">
        <w:rPr>
          <w:rFonts w:ascii="楷体_GB2312" w:eastAsia="楷体_GB2312" w:hint="eastAsia"/>
          <w:sz w:val="24"/>
        </w:rPr>
        <w:t>维护，</w:t>
      </w:r>
      <w:r>
        <w:rPr>
          <w:rFonts w:ascii="楷体_GB2312" w:eastAsia="楷体_GB2312" w:hint="eastAsia"/>
          <w:sz w:val="24"/>
        </w:rPr>
        <w:t>针对可能影响甲方平台运行的升级，</w:t>
      </w:r>
      <w:r w:rsidRPr="001B0B22">
        <w:rPr>
          <w:rFonts w:ascii="楷体_GB2312" w:eastAsia="楷体_GB2312" w:hint="eastAsia"/>
          <w:sz w:val="24"/>
        </w:rPr>
        <w:t>应提前</w:t>
      </w:r>
      <w:r w:rsidR="004B196D">
        <w:rPr>
          <w:rFonts w:ascii="楷体_GB2312" w:eastAsia="楷体_GB2312" w:hint="eastAsia"/>
          <w:sz w:val="24"/>
        </w:rPr>
        <w:t>3个工作日</w:t>
      </w:r>
      <w:r w:rsidRPr="001B0B22">
        <w:rPr>
          <w:rFonts w:ascii="楷体_GB2312" w:eastAsia="楷体_GB2312" w:hint="eastAsia"/>
          <w:sz w:val="24"/>
        </w:rPr>
        <w:t>通知甲方，且应尽可能</w:t>
      </w:r>
      <w:r w:rsidR="005003E0">
        <w:rPr>
          <w:rFonts w:ascii="楷体_GB2312" w:eastAsia="楷体_GB2312" w:hint="eastAsia"/>
          <w:sz w:val="24"/>
        </w:rPr>
        <w:t>不</w:t>
      </w:r>
      <w:r w:rsidR="005003E0" w:rsidRPr="001B0B22">
        <w:rPr>
          <w:rFonts w:ascii="楷体_GB2312" w:eastAsia="楷体_GB2312" w:hint="eastAsia"/>
          <w:sz w:val="24"/>
        </w:rPr>
        <w:t>占用甲方交易高峰时间</w:t>
      </w:r>
      <w:r w:rsidR="005003E0">
        <w:rPr>
          <w:rFonts w:ascii="楷体_GB2312" w:eastAsia="楷体_GB2312" w:hint="eastAsia"/>
          <w:sz w:val="24"/>
        </w:rPr>
        <w:t>，</w:t>
      </w:r>
      <w:r w:rsidRPr="00F43972">
        <w:rPr>
          <w:rFonts w:ascii="楷体_GB2312" w:eastAsia="楷体_GB2312" w:hint="eastAsia"/>
          <w:sz w:val="24"/>
        </w:rPr>
        <w:t>减少对甲方经营活动的影响。</w:t>
      </w:r>
    </w:p>
    <w:p w:rsidR="0099395B" w:rsidRDefault="0099395B" w:rsidP="0099395B">
      <w:pPr>
        <w:ind w:firstLineChars="200" w:firstLine="480"/>
        <w:rPr>
          <w:rFonts w:ascii="楷体_GB2312" w:eastAsia="楷体_GB2312"/>
          <w:sz w:val="24"/>
        </w:rPr>
      </w:pPr>
      <w:r w:rsidRPr="00F43972">
        <w:rPr>
          <w:rFonts w:ascii="楷体_GB2312" w:eastAsia="楷体_GB2312" w:hint="eastAsia"/>
          <w:sz w:val="24"/>
        </w:rPr>
        <w:t>7.乙方按照甲方发出的经过</w:t>
      </w:r>
      <w:r w:rsidR="00BC0088" w:rsidRPr="00F43972">
        <w:rPr>
          <w:rFonts w:ascii="楷体_GB2312" w:eastAsia="楷体_GB2312" w:hint="eastAsia"/>
          <w:sz w:val="24"/>
        </w:rPr>
        <w:t>甲方</w:t>
      </w:r>
      <w:r w:rsidRPr="00F43972">
        <w:rPr>
          <w:rFonts w:ascii="楷体_GB2312" w:eastAsia="楷体_GB2312" w:hint="eastAsia"/>
          <w:sz w:val="24"/>
        </w:rPr>
        <w:t>用户授权、准确无误的指令完成支付操作，并对其账户系统的信息处理过程中的安全、保密、及时性负责。乙方有权在不同阶段通过实名验证、密码验证、银行卡鉴权、订单匹配等一个或多个方式验证甲方发出的指令是否经过甲方用户授权，且乙方有权对未经甲方用户授权或未按用户实际授权内容进行的指令不予操作。</w:t>
      </w:r>
    </w:p>
    <w:p w:rsidR="0099395B" w:rsidRDefault="0099395B" w:rsidP="0099395B">
      <w:pPr>
        <w:ind w:firstLineChars="200" w:firstLine="480"/>
        <w:rPr>
          <w:rFonts w:ascii="楷体_GB2312" w:eastAsia="楷体_GB2312"/>
          <w:sz w:val="24"/>
        </w:rPr>
      </w:pPr>
      <w:r>
        <w:rPr>
          <w:rFonts w:ascii="楷体_GB2312" w:eastAsia="楷体_GB2312" w:hint="eastAsia"/>
          <w:sz w:val="24"/>
        </w:rPr>
        <w:t>8.乙方仅提供本协议所约定的上述服务内容，对于非因上述服务内容产生的</w:t>
      </w:r>
      <w:r>
        <w:rPr>
          <w:rFonts w:ascii="楷体_GB2312" w:eastAsia="楷体_GB2312" w:hint="eastAsia"/>
          <w:sz w:val="24"/>
        </w:rPr>
        <w:lastRenderedPageBreak/>
        <w:t>一切纠纷等，均由甲方自行负责解决。</w:t>
      </w:r>
    </w:p>
    <w:p w:rsidR="0099395B" w:rsidRDefault="0099395B" w:rsidP="0099395B">
      <w:pPr>
        <w:ind w:firstLineChars="200" w:firstLine="480"/>
        <w:rPr>
          <w:rFonts w:ascii="楷体_GB2312" w:eastAsia="楷体_GB2312"/>
          <w:sz w:val="24"/>
        </w:rPr>
      </w:pPr>
      <w:r>
        <w:rPr>
          <w:rFonts w:ascii="楷体_GB2312" w:eastAsia="楷体_GB2312" w:hint="eastAsia"/>
          <w:sz w:val="24"/>
        </w:rPr>
        <w:t>9.乙方有权根据</w:t>
      </w:r>
      <w:r w:rsidR="003F4470">
        <w:rPr>
          <w:rFonts w:ascii="楷体_GB2312" w:eastAsia="楷体_GB2312" w:hint="eastAsia"/>
          <w:sz w:val="24"/>
        </w:rPr>
        <w:t>风险控制</w:t>
      </w:r>
      <w:r>
        <w:rPr>
          <w:rFonts w:ascii="楷体_GB2312" w:eastAsia="楷体_GB2312" w:hint="eastAsia"/>
          <w:sz w:val="24"/>
        </w:rPr>
        <w:t>需要，对甲方进行现场巡检、网站巡检，巡检的内容包括但不限于实际经营地是否真实、法定代表人是否</w:t>
      </w:r>
      <w:r w:rsidRPr="00C22509">
        <w:rPr>
          <w:rFonts w:ascii="楷体_GB2312" w:eastAsia="楷体_GB2312" w:hint="eastAsia"/>
          <w:sz w:val="24"/>
        </w:rPr>
        <w:t>真实</w:t>
      </w:r>
      <w:r>
        <w:rPr>
          <w:rFonts w:ascii="楷体_GB2312" w:eastAsia="楷体_GB2312" w:hint="eastAsia"/>
          <w:sz w:val="24"/>
        </w:rPr>
        <w:t>、风险控制</w:t>
      </w:r>
      <w:r w:rsidRPr="00C22509">
        <w:rPr>
          <w:rFonts w:ascii="楷体_GB2312" w:eastAsia="楷体_GB2312" w:hint="eastAsia"/>
          <w:sz w:val="24"/>
        </w:rPr>
        <w:t>管理制度</w:t>
      </w:r>
      <w:r>
        <w:rPr>
          <w:rFonts w:ascii="楷体_GB2312" w:eastAsia="楷体_GB2312" w:hint="eastAsia"/>
          <w:sz w:val="24"/>
        </w:rPr>
        <w:t>是否完善、独立风险控制部门情况、网站交易内容与后台数据流水匹配度等，甲方应积极配合乙方工作，且乙方有权根据巡检结果采取相关措施。</w:t>
      </w:r>
    </w:p>
    <w:p w:rsidR="00B93BC9" w:rsidRDefault="00B93BC9" w:rsidP="0099395B">
      <w:pPr>
        <w:ind w:firstLineChars="200" w:firstLine="480"/>
        <w:rPr>
          <w:rFonts w:ascii="楷体_GB2312" w:eastAsia="楷体_GB2312"/>
          <w:sz w:val="24"/>
        </w:rPr>
      </w:pPr>
    </w:p>
    <w:p w:rsidR="00B93BC9" w:rsidRPr="00B93BC9" w:rsidRDefault="00B93BC9" w:rsidP="0099395B">
      <w:pPr>
        <w:ind w:firstLineChars="200" w:firstLine="480"/>
        <w:rPr>
          <w:rFonts w:ascii="黑体" w:eastAsia="黑体"/>
          <w:sz w:val="24"/>
        </w:rPr>
      </w:pPr>
      <w:r w:rsidRPr="00B93BC9">
        <w:rPr>
          <w:rFonts w:ascii="黑体" w:eastAsia="黑体" w:hint="eastAsia"/>
          <w:sz w:val="24"/>
        </w:rPr>
        <w:t>第五条 品牌管理</w:t>
      </w:r>
    </w:p>
    <w:p w:rsidR="00B93BC9" w:rsidRPr="00834949" w:rsidRDefault="00B93BC9" w:rsidP="00BC0088">
      <w:pPr>
        <w:widowControl/>
        <w:shd w:val="clear" w:color="auto" w:fill="FFFFFF"/>
        <w:spacing w:after="0"/>
        <w:ind w:firstLineChars="200" w:firstLine="480"/>
        <w:jc w:val="left"/>
        <w:rPr>
          <w:rFonts w:ascii="楷体_GB2312" w:eastAsia="楷体_GB2312"/>
          <w:sz w:val="24"/>
        </w:rPr>
      </w:pPr>
      <w:r w:rsidRPr="00834949">
        <w:rPr>
          <w:rFonts w:ascii="楷体_GB2312" w:eastAsia="楷体_GB2312" w:hint="eastAsia"/>
          <w:sz w:val="24"/>
        </w:rPr>
        <w:t>(一)</w:t>
      </w:r>
      <w:r w:rsidR="00BC0088">
        <w:rPr>
          <w:rFonts w:ascii="楷体_GB2312" w:eastAsia="楷体_GB2312" w:hint="eastAsia"/>
          <w:sz w:val="24"/>
        </w:rPr>
        <w:t xml:space="preserve"> </w:t>
      </w:r>
      <w:r w:rsidRPr="00834949">
        <w:rPr>
          <w:rFonts w:ascii="楷体_GB2312" w:eastAsia="楷体_GB2312" w:hint="eastAsia"/>
          <w:sz w:val="24"/>
        </w:rPr>
        <w:t>乙方授权甲方在本合同有效期限内使用</w:t>
      </w:r>
      <w:r w:rsidR="00BC0088">
        <w:rPr>
          <w:rFonts w:ascii="楷体_GB2312" w:eastAsia="楷体_GB2312" w:hint="eastAsia"/>
          <w:sz w:val="24"/>
        </w:rPr>
        <w:t>“</w:t>
      </w:r>
      <w:r w:rsidRPr="00834949">
        <w:rPr>
          <w:rFonts w:ascii="楷体_GB2312" w:eastAsia="楷体_GB2312" w:hint="eastAsia"/>
          <w:sz w:val="24"/>
        </w:rPr>
        <w:t>汇付天下</w:t>
      </w:r>
      <w:r w:rsidR="00BC0088">
        <w:rPr>
          <w:rFonts w:ascii="楷体_GB2312" w:eastAsia="楷体_GB2312" w:hint="eastAsia"/>
          <w:sz w:val="24"/>
        </w:rPr>
        <w:t>”</w:t>
      </w:r>
      <w:r w:rsidRPr="00834949">
        <w:rPr>
          <w:rFonts w:ascii="楷体_GB2312" w:eastAsia="楷体_GB2312" w:hint="eastAsia"/>
          <w:sz w:val="24"/>
        </w:rPr>
        <w:t>品牌标识，包括品牌标识标准版、品牌标识标准组合版</w:t>
      </w:r>
      <w:r w:rsidR="00834949">
        <w:rPr>
          <w:rFonts w:ascii="楷体_GB2312" w:eastAsia="楷体_GB2312" w:hint="eastAsia"/>
          <w:sz w:val="24"/>
        </w:rPr>
        <w:t>。</w:t>
      </w:r>
      <w:r w:rsidRPr="00834949">
        <w:rPr>
          <w:rFonts w:ascii="楷体_GB2312" w:eastAsia="楷体_GB2312" w:hint="eastAsia"/>
          <w:sz w:val="24"/>
        </w:rPr>
        <w:t>甲方仅可在本</w:t>
      </w:r>
      <w:r w:rsidR="00834949" w:rsidRPr="00834949">
        <w:rPr>
          <w:rFonts w:ascii="楷体_GB2312" w:eastAsia="楷体_GB2312" w:hint="eastAsia"/>
          <w:sz w:val="24"/>
        </w:rPr>
        <w:t>协议</w:t>
      </w:r>
      <w:r w:rsidRPr="00834949">
        <w:rPr>
          <w:rFonts w:ascii="楷体_GB2312" w:eastAsia="楷体_GB2312" w:hint="eastAsia"/>
          <w:sz w:val="24"/>
        </w:rPr>
        <w:t>约定的P2P</w:t>
      </w:r>
      <w:r w:rsidR="00834949" w:rsidRPr="00834949">
        <w:rPr>
          <w:rFonts w:ascii="楷体_GB2312" w:eastAsia="楷体_GB2312" w:hint="eastAsia"/>
          <w:sz w:val="24"/>
        </w:rPr>
        <w:t>网络借贷</w:t>
      </w:r>
      <w:r w:rsidR="00A92AE4">
        <w:rPr>
          <w:rFonts w:ascii="楷体_GB2312" w:eastAsia="楷体_GB2312" w:hint="eastAsia"/>
          <w:sz w:val="24"/>
        </w:rPr>
        <w:t>平台及相关传播物料上使用乙方标识，在</w:t>
      </w:r>
      <w:r w:rsidR="00834949">
        <w:rPr>
          <w:rFonts w:ascii="楷体_GB2312" w:eastAsia="楷体_GB2312" w:hint="eastAsia"/>
          <w:sz w:val="24"/>
        </w:rPr>
        <w:t>乙方</w:t>
      </w:r>
      <w:r w:rsidRPr="00834949">
        <w:rPr>
          <w:rFonts w:ascii="楷体_GB2312" w:eastAsia="楷体_GB2312" w:hint="eastAsia"/>
          <w:sz w:val="24"/>
        </w:rPr>
        <w:t>品牌标识时应严格遵守《汇付天下品牌使用手册》，不得随意修改、变形、变色或附加非VI规范所规定的其他图形、文字、符号等</w:t>
      </w:r>
      <w:r w:rsidR="00BC0088">
        <w:rPr>
          <w:rFonts w:ascii="楷体_GB2312" w:eastAsia="楷体_GB2312" w:hint="eastAsia"/>
          <w:sz w:val="24"/>
        </w:rPr>
        <w:t>。</w:t>
      </w:r>
      <w:r w:rsidR="000E7E11" w:rsidRPr="00834949">
        <w:rPr>
          <w:rFonts w:ascii="楷体_GB2312" w:eastAsia="楷体_GB2312"/>
          <w:sz w:val="24"/>
        </w:rPr>
        <w:t xml:space="preserve"> </w:t>
      </w:r>
    </w:p>
    <w:p w:rsidR="00834949" w:rsidRDefault="00B93BC9" w:rsidP="00BA1522">
      <w:pPr>
        <w:widowControl/>
        <w:shd w:val="clear" w:color="auto" w:fill="FFFFFF"/>
        <w:spacing w:after="0"/>
        <w:ind w:firstLineChars="150" w:firstLine="360"/>
        <w:jc w:val="left"/>
        <w:rPr>
          <w:rFonts w:ascii="楷体_GB2312" w:eastAsia="楷体_GB2312"/>
          <w:sz w:val="24"/>
        </w:rPr>
      </w:pPr>
      <w:r w:rsidRPr="00834949">
        <w:rPr>
          <w:rFonts w:ascii="楷体_GB2312" w:eastAsia="楷体_GB2312" w:hint="eastAsia"/>
          <w:sz w:val="24"/>
        </w:rPr>
        <w:t>（二）甲方不得利用</w:t>
      </w:r>
      <w:r w:rsidR="00BC0088">
        <w:rPr>
          <w:rFonts w:ascii="楷体_GB2312" w:eastAsia="楷体_GB2312" w:hint="eastAsia"/>
          <w:sz w:val="24"/>
        </w:rPr>
        <w:t>“</w:t>
      </w:r>
      <w:r w:rsidRPr="00834949">
        <w:rPr>
          <w:rFonts w:ascii="楷体_GB2312" w:eastAsia="楷体_GB2312" w:hint="eastAsia"/>
          <w:sz w:val="24"/>
        </w:rPr>
        <w:t>汇付天下</w:t>
      </w:r>
      <w:r w:rsidR="00BC0088">
        <w:rPr>
          <w:rFonts w:ascii="楷体_GB2312" w:eastAsia="楷体_GB2312" w:hint="eastAsia"/>
          <w:sz w:val="24"/>
        </w:rPr>
        <w:t>”</w:t>
      </w:r>
      <w:r w:rsidRPr="00834949">
        <w:rPr>
          <w:rFonts w:ascii="楷体_GB2312" w:eastAsia="楷体_GB2312" w:hint="eastAsia"/>
          <w:sz w:val="24"/>
        </w:rPr>
        <w:t>品牌</w:t>
      </w:r>
      <w:r w:rsidR="000E7E11">
        <w:rPr>
          <w:rFonts w:ascii="楷体_GB2312" w:eastAsia="楷体_GB2312" w:hint="eastAsia"/>
          <w:sz w:val="24"/>
        </w:rPr>
        <w:t>及本协议项下合作业务</w:t>
      </w:r>
      <w:r w:rsidRPr="00834949">
        <w:rPr>
          <w:rFonts w:ascii="楷体_GB2312" w:eastAsia="楷体_GB2312" w:hint="eastAsia"/>
          <w:sz w:val="24"/>
        </w:rPr>
        <w:t>进行虚假、夸大</w:t>
      </w:r>
      <w:r w:rsidR="000E7E11">
        <w:rPr>
          <w:rFonts w:ascii="楷体_GB2312" w:eastAsia="楷体_GB2312" w:hint="eastAsia"/>
          <w:sz w:val="24"/>
        </w:rPr>
        <w:t>和误导用户</w:t>
      </w:r>
      <w:r w:rsidRPr="00834949">
        <w:rPr>
          <w:rFonts w:ascii="楷体_GB2312" w:eastAsia="楷体_GB2312" w:hint="eastAsia"/>
          <w:sz w:val="24"/>
        </w:rPr>
        <w:t>的广告宣传；未经乙方允许，不得向其他第三方授权使用</w:t>
      </w:r>
      <w:r w:rsidR="00BC0088">
        <w:rPr>
          <w:rFonts w:ascii="楷体_GB2312" w:eastAsia="楷体_GB2312" w:hint="eastAsia"/>
          <w:sz w:val="24"/>
        </w:rPr>
        <w:t>“</w:t>
      </w:r>
      <w:r w:rsidRPr="00834949">
        <w:rPr>
          <w:rFonts w:ascii="楷体_GB2312" w:eastAsia="楷体_GB2312" w:hint="eastAsia"/>
          <w:sz w:val="24"/>
        </w:rPr>
        <w:t>汇付天下</w:t>
      </w:r>
      <w:r w:rsidR="00BC0088">
        <w:rPr>
          <w:rFonts w:ascii="楷体_GB2312" w:eastAsia="楷体_GB2312" w:hint="eastAsia"/>
          <w:sz w:val="24"/>
        </w:rPr>
        <w:t>”</w:t>
      </w:r>
      <w:r w:rsidRPr="00834949">
        <w:rPr>
          <w:rFonts w:ascii="楷体_GB2312" w:eastAsia="楷体_GB2312" w:hint="eastAsia"/>
          <w:sz w:val="24"/>
        </w:rPr>
        <w:t>品牌标识</w:t>
      </w:r>
      <w:r w:rsidR="00834949">
        <w:rPr>
          <w:rFonts w:ascii="楷体_GB2312" w:eastAsia="楷体_GB2312" w:hint="eastAsia"/>
          <w:sz w:val="24"/>
        </w:rPr>
        <w:t>。</w:t>
      </w:r>
      <w:r w:rsidRPr="00834949">
        <w:rPr>
          <w:rFonts w:ascii="楷体_GB2312" w:eastAsia="楷体_GB2312" w:hint="eastAsia"/>
          <w:sz w:val="24"/>
        </w:rPr>
        <w:t>甲方违规使用</w:t>
      </w:r>
      <w:r w:rsidR="000E7E11">
        <w:rPr>
          <w:rFonts w:ascii="楷体_GB2312" w:eastAsia="楷体_GB2312" w:hint="eastAsia"/>
          <w:sz w:val="24"/>
        </w:rPr>
        <w:t>乙方品牌产生的法律责任</w:t>
      </w:r>
      <w:r w:rsidRPr="00834949">
        <w:rPr>
          <w:rFonts w:ascii="楷体_GB2312" w:eastAsia="楷体_GB2312" w:hint="eastAsia"/>
          <w:sz w:val="24"/>
        </w:rPr>
        <w:t>和经济损失均由甲方自行承担。如因甲方原因造成乙方品牌形象受损，乙方有权</w:t>
      </w:r>
      <w:r w:rsidR="000E7E11">
        <w:rPr>
          <w:rFonts w:ascii="楷体_GB2312" w:eastAsia="楷体_GB2312" w:hint="eastAsia"/>
          <w:sz w:val="24"/>
        </w:rPr>
        <w:t>要求整改或</w:t>
      </w:r>
      <w:r w:rsidRPr="00834949">
        <w:rPr>
          <w:rFonts w:ascii="楷体_GB2312" w:eastAsia="楷体_GB2312" w:hint="eastAsia"/>
          <w:sz w:val="24"/>
        </w:rPr>
        <w:t>取消授权并追究甲方法律责任</w:t>
      </w:r>
      <w:r w:rsidR="00BC0088">
        <w:rPr>
          <w:rFonts w:ascii="楷体_GB2312" w:eastAsia="楷体_GB2312" w:hint="eastAsia"/>
          <w:sz w:val="24"/>
        </w:rPr>
        <w:t>。</w:t>
      </w:r>
      <w:r w:rsidRPr="00834949">
        <w:rPr>
          <w:rFonts w:ascii="楷体_GB2312" w:eastAsia="楷体_GB2312" w:hint="eastAsia"/>
          <w:sz w:val="24"/>
        </w:rPr>
        <w:t xml:space="preserve"> </w:t>
      </w:r>
    </w:p>
    <w:p w:rsidR="00921B3B" w:rsidRDefault="00921B3B" w:rsidP="00EE6674">
      <w:pPr>
        <w:widowControl/>
        <w:shd w:val="clear" w:color="auto" w:fill="FFFFFF"/>
        <w:spacing w:after="0"/>
        <w:ind w:firstLineChars="200" w:firstLine="480"/>
        <w:jc w:val="left"/>
        <w:rPr>
          <w:rFonts w:ascii="楷体_GB2312" w:eastAsia="楷体_GB2312"/>
          <w:sz w:val="24"/>
        </w:rPr>
      </w:pPr>
    </w:p>
    <w:p w:rsidR="0099395B" w:rsidRDefault="00B93BC9" w:rsidP="00EE6674">
      <w:pPr>
        <w:widowControl/>
        <w:shd w:val="clear" w:color="auto" w:fill="FFFFFF"/>
        <w:spacing w:after="0"/>
        <w:ind w:firstLine="420"/>
        <w:jc w:val="left"/>
        <w:rPr>
          <w:rFonts w:ascii="黑体" w:eastAsia="黑体"/>
          <w:sz w:val="24"/>
        </w:rPr>
      </w:pPr>
      <w:r w:rsidRPr="00777665">
        <w:rPr>
          <w:rFonts w:ascii="黑体" w:eastAsia="黑体" w:hint="eastAsia"/>
          <w:sz w:val="24"/>
        </w:rPr>
        <w:t>第</w:t>
      </w:r>
      <w:r>
        <w:rPr>
          <w:rFonts w:ascii="黑体" w:eastAsia="黑体" w:hint="eastAsia"/>
          <w:sz w:val="24"/>
        </w:rPr>
        <w:t>六</w:t>
      </w:r>
      <w:r w:rsidR="0099395B" w:rsidRPr="00777665">
        <w:rPr>
          <w:rFonts w:ascii="黑体" w:eastAsia="黑体" w:hint="eastAsia"/>
          <w:sz w:val="24"/>
        </w:rPr>
        <w:t>条 费</w:t>
      </w:r>
      <w:r w:rsidR="0099395B">
        <w:rPr>
          <w:rFonts w:ascii="黑体" w:eastAsia="黑体" w:hint="eastAsia"/>
          <w:sz w:val="24"/>
        </w:rPr>
        <w:t>用</w:t>
      </w:r>
    </w:p>
    <w:p w:rsidR="0099395B" w:rsidRDefault="0099395B" w:rsidP="0099395B">
      <w:pPr>
        <w:ind w:firstLineChars="200" w:firstLine="480"/>
        <w:rPr>
          <w:rFonts w:ascii="黑体" w:eastAsia="黑体"/>
          <w:sz w:val="24"/>
        </w:rPr>
      </w:pPr>
      <w:r w:rsidRPr="00931B6A">
        <w:rPr>
          <w:rFonts w:ascii="楷体_GB2312" w:eastAsia="楷体_GB2312" w:hAnsi="宋体" w:hint="eastAsia"/>
          <w:sz w:val="24"/>
        </w:rPr>
        <w:t>乙方</w:t>
      </w:r>
      <w:r>
        <w:rPr>
          <w:rFonts w:ascii="楷体_GB2312" w:eastAsia="楷体_GB2312" w:hAnsi="宋体" w:hint="eastAsia"/>
          <w:sz w:val="24"/>
        </w:rPr>
        <w:t>依据以下标准</w:t>
      </w:r>
      <w:r w:rsidRPr="00931B6A">
        <w:rPr>
          <w:rFonts w:ascii="楷体_GB2312" w:eastAsia="楷体_GB2312" w:hAnsi="宋体" w:hint="eastAsia"/>
          <w:sz w:val="24"/>
        </w:rPr>
        <w:t>收取</w:t>
      </w:r>
      <w:r>
        <w:rPr>
          <w:rFonts w:ascii="楷体_GB2312" w:eastAsia="楷体_GB2312" w:hAnsi="宋体" w:hint="eastAsia"/>
          <w:sz w:val="24"/>
        </w:rPr>
        <w:t>费用：</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985"/>
        <w:gridCol w:w="3260"/>
        <w:gridCol w:w="1276"/>
      </w:tblGrid>
      <w:tr w:rsidR="0099395B" w:rsidRPr="009921F1" w:rsidTr="00086E6F">
        <w:tc>
          <w:tcPr>
            <w:tcW w:w="1417" w:type="dxa"/>
          </w:tcPr>
          <w:p w:rsidR="0099395B" w:rsidRPr="009921F1" w:rsidRDefault="0099395B" w:rsidP="008B366E">
            <w:pPr>
              <w:jc w:val="center"/>
              <w:rPr>
                <w:rFonts w:ascii="黑体" w:eastAsia="黑体"/>
                <w:sz w:val="24"/>
              </w:rPr>
            </w:pPr>
            <w:r w:rsidRPr="009921F1">
              <w:rPr>
                <w:rFonts w:ascii="黑体" w:eastAsia="黑体" w:hint="eastAsia"/>
                <w:sz w:val="24"/>
              </w:rPr>
              <w:t>项目</w:t>
            </w:r>
          </w:p>
        </w:tc>
        <w:tc>
          <w:tcPr>
            <w:tcW w:w="1985" w:type="dxa"/>
          </w:tcPr>
          <w:p w:rsidR="0099395B" w:rsidRPr="009921F1" w:rsidRDefault="0099395B" w:rsidP="008B366E">
            <w:pPr>
              <w:jc w:val="center"/>
              <w:rPr>
                <w:rFonts w:ascii="黑体" w:eastAsia="黑体"/>
                <w:sz w:val="24"/>
              </w:rPr>
            </w:pPr>
            <w:r w:rsidRPr="009921F1">
              <w:rPr>
                <w:rFonts w:ascii="黑体" w:eastAsia="黑体" w:hint="eastAsia"/>
                <w:sz w:val="24"/>
              </w:rPr>
              <w:t>内容</w:t>
            </w:r>
          </w:p>
        </w:tc>
        <w:tc>
          <w:tcPr>
            <w:tcW w:w="3260" w:type="dxa"/>
          </w:tcPr>
          <w:p w:rsidR="0099395B" w:rsidRPr="009921F1" w:rsidRDefault="0099395B" w:rsidP="008B366E">
            <w:pPr>
              <w:rPr>
                <w:rFonts w:ascii="黑体" w:eastAsia="黑体"/>
                <w:sz w:val="24"/>
              </w:rPr>
            </w:pPr>
            <w:r w:rsidRPr="009921F1">
              <w:rPr>
                <w:rFonts w:ascii="黑体" w:eastAsia="黑体" w:hint="eastAsia"/>
                <w:sz w:val="24"/>
              </w:rPr>
              <w:t>费用</w:t>
            </w:r>
          </w:p>
        </w:tc>
        <w:tc>
          <w:tcPr>
            <w:tcW w:w="1276" w:type="dxa"/>
          </w:tcPr>
          <w:p w:rsidR="0099395B" w:rsidRPr="009921F1" w:rsidRDefault="0099395B" w:rsidP="00C15F92">
            <w:pPr>
              <w:rPr>
                <w:rFonts w:ascii="黑体" w:eastAsia="黑体"/>
                <w:sz w:val="24"/>
              </w:rPr>
            </w:pPr>
            <w:r>
              <w:rPr>
                <w:rFonts w:ascii="黑体" w:eastAsia="黑体" w:hint="eastAsia"/>
                <w:sz w:val="24"/>
              </w:rPr>
              <w:t>收取</w:t>
            </w:r>
            <w:r w:rsidR="00C15F92">
              <w:rPr>
                <w:rFonts w:ascii="黑体" w:eastAsia="黑体" w:hint="eastAsia"/>
                <w:sz w:val="24"/>
              </w:rPr>
              <w:t>对象</w:t>
            </w:r>
          </w:p>
        </w:tc>
      </w:tr>
      <w:tr w:rsidR="00412F86" w:rsidTr="00086E6F">
        <w:trPr>
          <w:trHeight w:val="315"/>
        </w:trPr>
        <w:tc>
          <w:tcPr>
            <w:tcW w:w="1417" w:type="dxa"/>
            <w:vMerge w:val="restart"/>
            <w:vAlign w:val="center"/>
          </w:tcPr>
          <w:p w:rsidR="00412F86" w:rsidRPr="009921F1" w:rsidRDefault="00412F86" w:rsidP="008B366E">
            <w:pPr>
              <w:jc w:val="center"/>
              <w:rPr>
                <w:rFonts w:ascii="楷体_GB2312" w:eastAsia="楷体_GB2312"/>
                <w:sz w:val="24"/>
              </w:rPr>
            </w:pPr>
            <w:r w:rsidRPr="009921F1">
              <w:rPr>
                <w:rFonts w:ascii="楷体_GB2312" w:eastAsia="楷体_GB2312" w:hint="eastAsia"/>
                <w:sz w:val="24"/>
              </w:rPr>
              <w:t>账户充值费</w:t>
            </w:r>
          </w:p>
        </w:tc>
        <w:tc>
          <w:tcPr>
            <w:tcW w:w="1985" w:type="dxa"/>
            <w:vMerge w:val="restart"/>
          </w:tcPr>
          <w:p w:rsidR="00412F86" w:rsidRDefault="00412F86" w:rsidP="004059F3">
            <w:pPr>
              <w:rPr>
                <w:rFonts w:ascii="楷体_GB2312" w:eastAsia="楷体_GB2312"/>
                <w:sz w:val="24"/>
              </w:rPr>
            </w:pPr>
          </w:p>
          <w:p w:rsidR="00412F86" w:rsidRPr="009921F1" w:rsidRDefault="00412F86" w:rsidP="004059F3">
            <w:pPr>
              <w:rPr>
                <w:rFonts w:ascii="黑体" w:eastAsia="黑体"/>
                <w:sz w:val="24"/>
              </w:rPr>
            </w:pPr>
            <w:r>
              <w:rPr>
                <w:rFonts w:ascii="楷体_GB2312" w:eastAsia="楷体_GB2312" w:hint="eastAsia"/>
                <w:sz w:val="24"/>
              </w:rPr>
              <w:t>■</w:t>
            </w:r>
            <w:r w:rsidRPr="009921F1">
              <w:rPr>
                <w:rFonts w:ascii="楷体_GB2312" w:eastAsia="楷体_GB2312" w:hint="eastAsia"/>
                <w:sz w:val="24"/>
              </w:rPr>
              <w:t>个人网银充值</w:t>
            </w:r>
          </w:p>
        </w:tc>
        <w:tc>
          <w:tcPr>
            <w:tcW w:w="3260" w:type="dxa"/>
          </w:tcPr>
          <w:p w:rsidR="00412F86" w:rsidRPr="009921F1" w:rsidRDefault="00412F86" w:rsidP="0093364E">
            <w:pPr>
              <w:rPr>
                <w:rFonts w:ascii="楷体_GB2312" w:eastAsia="楷体_GB2312"/>
                <w:sz w:val="24"/>
              </w:rPr>
            </w:pPr>
            <w:r>
              <w:rPr>
                <w:rFonts w:ascii="楷体_GB2312" w:eastAsia="楷体_GB2312" w:hint="eastAsia"/>
                <w:sz w:val="24"/>
              </w:rPr>
              <w:t>工、农、建</w:t>
            </w:r>
            <w:r w:rsidRPr="009921F1">
              <w:rPr>
                <w:rFonts w:ascii="楷体_GB2312" w:eastAsia="楷体_GB2312" w:hint="eastAsia"/>
                <w:sz w:val="24"/>
              </w:rPr>
              <w:t>按充值</w:t>
            </w:r>
            <w:r>
              <w:rPr>
                <w:rFonts w:ascii="楷体_GB2312" w:eastAsia="楷体_GB2312" w:hint="eastAsia"/>
                <w:sz w:val="24"/>
              </w:rPr>
              <w:t>金额</w:t>
            </w:r>
            <w:r w:rsidRPr="009921F1">
              <w:rPr>
                <w:rFonts w:ascii="楷体_GB2312" w:eastAsia="楷体_GB2312" w:hint="eastAsia"/>
                <w:sz w:val="24"/>
              </w:rPr>
              <w:t>的</w:t>
            </w:r>
            <w:r>
              <w:rPr>
                <w:rFonts w:ascii="楷体_GB2312" w:eastAsia="楷体_GB2312" w:hint="eastAsia"/>
                <w:sz w:val="24"/>
              </w:rPr>
              <w:t>1.5</w:t>
            </w:r>
            <w:r w:rsidRPr="009921F1">
              <w:rPr>
                <w:rFonts w:ascii="楷体_GB2312" w:eastAsia="楷体_GB2312" w:hint="eastAsia"/>
                <w:sz w:val="24"/>
              </w:rPr>
              <w:t>‰</w:t>
            </w:r>
          </w:p>
        </w:tc>
        <w:tc>
          <w:tcPr>
            <w:tcW w:w="1276" w:type="dxa"/>
            <w:vMerge w:val="restart"/>
          </w:tcPr>
          <w:p w:rsidR="00412F86" w:rsidRDefault="00412F86" w:rsidP="008B366E">
            <w:pPr>
              <w:rPr>
                <w:rFonts w:ascii="楷体_GB2312" w:eastAsia="楷体_GB2312"/>
                <w:sz w:val="24"/>
              </w:rPr>
            </w:pPr>
          </w:p>
          <w:p w:rsidR="00412F86" w:rsidRDefault="00412F86" w:rsidP="008B366E">
            <w:pPr>
              <w:rPr>
                <w:rFonts w:ascii="楷体_GB2312" w:eastAsia="楷体_GB2312"/>
                <w:sz w:val="24"/>
              </w:rPr>
            </w:pPr>
            <w:r>
              <w:rPr>
                <w:rFonts w:ascii="楷体_GB2312" w:eastAsia="楷体_GB2312" w:hint="eastAsia"/>
                <w:sz w:val="24"/>
              </w:rPr>
              <w:t xml:space="preserve">□A   </w:t>
            </w:r>
          </w:p>
          <w:p w:rsidR="00412F86" w:rsidRDefault="00412F86" w:rsidP="008B366E">
            <w:pPr>
              <w:rPr>
                <w:rFonts w:ascii="楷体_GB2312" w:eastAsia="楷体_GB2312"/>
                <w:sz w:val="24"/>
              </w:rPr>
            </w:pPr>
            <w:r>
              <w:rPr>
                <w:rFonts w:ascii="楷体_GB2312" w:eastAsia="楷体_GB2312" w:hint="eastAsia"/>
                <w:sz w:val="24"/>
              </w:rPr>
              <w:t>□B</w:t>
            </w:r>
          </w:p>
        </w:tc>
      </w:tr>
      <w:tr w:rsidR="00412F86" w:rsidTr="00086E6F">
        <w:trPr>
          <w:trHeight w:val="315"/>
        </w:trPr>
        <w:tc>
          <w:tcPr>
            <w:tcW w:w="1417" w:type="dxa"/>
            <w:vMerge/>
            <w:vAlign w:val="center"/>
          </w:tcPr>
          <w:p w:rsidR="00412F86" w:rsidRPr="009921F1" w:rsidRDefault="00412F86" w:rsidP="008B366E">
            <w:pPr>
              <w:jc w:val="center"/>
              <w:rPr>
                <w:rFonts w:ascii="楷体_GB2312" w:eastAsia="楷体_GB2312"/>
                <w:sz w:val="24"/>
              </w:rPr>
            </w:pPr>
          </w:p>
        </w:tc>
        <w:tc>
          <w:tcPr>
            <w:tcW w:w="1985" w:type="dxa"/>
            <w:vMerge/>
          </w:tcPr>
          <w:p w:rsidR="00412F86" w:rsidRDefault="00412F86" w:rsidP="008B366E">
            <w:pPr>
              <w:rPr>
                <w:rFonts w:ascii="楷体_GB2312" w:eastAsia="楷体_GB2312"/>
                <w:sz w:val="24"/>
              </w:rPr>
            </w:pPr>
          </w:p>
        </w:tc>
        <w:tc>
          <w:tcPr>
            <w:tcW w:w="3260" w:type="dxa"/>
          </w:tcPr>
          <w:p w:rsidR="00412F86" w:rsidRPr="007F73CC" w:rsidRDefault="00412F86" w:rsidP="000D2C28">
            <w:pPr>
              <w:rPr>
                <w:rFonts w:ascii="楷体_GB2312" w:eastAsia="楷体_GB2312"/>
                <w:sz w:val="24"/>
              </w:rPr>
            </w:pPr>
            <w:r>
              <w:rPr>
                <w:rFonts w:ascii="楷体_GB2312" w:eastAsia="楷体_GB2312" w:hint="eastAsia"/>
                <w:sz w:val="24"/>
              </w:rPr>
              <w:t>其余银行按充值金额的2.5</w:t>
            </w:r>
            <w:r w:rsidRPr="009921F1">
              <w:rPr>
                <w:rFonts w:ascii="楷体_GB2312" w:eastAsia="楷体_GB2312" w:hint="eastAsia"/>
                <w:sz w:val="24"/>
              </w:rPr>
              <w:t>‰</w:t>
            </w:r>
          </w:p>
        </w:tc>
        <w:tc>
          <w:tcPr>
            <w:tcW w:w="1276" w:type="dxa"/>
            <w:vMerge/>
          </w:tcPr>
          <w:p w:rsidR="00412F86" w:rsidRDefault="00412F86" w:rsidP="008B366E">
            <w:pPr>
              <w:rPr>
                <w:rFonts w:ascii="楷体_GB2312" w:eastAsia="楷体_GB2312"/>
                <w:sz w:val="24"/>
              </w:rPr>
            </w:pPr>
          </w:p>
        </w:tc>
      </w:tr>
      <w:tr w:rsidR="00412F86" w:rsidRPr="009921F1" w:rsidTr="00086E6F">
        <w:tc>
          <w:tcPr>
            <w:tcW w:w="1417" w:type="dxa"/>
            <w:vMerge/>
          </w:tcPr>
          <w:p w:rsidR="00412F86" w:rsidRPr="009921F1" w:rsidRDefault="00412F86" w:rsidP="008B366E">
            <w:pPr>
              <w:rPr>
                <w:rFonts w:ascii="楷体_GB2312" w:eastAsia="楷体_GB2312"/>
                <w:sz w:val="24"/>
              </w:rPr>
            </w:pPr>
          </w:p>
        </w:tc>
        <w:tc>
          <w:tcPr>
            <w:tcW w:w="1985" w:type="dxa"/>
          </w:tcPr>
          <w:p w:rsidR="00412F86" w:rsidRPr="009921F1" w:rsidRDefault="00412F86" w:rsidP="004059F3">
            <w:pPr>
              <w:rPr>
                <w:rFonts w:ascii="黑体" w:eastAsia="黑体"/>
                <w:sz w:val="24"/>
              </w:rPr>
            </w:pPr>
            <w:r>
              <w:rPr>
                <w:rFonts w:ascii="楷体_GB2312" w:eastAsia="楷体_GB2312" w:hint="eastAsia"/>
                <w:sz w:val="24"/>
              </w:rPr>
              <w:t>■</w:t>
            </w:r>
            <w:r w:rsidRPr="009921F1">
              <w:rPr>
                <w:rFonts w:ascii="楷体_GB2312" w:eastAsia="楷体_GB2312" w:hint="eastAsia"/>
                <w:sz w:val="24"/>
              </w:rPr>
              <w:t>企业网银充值</w:t>
            </w:r>
          </w:p>
        </w:tc>
        <w:tc>
          <w:tcPr>
            <w:tcW w:w="3260" w:type="dxa"/>
          </w:tcPr>
          <w:p w:rsidR="00412F86" w:rsidRPr="009921F1" w:rsidRDefault="00412F86" w:rsidP="008B366E">
            <w:pPr>
              <w:rPr>
                <w:rFonts w:ascii="黑体" w:eastAsia="黑体"/>
                <w:sz w:val="24"/>
              </w:rPr>
            </w:pPr>
            <w:r w:rsidRPr="009921F1">
              <w:rPr>
                <w:rFonts w:ascii="楷体_GB2312" w:eastAsia="楷体_GB2312" w:hint="eastAsia"/>
                <w:sz w:val="24"/>
              </w:rPr>
              <w:t>10元/笔</w:t>
            </w:r>
          </w:p>
        </w:tc>
        <w:tc>
          <w:tcPr>
            <w:tcW w:w="1276" w:type="dxa"/>
            <w:vMerge/>
          </w:tcPr>
          <w:p w:rsidR="00412F86" w:rsidRPr="009921F1" w:rsidRDefault="00412F86" w:rsidP="008B366E">
            <w:pPr>
              <w:rPr>
                <w:rFonts w:ascii="楷体_GB2312" w:eastAsia="楷体_GB2312"/>
                <w:sz w:val="24"/>
              </w:rPr>
            </w:pPr>
          </w:p>
        </w:tc>
      </w:tr>
      <w:tr w:rsidR="00412F86" w:rsidRPr="009921F1" w:rsidTr="00086E6F">
        <w:tc>
          <w:tcPr>
            <w:tcW w:w="1417" w:type="dxa"/>
            <w:vMerge/>
          </w:tcPr>
          <w:p w:rsidR="00412F86" w:rsidRPr="009921F1" w:rsidRDefault="00412F86" w:rsidP="008B366E">
            <w:pPr>
              <w:rPr>
                <w:rFonts w:ascii="楷体_GB2312" w:eastAsia="楷体_GB2312"/>
                <w:sz w:val="24"/>
              </w:rPr>
            </w:pPr>
          </w:p>
        </w:tc>
        <w:tc>
          <w:tcPr>
            <w:tcW w:w="1985" w:type="dxa"/>
          </w:tcPr>
          <w:p w:rsidR="00412F86" w:rsidRDefault="00412F86" w:rsidP="00280987">
            <w:pPr>
              <w:rPr>
                <w:rFonts w:ascii="楷体_GB2312" w:eastAsia="楷体_GB2312"/>
                <w:sz w:val="24"/>
              </w:rPr>
            </w:pPr>
            <w:r w:rsidRPr="00D95A27">
              <w:rPr>
                <w:rFonts w:ascii="楷体_GB2312" w:eastAsia="楷体_GB2312" w:hint="eastAsia"/>
                <w:sz w:val="24"/>
              </w:rPr>
              <w:t>□</w:t>
            </w:r>
            <w:r>
              <w:rPr>
                <w:rFonts w:ascii="楷体_GB2312" w:eastAsia="楷体_GB2312" w:hint="eastAsia"/>
                <w:sz w:val="24"/>
              </w:rPr>
              <w:t>快捷</w:t>
            </w:r>
            <w:r w:rsidRPr="009921F1">
              <w:rPr>
                <w:rFonts w:ascii="楷体_GB2312" w:eastAsia="楷体_GB2312" w:hint="eastAsia"/>
                <w:sz w:val="24"/>
              </w:rPr>
              <w:t>充值</w:t>
            </w:r>
          </w:p>
        </w:tc>
        <w:tc>
          <w:tcPr>
            <w:tcW w:w="3260" w:type="dxa"/>
          </w:tcPr>
          <w:p w:rsidR="00412F86" w:rsidRPr="009921F1" w:rsidRDefault="00412F86" w:rsidP="008B366E">
            <w:pPr>
              <w:rPr>
                <w:rFonts w:ascii="楷体_GB2312" w:eastAsia="楷体_GB2312"/>
                <w:sz w:val="24"/>
              </w:rPr>
            </w:pPr>
            <w:r>
              <w:rPr>
                <w:rFonts w:ascii="楷体_GB2312" w:eastAsia="楷体_GB2312" w:hint="eastAsia"/>
                <w:sz w:val="24"/>
              </w:rPr>
              <w:t>按充值金额的1.5‰</w:t>
            </w:r>
          </w:p>
        </w:tc>
        <w:tc>
          <w:tcPr>
            <w:tcW w:w="1276" w:type="dxa"/>
          </w:tcPr>
          <w:p w:rsidR="00412F86" w:rsidRDefault="00412F86" w:rsidP="008B366E">
            <w:pPr>
              <w:rPr>
                <w:rFonts w:ascii="楷体_GB2312" w:eastAsia="楷体_GB2312"/>
                <w:sz w:val="24"/>
              </w:rPr>
            </w:pPr>
            <w:r>
              <w:rPr>
                <w:rFonts w:ascii="楷体_GB2312" w:eastAsia="楷体_GB2312" w:hint="eastAsia"/>
                <w:sz w:val="24"/>
              </w:rPr>
              <w:t>□A</w:t>
            </w:r>
          </w:p>
          <w:p w:rsidR="00412F86" w:rsidRPr="009921F1" w:rsidRDefault="00412F86" w:rsidP="008B366E">
            <w:pPr>
              <w:rPr>
                <w:rFonts w:ascii="楷体_GB2312" w:eastAsia="楷体_GB2312"/>
                <w:sz w:val="24"/>
              </w:rPr>
            </w:pPr>
            <w:r>
              <w:rPr>
                <w:rFonts w:ascii="楷体_GB2312" w:eastAsia="楷体_GB2312" w:hint="eastAsia"/>
                <w:sz w:val="24"/>
              </w:rPr>
              <w:t>□B</w:t>
            </w:r>
          </w:p>
        </w:tc>
      </w:tr>
      <w:tr w:rsidR="00412F86" w:rsidRPr="009921F1" w:rsidTr="00086E6F">
        <w:tc>
          <w:tcPr>
            <w:tcW w:w="1417" w:type="dxa"/>
            <w:vMerge w:val="restart"/>
            <w:vAlign w:val="center"/>
          </w:tcPr>
          <w:p w:rsidR="00412F86" w:rsidRDefault="00412F86" w:rsidP="008B366E">
            <w:pPr>
              <w:jc w:val="center"/>
              <w:rPr>
                <w:rFonts w:ascii="楷体_GB2312" w:eastAsia="楷体_GB2312"/>
                <w:sz w:val="24"/>
              </w:rPr>
            </w:pPr>
            <w:r w:rsidRPr="009921F1">
              <w:rPr>
                <w:rFonts w:ascii="楷体_GB2312" w:eastAsia="楷体_GB2312" w:hint="eastAsia"/>
                <w:sz w:val="24"/>
              </w:rPr>
              <w:t>账户取现费</w:t>
            </w:r>
          </w:p>
          <w:p w:rsidR="00412F86" w:rsidRPr="009921F1" w:rsidRDefault="00412F86" w:rsidP="008B366E">
            <w:pPr>
              <w:jc w:val="center"/>
              <w:rPr>
                <w:rFonts w:ascii="楷体_GB2312" w:eastAsia="楷体_GB2312"/>
                <w:sz w:val="24"/>
              </w:rPr>
            </w:pPr>
          </w:p>
        </w:tc>
        <w:tc>
          <w:tcPr>
            <w:tcW w:w="1985" w:type="dxa"/>
          </w:tcPr>
          <w:p w:rsidR="00412F86" w:rsidRPr="009921F1" w:rsidRDefault="00412F86" w:rsidP="008B366E">
            <w:pPr>
              <w:rPr>
                <w:rFonts w:ascii="楷体_GB2312" w:eastAsia="楷体_GB2312"/>
                <w:sz w:val="24"/>
              </w:rPr>
            </w:pPr>
            <w:r w:rsidRPr="00D95A27">
              <w:rPr>
                <w:rFonts w:ascii="楷体_GB2312" w:eastAsia="楷体_GB2312" w:hint="eastAsia"/>
                <w:sz w:val="24"/>
              </w:rPr>
              <w:t>□</w:t>
            </w:r>
            <w:r>
              <w:rPr>
                <w:rFonts w:ascii="楷体_GB2312" w:eastAsia="楷体_GB2312" w:hint="eastAsia"/>
                <w:sz w:val="24"/>
              </w:rPr>
              <w:t>即时</w:t>
            </w:r>
            <w:r w:rsidRPr="009921F1">
              <w:rPr>
                <w:rFonts w:ascii="楷体_GB2312" w:eastAsia="楷体_GB2312" w:hint="eastAsia"/>
                <w:sz w:val="24"/>
              </w:rPr>
              <w:t>取现</w:t>
            </w:r>
          </w:p>
        </w:tc>
        <w:tc>
          <w:tcPr>
            <w:tcW w:w="3260" w:type="dxa"/>
          </w:tcPr>
          <w:p w:rsidR="00412F86" w:rsidRPr="009921F1" w:rsidRDefault="00412F86" w:rsidP="00946B44">
            <w:pPr>
              <w:rPr>
                <w:rFonts w:ascii="楷体_GB2312" w:eastAsia="楷体_GB2312"/>
                <w:sz w:val="24"/>
              </w:rPr>
            </w:pPr>
            <w:r>
              <w:rPr>
                <w:rFonts w:ascii="楷体_GB2312" w:eastAsia="楷体_GB2312" w:hint="eastAsia"/>
                <w:sz w:val="24"/>
              </w:rPr>
              <w:t>按取现金额的0.5‰+</w:t>
            </w:r>
            <w:r w:rsidRPr="009921F1">
              <w:rPr>
                <w:rFonts w:ascii="楷体_GB2312" w:eastAsia="楷体_GB2312" w:hint="eastAsia"/>
                <w:sz w:val="24"/>
              </w:rPr>
              <w:t>2元/笔</w:t>
            </w:r>
          </w:p>
        </w:tc>
        <w:tc>
          <w:tcPr>
            <w:tcW w:w="1276" w:type="dxa"/>
            <w:vMerge w:val="restart"/>
          </w:tcPr>
          <w:p w:rsidR="00412F86" w:rsidRDefault="00412F86" w:rsidP="008B366E">
            <w:pPr>
              <w:rPr>
                <w:rFonts w:ascii="楷体_GB2312" w:eastAsia="楷体_GB2312"/>
                <w:sz w:val="24"/>
              </w:rPr>
            </w:pPr>
            <w:r>
              <w:rPr>
                <w:rFonts w:ascii="楷体_GB2312" w:eastAsia="楷体_GB2312" w:hint="eastAsia"/>
                <w:sz w:val="24"/>
              </w:rPr>
              <w:t xml:space="preserve">□A  </w:t>
            </w:r>
          </w:p>
          <w:p w:rsidR="00412F86" w:rsidRDefault="00412F86" w:rsidP="008B366E">
            <w:pPr>
              <w:rPr>
                <w:rFonts w:ascii="楷体_GB2312" w:eastAsia="楷体_GB2312"/>
                <w:sz w:val="24"/>
              </w:rPr>
            </w:pPr>
            <w:r>
              <w:rPr>
                <w:rFonts w:ascii="楷体_GB2312" w:eastAsia="楷体_GB2312" w:hint="eastAsia"/>
                <w:sz w:val="24"/>
              </w:rPr>
              <w:t>□B</w:t>
            </w:r>
          </w:p>
          <w:p w:rsidR="00412F86" w:rsidRPr="009921F1" w:rsidRDefault="00412F86" w:rsidP="008B366E">
            <w:pPr>
              <w:rPr>
                <w:rFonts w:ascii="楷体_GB2312" w:eastAsia="楷体_GB2312"/>
                <w:sz w:val="24"/>
              </w:rPr>
            </w:pPr>
          </w:p>
        </w:tc>
      </w:tr>
      <w:tr w:rsidR="00412F86" w:rsidTr="00086E6F">
        <w:tc>
          <w:tcPr>
            <w:tcW w:w="1417" w:type="dxa"/>
            <w:vMerge/>
            <w:vAlign w:val="center"/>
          </w:tcPr>
          <w:p w:rsidR="00412F86" w:rsidRPr="009921F1" w:rsidRDefault="00412F86" w:rsidP="008B366E">
            <w:pPr>
              <w:jc w:val="center"/>
              <w:rPr>
                <w:rFonts w:ascii="楷体_GB2312" w:eastAsia="楷体_GB2312"/>
                <w:sz w:val="24"/>
              </w:rPr>
            </w:pPr>
          </w:p>
        </w:tc>
        <w:tc>
          <w:tcPr>
            <w:tcW w:w="1985" w:type="dxa"/>
          </w:tcPr>
          <w:p w:rsidR="00412F86" w:rsidRPr="00D95A27" w:rsidRDefault="00412F86" w:rsidP="008B366E">
            <w:pPr>
              <w:rPr>
                <w:rFonts w:ascii="楷体_GB2312" w:eastAsia="楷体_GB2312"/>
                <w:sz w:val="24"/>
              </w:rPr>
            </w:pPr>
            <w:r w:rsidRPr="00D95A27">
              <w:rPr>
                <w:rFonts w:ascii="楷体_GB2312" w:eastAsia="楷体_GB2312" w:hint="eastAsia"/>
                <w:sz w:val="24"/>
              </w:rPr>
              <w:t>□</w:t>
            </w:r>
            <w:r>
              <w:rPr>
                <w:rFonts w:ascii="楷体_GB2312" w:eastAsia="楷体_GB2312" w:hint="eastAsia"/>
                <w:sz w:val="24"/>
              </w:rPr>
              <w:t>快速</w:t>
            </w:r>
            <w:r w:rsidRPr="009921F1">
              <w:rPr>
                <w:rFonts w:ascii="楷体_GB2312" w:eastAsia="楷体_GB2312" w:hint="eastAsia"/>
                <w:sz w:val="24"/>
              </w:rPr>
              <w:t>取现</w:t>
            </w:r>
          </w:p>
        </w:tc>
        <w:tc>
          <w:tcPr>
            <w:tcW w:w="3260" w:type="dxa"/>
          </w:tcPr>
          <w:p w:rsidR="00412F86" w:rsidRPr="009921F1" w:rsidRDefault="00412F86" w:rsidP="00946B44">
            <w:pPr>
              <w:rPr>
                <w:rFonts w:ascii="楷体_GB2312" w:eastAsia="楷体_GB2312"/>
                <w:sz w:val="24"/>
              </w:rPr>
            </w:pPr>
            <w:r>
              <w:rPr>
                <w:rFonts w:ascii="楷体_GB2312" w:eastAsia="楷体_GB2312" w:hint="eastAsia"/>
                <w:sz w:val="24"/>
              </w:rPr>
              <w:t>按取现金额的0.5‰+</w:t>
            </w:r>
            <w:r w:rsidRPr="009921F1">
              <w:rPr>
                <w:rFonts w:ascii="楷体_GB2312" w:eastAsia="楷体_GB2312" w:hint="eastAsia"/>
                <w:sz w:val="24"/>
              </w:rPr>
              <w:t>2元/笔</w:t>
            </w:r>
          </w:p>
        </w:tc>
        <w:tc>
          <w:tcPr>
            <w:tcW w:w="1276" w:type="dxa"/>
            <w:vMerge/>
          </w:tcPr>
          <w:p w:rsidR="00412F86" w:rsidRDefault="00412F86" w:rsidP="008B366E">
            <w:pPr>
              <w:rPr>
                <w:rFonts w:ascii="楷体_GB2312" w:eastAsia="楷体_GB2312"/>
                <w:sz w:val="24"/>
              </w:rPr>
            </w:pPr>
          </w:p>
        </w:tc>
      </w:tr>
      <w:tr w:rsidR="00412F86" w:rsidTr="00086E6F">
        <w:tc>
          <w:tcPr>
            <w:tcW w:w="1417" w:type="dxa"/>
            <w:vMerge/>
            <w:vAlign w:val="center"/>
          </w:tcPr>
          <w:p w:rsidR="00412F86" w:rsidRPr="009921F1" w:rsidRDefault="00412F86" w:rsidP="008B366E">
            <w:pPr>
              <w:ind w:left="360"/>
              <w:rPr>
                <w:rFonts w:ascii="楷体_GB2312" w:eastAsia="楷体_GB2312"/>
                <w:sz w:val="24"/>
              </w:rPr>
            </w:pPr>
          </w:p>
        </w:tc>
        <w:tc>
          <w:tcPr>
            <w:tcW w:w="1985" w:type="dxa"/>
            <w:vAlign w:val="center"/>
          </w:tcPr>
          <w:p w:rsidR="00412F86" w:rsidRPr="009921F1" w:rsidRDefault="00412F86" w:rsidP="008B366E">
            <w:pPr>
              <w:rPr>
                <w:rFonts w:ascii="楷体_GB2312" w:eastAsia="楷体_GB2312"/>
                <w:sz w:val="24"/>
              </w:rPr>
            </w:pPr>
            <w:r w:rsidRPr="00D95A27">
              <w:rPr>
                <w:rFonts w:ascii="楷体_GB2312" w:eastAsia="楷体_GB2312" w:hint="eastAsia"/>
                <w:sz w:val="24"/>
              </w:rPr>
              <w:t>□</w:t>
            </w:r>
            <w:r>
              <w:rPr>
                <w:rFonts w:ascii="楷体_GB2312" w:eastAsia="楷体_GB2312" w:hint="eastAsia"/>
                <w:sz w:val="24"/>
              </w:rPr>
              <w:t>普通</w:t>
            </w:r>
            <w:r w:rsidRPr="009921F1">
              <w:rPr>
                <w:rFonts w:ascii="楷体_GB2312" w:eastAsia="楷体_GB2312" w:hint="eastAsia"/>
                <w:sz w:val="24"/>
              </w:rPr>
              <w:t>取现</w:t>
            </w:r>
          </w:p>
        </w:tc>
        <w:tc>
          <w:tcPr>
            <w:tcW w:w="3260" w:type="dxa"/>
            <w:vAlign w:val="center"/>
          </w:tcPr>
          <w:p w:rsidR="00412F86" w:rsidRPr="009921F1" w:rsidRDefault="00412F86" w:rsidP="008B366E">
            <w:pPr>
              <w:jc w:val="left"/>
              <w:rPr>
                <w:rFonts w:ascii="楷体_GB2312" w:eastAsia="楷体_GB2312"/>
                <w:sz w:val="24"/>
              </w:rPr>
            </w:pPr>
            <w:r>
              <w:rPr>
                <w:rFonts w:ascii="楷体_GB2312" w:eastAsia="楷体_GB2312" w:hint="eastAsia"/>
                <w:sz w:val="24"/>
              </w:rPr>
              <w:t>2元/笔</w:t>
            </w:r>
          </w:p>
        </w:tc>
        <w:tc>
          <w:tcPr>
            <w:tcW w:w="1276" w:type="dxa"/>
            <w:vMerge/>
          </w:tcPr>
          <w:p w:rsidR="00412F86" w:rsidRDefault="00412F86" w:rsidP="008B366E">
            <w:pPr>
              <w:rPr>
                <w:rFonts w:ascii="楷体_GB2312" w:eastAsia="楷体_GB2312"/>
                <w:sz w:val="24"/>
              </w:rPr>
            </w:pPr>
          </w:p>
        </w:tc>
      </w:tr>
      <w:tr w:rsidR="00412F86" w:rsidRPr="009921F1" w:rsidTr="00086E6F">
        <w:tc>
          <w:tcPr>
            <w:tcW w:w="1417" w:type="dxa"/>
            <w:vAlign w:val="center"/>
          </w:tcPr>
          <w:p w:rsidR="00412F86" w:rsidRPr="009921F1" w:rsidRDefault="000E7E11" w:rsidP="000E7E11">
            <w:pPr>
              <w:rPr>
                <w:rFonts w:ascii="楷体_GB2312" w:eastAsia="楷体_GB2312"/>
                <w:sz w:val="24"/>
              </w:rPr>
            </w:pPr>
            <w:r>
              <w:rPr>
                <w:rFonts w:ascii="楷体_GB2312" w:eastAsia="楷体_GB2312" w:hint="eastAsia"/>
                <w:sz w:val="24"/>
              </w:rPr>
              <w:t>系统</w:t>
            </w:r>
            <w:r w:rsidR="007F2346">
              <w:rPr>
                <w:rFonts w:ascii="楷体_GB2312" w:eastAsia="楷体_GB2312" w:hint="eastAsia"/>
                <w:sz w:val="24"/>
              </w:rPr>
              <w:t>服务费</w:t>
            </w:r>
          </w:p>
        </w:tc>
        <w:tc>
          <w:tcPr>
            <w:tcW w:w="1985" w:type="dxa"/>
            <w:vAlign w:val="center"/>
          </w:tcPr>
          <w:p w:rsidR="00412F86" w:rsidRPr="009921F1" w:rsidRDefault="00412F86" w:rsidP="004A531A">
            <w:pPr>
              <w:jc w:val="center"/>
              <w:rPr>
                <w:rFonts w:ascii="黑体" w:eastAsia="黑体"/>
                <w:sz w:val="24"/>
              </w:rPr>
            </w:pPr>
            <w:r w:rsidRPr="009921F1">
              <w:rPr>
                <w:rFonts w:ascii="楷体_GB2312" w:eastAsia="楷体_GB2312" w:hint="eastAsia"/>
                <w:sz w:val="24"/>
              </w:rPr>
              <w:t>所有账户管理</w:t>
            </w:r>
            <w:r>
              <w:rPr>
                <w:rFonts w:ascii="楷体_GB2312" w:eastAsia="楷体_GB2312" w:hint="eastAsia"/>
                <w:sz w:val="24"/>
              </w:rPr>
              <w:t>运行、系统维护</w:t>
            </w:r>
            <w:r w:rsidRPr="009921F1">
              <w:rPr>
                <w:rFonts w:ascii="楷体_GB2312" w:eastAsia="楷体_GB2312" w:hint="eastAsia"/>
                <w:sz w:val="24"/>
              </w:rPr>
              <w:t>费</w:t>
            </w:r>
          </w:p>
        </w:tc>
        <w:tc>
          <w:tcPr>
            <w:tcW w:w="3260" w:type="dxa"/>
            <w:vAlign w:val="center"/>
          </w:tcPr>
          <w:p w:rsidR="00412F86" w:rsidRPr="009921F1" w:rsidRDefault="00412F86" w:rsidP="008B366E">
            <w:pPr>
              <w:jc w:val="left"/>
              <w:rPr>
                <w:rFonts w:ascii="黑体" w:eastAsia="黑体"/>
                <w:sz w:val="24"/>
              </w:rPr>
            </w:pPr>
            <w:r w:rsidRPr="009921F1">
              <w:rPr>
                <w:rFonts w:ascii="楷体_GB2312" w:eastAsia="楷体_GB2312" w:hint="eastAsia"/>
                <w:sz w:val="24"/>
              </w:rPr>
              <w:t>1</w:t>
            </w:r>
            <w:r>
              <w:rPr>
                <w:rFonts w:ascii="楷体_GB2312" w:eastAsia="楷体_GB2312" w:hint="eastAsia"/>
                <w:sz w:val="24"/>
              </w:rPr>
              <w:t>2</w:t>
            </w:r>
            <w:r w:rsidRPr="009921F1">
              <w:rPr>
                <w:rFonts w:ascii="楷体_GB2312" w:eastAsia="楷体_GB2312" w:hint="eastAsia"/>
                <w:sz w:val="24"/>
              </w:rPr>
              <w:t>万元/年</w:t>
            </w:r>
          </w:p>
        </w:tc>
        <w:tc>
          <w:tcPr>
            <w:tcW w:w="1276" w:type="dxa"/>
          </w:tcPr>
          <w:p w:rsidR="00412F86" w:rsidRDefault="00412F86" w:rsidP="008B366E">
            <w:pPr>
              <w:rPr>
                <w:rFonts w:ascii="楷体_GB2312" w:eastAsia="楷体_GB2312"/>
                <w:sz w:val="24"/>
              </w:rPr>
            </w:pPr>
            <w:r>
              <w:rPr>
                <w:rFonts w:ascii="楷体_GB2312" w:eastAsia="楷体_GB2312" w:hint="eastAsia"/>
                <w:sz w:val="24"/>
              </w:rPr>
              <w:t>■B</w:t>
            </w:r>
          </w:p>
          <w:p w:rsidR="00412F86" w:rsidRPr="009921F1" w:rsidRDefault="00412F86" w:rsidP="008B366E">
            <w:pPr>
              <w:jc w:val="left"/>
              <w:rPr>
                <w:rFonts w:ascii="楷体_GB2312" w:eastAsia="楷体_GB2312"/>
                <w:sz w:val="24"/>
              </w:rPr>
            </w:pPr>
          </w:p>
        </w:tc>
      </w:tr>
      <w:tr w:rsidR="00412F86" w:rsidRPr="00605E88" w:rsidTr="008B366E">
        <w:tc>
          <w:tcPr>
            <w:tcW w:w="7938" w:type="dxa"/>
            <w:gridSpan w:val="4"/>
            <w:vAlign w:val="center"/>
          </w:tcPr>
          <w:p w:rsidR="00412F86" w:rsidRDefault="00412F86" w:rsidP="008B366E">
            <w:pPr>
              <w:rPr>
                <w:rFonts w:ascii="楷体_GB2312" w:eastAsia="楷体_GB2312"/>
                <w:sz w:val="24"/>
              </w:rPr>
            </w:pPr>
            <w:r>
              <w:rPr>
                <w:rFonts w:ascii="楷体_GB2312" w:eastAsia="楷体_GB2312" w:hint="eastAsia"/>
                <w:sz w:val="24"/>
              </w:rPr>
              <w:t>注：①请在□中勾选相应选项。收取方式只能在A或B中选择一项。</w:t>
            </w:r>
          </w:p>
          <w:p w:rsidR="00412F86" w:rsidRDefault="00412F86" w:rsidP="008B366E">
            <w:pPr>
              <w:ind w:firstLineChars="300" w:firstLine="720"/>
              <w:rPr>
                <w:rFonts w:ascii="楷体_GB2312" w:eastAsia="楷体_GB2312"/>
                <w:sz w:val="24"/>
              </w:rPr>
            </w:pPr>
            <w:r>
              <w:rPr>
                <w:rFonts w:ascii="楷体_GB2312" w:eastAsia="楷体_GB2312" w:hint="eastAsia"/>
                <w:sz w:val="24"/>
              </w:rPr>
              <w:t>收取方式A：向用户收取，费用从甲方用户的</w:t>
            </w:r>
            <w:r w:rsidR="000B55B1">
              <w:rPr>
                <w:rFonts w:ascii="楷体_GB2312" w:eastAsia="楷体_GB2312" w:hint="eastAsia"/>
                <w:sz w:val="24"/>
              </w:rPr>
              <w:t>专属</w:t>
            </w:r>
            <w:r>
              <w:rPr>
                <w:rFonts w:ascii="楷体_GB2312" w:eastAsia="楷体_GB2312" w:hint="eastAsia"/>
                <w:sz w:val="24"/>
              </w:rPr>
              <w:t>账户中扣收</w:t>
            </w:r>
          </w:p>
          <w:p w:rsidR="00412F86" w:rsidRDefault="00412F86" w:rsidP="008B366E">
            <w:pPr>
              <w:ind w:firstLineChars="300" w:firstLine="720"/>
              <w:rPr>
                <w:rFonts w:ascii="楷体_GB2312" w:eastAsia="楷体_GB2312"/>
                <w:sz w:val="24"/>
              </w:rPr>
            </w:pPr>
            <w:r>
              <w:rPr>
                <w:rFonts w:ascii="楷体_GB2312" w:eastAsia="楷体_GB2312" w:hint="eastAsia"/>
                <w:sz w:val="24"/>
              </w:rPr>
              <w:t>收取方式B：向甲方收取，费用从甲方指定的</w:t>
            </w:r>
            <w:r w:rsidR="000B55B1">
              <w:rPr>
                <w:rFonts w:ascii="楷体_GB2312" w:eastAsia="楷体_GB2312" w:hint="eastAsia"/>
                <w:sz w:val="24"/>
              </w:rPr>
              <w:t>专属</w:t>
            </w:r>
            <w:r>
              <w:rPr>
                <w:rFonts w:ascii="楷体_GB2312" w:eastAsia="楷体_GB2312" w:hint="eastAsia"/>
                <w:sz w:val="24"/>
              </w:rPr>
              <w:t>账户扣收，账户余额不足时，</w:t>
            </w:r>
            <w:r w:rsidR="00271A12">
              <w:rPr>
                <w:rFonts w:ascii="楷体_GB2312" w:eastAsia="楷体_GB2312" w:hint="eastAsia"/>
                <w:sz w:val="24"/>
              </w:rPr>
              <w:t>则交易失败。</w:t>
            </w:r>
          </w:p>
          <w:p w:rsidR="00616A0F" w:rsidRDefault="00616A0F" w:rsidP="008B366E">
            <w:pPr>
              <w:ind w:firstLineChars="300" w:firstLine="720"/>
              <w:rPr>
                <w:rFonts w:ascii="楷体_GB2312" w:eastAsia="楷体_GB2312"/>
                <w:sz w:val="24"/>
              </w:rPr>
            </w:pPr>
            <w:r>
              <w:rPr>
                <w:rFonts w:ascii="楷体_GB2312" w:eastAsia="楷体_GB2312" w:hint="eastAsia"/>
                <w:sz w:val="24"/>
              </w:rPr>
              <w:t>②个人网银支持银行：</w:t>
            </w:r>
          </w:p>
          <w:p w:rsidR="00616A0F" w:rsidRDefault="00616A0F" w:rsidP="008B366E">
            <w:pPr>
              <w:ind w:firstLineChars="300" w:firstLine="720"/>
              <w:rPr>
                <w:rFonts w:ascii="楷体_GB2312" w:eastAsia="楷体_GB2312"/>
                <w:sz w:val="24"/>
              </w:rPr>
            </w:pPr>
            <w:r>
              <w:rPr>
                <w:rFonts w:ascii="楷体_GB2312" w:eastAsia="楷体_GB2312" w:hint="eastAsia"/>
                <w:sz w:val="24"/>
              </w:rPr>
              <w:t>工商</w:t>
            </w:r>
            <w:r w:rsidRPr="00616A0F">
              <w:rPr>
                <w:rFonts w:ascii="楷体_GB2312" w:eastAsia="楷体_GB2312" w:hint="eastAsia"/>
                <w:sz w:val="24"/>
              </w:rPr>
              <w:t>银行</w:t>
            </w:r>
            <w:r>
              <w:rPr>
                <w:rFonts w:ascii="楷体_GB2312" w:eastAsia="楷体_GB2312" w:hint="eastAsia"/>
                <w:sz w:val="24"/>
              </w:rPr>
              <w:t>、农业</w:t>
            </w:r>
            <w:r w:rsidRPr="00616A0F">
              <w:rPr>
                <w:rFonts w:ascii="楷体_GB2312" w:eastAsia="楷体_GB2312" w:hint="eastAsia"/>
                <w:sz w:val="24"/>
              </w:rPr>
              <w:t>银行</w:t>
            </w:r>
            <w:r>
              <w:rPr>
                <w:rFonts w:ascii="楷体_GB2312" w:eastAsia="楷体_GB2312" w:hint="eastAsia"/>
                <w:sz w:val="24"/>
              </w:rPr>
              <w:t>、中国</w:t>
            </w:r>
            <w:r w:rsidRPr="00616A0F">
              <w:rPr>
                <w:rFonts w:ascii="楷体_GB2312" w:eastAsia="楷体_GB2312" w:hint="eastAsia"/>
                <w:sz w:val="24"/>
              </w:rPr>
              <w:t>银行</w:t>
            </w:r>
            <w:r>
              <w:rPr>
                <w:rFonts w:ascii="楷体_GB2312" w:eastAsia="楷体_GB2312" w:hint="eastAsia"/>
                <w:sz w:val="24"/>
              </w:rPr>
              <w:t>、建设</w:t>
            </w:r>
            <w:r w:rsidRPr="00616A0F">
              <w:rPr>
                <w:rFonts w:ascii="楷体_GB2312" w:eastAsia="楷体_GB2312" w:hint="eastAsia"/>
                <w:sz w:val="24"/>
              </w:rPr>
              <w:t>银行</w:t>
            </w:r>
            <w:r>
              <w:rPr>
                <w:rFonts w:ascii="楷体_GB2312" w:eastAsia="楷体_GB2312" w:hint="eastAsia"/>
                <w:sz w:val="24"/>
              </w:rPr>
              <w:t>、交通</w:t>
            </w:r>
            <w:r w:rsidRPr="00616A0F">
              <w:rPr>
                <w:rFonts w:ascii="楷体_GB2312" w:eastAsia="楷体_GB2312" w:hint="eastAsia"/>
                <w:sz w:val="24"/>
              </w:rPr>
              <w:t>银行</w:t>
            </w:r>
            <w:r>
              <w:rPr>
                <w:rFonts w:ascii="楷体_GB2312" w:eastAsia="楷体_GB2312" w:hint="eastAsia"/>
                <w:sz w:val="24"/>
              </w:rPr>
              <w:t>、民生</w:t>
            </w:r>
            <w:r w:rsidRPr="00616A0F">
              <w:rPr>
                <w:rFonts w:ascii="楷体_GB2312" w:eastAsia="楷体_GB2312" w:hint="eastAsia"/>
                <w:sz w:val="24"/>
              </w:rPr>
              <w:t>银行</w:t>
            </w:r>
            <w:r>
              <w:rPr>
                <w:rFonts w:ascii="楷体_GB2312" w:eastAsia="楷体_GB2312" w:hint="eastAsia"/>
                <w:sz w:val="24"/>
              </w:rPr>
              <w:t>、</w:t>
            </w:r>
            <w:r>
              <w:rPr>
                <w:rFonts w:ascii="楷体_GB2312" w:eastAsia="楷体_GB2312" w:hint="eastAsia"/>
                <w:sz w:val="24"/>
              </w:rPr>
              <w:lastRenderedPageBreak/>
              <w:t>招商</w:t>
            </w:r>
            <w:r w:rsidRPr="00616A0F">
              <w:rPr>
                <w:rFonts w:ascii="楷体_GB2312" w:eastAsia="楷体_GB2312" w:hint="eastAsia"/>
                <w:sz w:val="24"/>
              </w:rPr>
              <w:t>银行</w:t>
            </w:r>
            <w:r>
              <w:rPr>
                <w:rFonts w:ascii="楷体_GB2312" w:eastAsia="楷体_GB2312" w:hint="eastAsia"/>
                <w:sz w:val="24"/>
              </w:rPr>
              <w:t>、光大</w:t>
            </w:r>
            <w:r w:rsidRPr="00616A0F">
              <w:rPr>
                <w:rFonts w:ascii="楷体_GB2312" w:eastAsia="楷体_GB2312" w:hint="eastAsia"/>
                <w:sz w:val="24"/>
              </w:rPr>
              <w:t>银行</w:t>
            </w:r>
            <w:r>
              <w:rPr>
                <w:rFonts w:ascii="楷体_GB2312" w:eastAsia="楷体_GB2312" w:hint="eastAsia"/>
                <w:sz w:val="24"/>
              </w:rPr>
              <w:t>、兴业</w:t>
            </w:r>
            <w:r w:rsidRPr="00616A0F">
              <w:rPr>
                <w:rFonts w:ascii="楷体_GB2312" w:eastAsia="楷体_GB2312" w:hint="eastAsia"/>
                <w:sz w:val="24"/>
              </w:rPr>
              <w:t>银行</w:t>
            </w:r>
            <w:r>
              <w:rPr>
                <w:rFonts w:ascii="楷体_GB2312" w:eastAsia="楷体_GB2312" w:hint="eastAsia"/>
                <w:sz w:val="24"/>
              </w:rPr>
              <w:t>、浦东发展</w:t>
            </w:r>
            <w:r w:rsidRPr="00616A0F">
              <w:rPr>
                <w:rFonts w:ascii="楷体_GB2312" w:eastAsia="楷体_GB2312" w:hint="eastAsia"/>
                <w:sz w:val="24"/>
              </w:rPr>
              <w:t>银行</w:t>
            </w:r>
            <w:r>
              <w:rPr>
                <w:rFonts w:ascii="楷体_GB2312" w:eastAsia="楷体_GB2312" w:hint="eastAsia"/>
                <w:sz w:val="24"/>
              </w:rPr>
              <w:t>、中国邮政储蓄</w:t>
            </w:r>
            <w:r w:rsidRPr="00616A0F">
              <w:rPr>
                <w:rFonts w:ascii="楷体_GB2312" w:eastAsia="楷体_GB2312" w:hint="eastAsia"/>
                <w:sz w:val="24"/>
              </w:rPr>
              <w:t>银行</w:t>
            </w:r>
            <w:r>
              <w:rPr>
                <w:rFonts w:ascii="楷体_GB2312" w:eastAsia="楷体_GB2312" w:hint="eastAsia"/>
                <w:sz w:val="24"/>
              </w:rPr>
              <w:t>、上海银行。</w:t>
            </w:r>
          </w:p>
          <w:p w:rsidR="00616A0F" w:rsidRDefault="00616A0F" w:rsidP="008B366E">
            <w:pPr>
              <w:ind w:firstLineChars="300" w:firstLine="720"/>
              <w:rPr>
                <w:rFonts w:ascii="楷体_GB2312" w:eastAsia="楷体_GB2312"/>
                <w:sz w:val="24"/>
              </w:rPr>
            </w:pPr>
            <w:r>
              <w:rPr>
                <w:rFonts w:ascii="楷体_GB2312" w:eastAsia="楷体_GB2312" w:hint="eastAsia"/>
                <w:sz w:val="24"/>
              </w:rPr>
              <w:t>企业网银支持银行：</w:t>
            </w:r>
          </w:p>
          <w:p w:rsidR="00616A0F" w:rsidRDefault="00616A0F" w:rsidP="00F43972">
            <w:pPr>
              <w:ind w:firstLineChars="200" w:firstLine="480"/>
              <w:rPr>
                <w:rFonts w:ascii="楷体_GB2312" w:eastAsia="楷体_GB2312"/>
                <w:sz w:val="24"/>
              </w:rPr>
            </w:pPr>
            <w:r>
              <w:rPr>
                <w:rFonts w:ascii="楷体_GB2312" w:eastAsia="楷体_GB2312" w:hint="eastAsia"/>
                <w:sz w:val="24"/>
              </w:rPr>
              <w:t>工商</w:t>
            </w:r>
            <w:r w:rsidRPr="00616A0F">
              <w:rPr>
                <w:rFonts w:ascii="楷体_GB2312" w:eastAsia="楷体_GB2312" w:hint="eastAsia"/>
                <w:sz w:val="24"/>
              </w:rPr>
              <w:t>银行</w:t>
            </w:r>
            <w:r>
              <w:rPr>
                <w:rFonts w:ascii="楷体_GB2312" w:eastAsia="楷体_GB2312" w:hint="eastAsia"/>
                <w:sz w:val="24"/>
              </w:rPr>
              <w:t>、农业</w:t>
            </w:r>
            <w:r w:rsidRPr="00616A0F">
              <w:rPr>
                <w:rFonts w:ascii="楷体_GB2312" w:eastAsia="楷体_GB2312" w:hint="eastAsia"/>
                <w:sz w:val="24"/>
              </w:rPr>
              <w:t>银行</w:t>
            </w:r>
            <w:r>
              <w:rPr>
                <w:rFonts w:ascii="楷体_GB2312" w:eastAsia="楷体_GB2312" w:hint="eastAsia"/>
                <w:sz w:val="24"/>
              </w:rPr>
              <w:t>、中国</w:t>
            </w:r>
            <w:r w:rsidRPr="00616A0F">
              <w:rPr>
                <w:rFonts w:ascii="楷体_GB2312" w:eastAsia="楷体_GB2312" w:hint="eastAsia"/>
                <w:sz w:val="24"/>
              </w:rPr>
              <w:t>银行</w:t>
            </w:r>
            <w:r>
              <w:rPr>
                <w:rFonts w:ascii="楷体_GB2312" w:eastAsia="楷体_GB2312" w:hint="eastAsia"/>
                <w:sz w:val="24"/>
              </w:rPr>
              <w:t>、建设</w:t>
            </w:r>
            <w:r w:rsidRPr="00616A0F">
              <w:rPr>
                <w:rFonts w:ascii="楷体_GB2312" w:eastAsia="楷体_GB2312" w:hint="eastAsia"/>
                <w:sz w:val="24"/>
              </w:rPr>
              <w:t>银行</w:t>
            </w:r>
            <w:r>
              <w:rPr>
                <w:rFonts w:ascii="楷体_GB2312" w:eastAsia="楷体_GB2312" w:hint="eastAsia"/>
                <w:sz w:val="24"/>
              </w:rPr>
              <w:t>、交通</w:t>
            </w:r>
            <w:r w:rsidRPr="00616A0F">
              <w:rPr>
                <w:rFonts w:ascii="楷体_GB2312" w:eastAsia="楷体_GB2312" w:hint="eastAsia"/>
                <w:sz w:val="24"/>
              </w:rPr>
              <w:t>银行</w:t>
            </w:r>
            <w:r>
              <w:rPr>
                <w:rFonts w:ascii="楷体_GB2312" w:eastAsia="楷体_GB2312" w:hint="eastAsia"/>
                <w:sz w:val="24"/>
              </w:rPr>
              <w:t>、招商</w:t>
            </w:r>
            <w:r w:rsidRPr="00616A0F">
              <w:rPr>
                <w:rFonts w:ascii="楷体_GB2312" w:eastAsia="楷体_GB2312" w:hint="eastAsia"/>
                <w:sz w:val="24"/>
              </w:rPr>
              <w:t>银行</w:t>
            </w:r>
            <w:r>
              <w:rPr>
                <w:rFonts w:ascii="楷体_GB2312" w:eastAsia="楷体_GB2312" w:hint="eastAsia"/>
                <w:sz w:val="24"/>
              </w:rPr>
              <w:t>、光大</w:t>
            </w:r>
            <w:r w:rsidRPr="00616A0F">
              <w:rPr>
                <w:rFonts w:ascii="楷体_GB2312" w:eastAsia="楷体_GB2312" w:hint="eastAsia"/>
                <w:sz w:val="24"/>
              </w:rPr>
              <w:t>银行</w:t>
            </w:r>
            <w:r>
              <w:rPr>
                <w:rFonts w:ascii="楷体_GB2312" w:eastAsia="楷体_GB2312" w:hint="eastAsia"/>
                <w:sz w:val="24"/>
              </w:rPr>
              <w:t>、浦东发展</w:t>
            </w:r>
            <w:r w:rsidRPr="00616A0F">
              <w:rPr>
                <w:rFonts w:ascii="楷体_GB2312" w:eastAsia="楷体_GB2312" w:hint="eastAsia"/>
                <w:sz w:val="24"/>
              </w:rPr>
              <w:t>银行</w:t>
            </w:r>
            <w:r>
              <w:rPr>
                <w:rFonts w:ascii="楷体_GB2312" w:eastAsia="楷体_GB2312" w:hint="eastAsia"/>
                <w:sz w:val="24"/>
              </w:rPr>
              <w:t>、平安银行、北京农村商业银行。</w:t>
            </w:r>
          </w:p>
          <w:p w:rsidR="00616A0F" w:rsidRDefault="00616A0F" w:rsidP="00616A0F">
            <w:pPr>
              <w:ind w:firstLineChars="300" w:firstLine="720"/>
              <w:rPr>
                <w:rFonts w:ascii="楷体_GB2312" w:eastAsia="楷体_GB2312"/>
                <w:sz w:val="24"/>
              </w:rPr>
            </w:pPr>
            <w:r>
              <w:rPr>
                <w:rFonts w:ascii="楷体_GB2312" w:eastAsia="楷体_GB2312" w:hint="eastAsia"/>
                <w:sz w:val="24"/>
              </w:rPr>
              <w:t>快捷充值支持银行列表：</w:t>
            </w:r>
          </w:p>
          <w:p w:rsidR="00EE6674" w:rsidRDefault="00616A0F" w:rsidP="00BC0088">
            <w:pPr>
              <w:ind w:firstLineChars="200" w:firstLine="480"/>
              <w:rPr>
                <w:rFonts w:ascii="楷体" w:eastAsia="楷体" w:hAnsi="楷体"/>
                <w:sz w:val="24"/>
              </w:rPr>
            </w:pPr>
            <w:r>
              <w:rPr>
                <w:rFonts w:ascii="楷体" w:eastAsia="楷体" w:hAnsi="楷体" w:hint="eastAsia"/>
                <w:sz w:val="24"/>
              </w:rPr>
              <w:t>工商银行、农业银行、上海银行、建设银行、中国银行、光大银行、兴业银行、中信银行、平安银行、浦发银行、渤海银行、邮政储蓄银行。</w:t>
            </w:r>
          </w:p>
          <w:p w:rsidR="00616A0F" w:rsidRPr="00616A0F" w:rsidRDefault="00616A0F" w:rsidP="00616A0F">
            <w:pPr>
              <w:ind w:firstLineChars="200" w:firstLine="480"/>
              <w:rPr>
                <w:rFonts w:ascii="楷体_GB2312" w:eastAsia="楷体_GB2312"/>
                <w:sz w:val="24"/>
              </w:rPr>
            </w:pPr>
            <w:r>
              <w:rPr>
                <w:rFonts w:ascii="楷体" w:eastAsia="楷体" w:hAnsi="楷体" w:hint="eastAsia"/>
                <w:sz w:val="24"/>
              </w:rPr>
              <w:t>*乙方有权依据风险控制或银行合作情况，对以上支持银行及单笔、单日限额等进行调整，乙方将提前通知甲方。</w:t>
            </w:r>
          </w:p>
          <w:p w:rsidR="00412F86" w:rsidRDefault="00616A0F" w:rsidP="008B366E">
            <w:pPr>
              <w:ind w:firstLineChars="200" w:firstLine="480"/>
              <w:rPr>
                <w:rFonts w:ascii="楷体_GB2312" w:eastAsia="楷体_GB2312"/>
                <w:sz w:val="24"/>
              </w:rPr>
            </w:pPr>
            <w:r>
              <w:rPr>
                <w:rFonts w:ascii="楷体_GB2312" w:eastAsia="楷体_GB2312" w:hint="eastAsia"/>
                <w:sz w:val="24"/>
              </w:rPr>
              <w:t>③</w:t>
            </w:r>
            <w:r w:rsidR="00412F86">
              <w:rPr>
                <w:rFonts w:ascii="楷体_GB2312" w:eastAsia="楷体_GB2312" w:hint="eastAsia"/>
                <w:sz w:val="24"/>
              </w:rPr>
              <w:t>即时取现：支持除偏远地区外的大部分银行卡，7*24小时</w:t>
            </w:r>
            <w:r w:rsidR="00271A12">
              <w:rPr>
                <w:rFonts w:ascii="楷体_GB2312" w:eastAsia="楷体_GB2312" w:hint="eastAsia"/>
                <w:sz w:val="24"/>
              </w:rPr>
              <w:t>实时</w:t>
            </w:r>
            <w:r w:rsidR="00412F86">
              <w:rPr>
                <w:rFonts w:ascii="楷体_GB2312" w:eastAsia="楷体_GB2312" w:hint="eastAsia"/>
                <w:sz w:val="24"/>
              </w:rPr>
              <w:t>到账；</w:t>
            </w:r>
          </w:p>
          <w:p w:rsidR="00412F86" w:rsidRDefault="00616A0F" w:rsidP="008B366E">
            <w:pPr>
              <w:ind w:firstLineChars="200" w:firstLine="480"/>
              <w:rPr>
                <w:rFonts w:ascii="楷体_GB2312" w:eastAsia="楷体_GB2312"/>
                <w:sz w:val="24"/>
              </w:rPr>
            </w:pPr>
            <w:r>
              <w:rPr>
                <w:rFonts w:ascii="楷体_GB2312" w:eastAsia="楷体_GB2312" w:hint="eastAsia"/>
                <w:sz w:val="24"/>
              </w:rPr>
              <w:t>④</w:t>
            </w:r>
            <w:r w:rsidR="00412F86">
              <w:rPr>
                <w:rFonts w:ascii="楷体_GB2312" w:eastAsia="楷体_GB2312" w:hint="eastAsia"/>
                <w:sz w:val="24"/>
              </w:rPr>
              <w:t>快速取现：支持除偏远地区外的大部分银行卡，工作日14:30分前发起取现当日到账；</w:t>
            </w:r>
          </w:p>
          <w:p w:rsidR="00412F86" w:rsidRDefault="00616A0F" w:rsidP="008B366E">
            <w:pPr>
              <w:ind w:firstLineChars="200" w:firstLine="480"/>
              <w:rPr>
                <w:rFonts w:ascii="楷体_GB2312" w:eastAsia="楷体_GB2312"/>
                <w:sz w:val="24"/>
              </w:rPr>
            </w:pPr>
            <w:r>
              <w:rPr>
                <w:rFonts w:ascii="楷体" w:eastAsia="楷体" w:hAnsi="楷体" w:hint="eastAsia"/>
                <w:sz w:val="24"/>
              </w:rPr>
              <w:t>⑤</w:t>
            </w:r>
            <w:r w:rsidR="00412F86">
              <w:rPr>
                <w:rFonts w:ascii="楷体_GB2312" w:eastAsia="楷体_GB2312" w:hint="eastAsia"/>
                <w:sz w:val="24"/>
              </w:rPr>
              <w:t>普通取现：支持除偏远地区外的大部分银行卡，当日取现下一个工作日到账。</w:t>
            </w:r>
          </w:p>
          <w:p w:rsidR="00412F86" w:rsidRPr="00605E88" w:rsidRDefault="00616A0F" w:rsidP="00F43972">
            <w:pPr>
              <w:ind w:firstLineChars="200" w:firstLine="480"/>
              <w:rPr>
                <w:rFonts w:ascii="楷体_GB2312" w:eastAsia="楷体_GB2312"/>
                <w:sz w:val="24"/>
              </w:rPr>
            </w:pPr>
            <w:r w:rsidRPr="00616A0F">
              <w:rPr>
                <w:rFonts w:ascii="楷体" w:eastAsia="楷体" w:hAnsi="楷体" w:hint="eastAsia"/>
                <w:sz w:val="24"/>
              </w:rPr>
              <w:t>⑥</w:t>
            </w:r>
            <w:r w:rsidR="00590F3B">
              <w:rPr>
                <w:rFonts w:ascii="楷体" w:eastAsia="楷体" w:hAnsi="楷体" w:hint="eastAsia"/>
                <w:sz w:val="24"/>
              </w:rPr>
              <w:t>如甲方用户在节假日（包含周末及法定节假日）前一个工作日使用即时取现或快速取现的，按照取现费的</w:t>
            </w:r>
            <w:r w:rsidR="00590F3B">
              <w:rPr>
                <w:rFonts w:ascii="楷体_GB2312" w:eastAsia="楷体_GB2312" w:hint="eastAsia"/>
                <w:sz w:val="24"/>
              </w:rPr>
              <w:t>0.5‰*（节假日天数+1）+</w:t>
            </w:r>
            <w:r w:rsidR="00590F3B" w:rsidRPr="009921F1">
              <w:rPr>
                <w:rFonts w:ascii="楷体_GB2312" w:eastAsia="楷体_GB2312" w:hint="eastAsia"/>
                <w:sz w:val="24"/>
              </w:rPr>
              <w:t>2元/笔</w:t>
            </w:r>
            <w:r w:rsidR="00590F3B">
              <w:rPr>
                <w:rFonts w:ascii="楷体_GB2312" w:eastAsia="楷体_GB2312" w:hint="eastAsia"/>
                <w:sz w:val="24"/>
              </w:rPr>
              <w:t>收取。</w:t>
            </w:r>
          </w:p>
        </w:tc>
      </w:tr>
    </w:tbl>
    <w:p w:rsidR="0099395B" w:rsidRPr="008F6234" w:rsidRDefault="0099395B" w:rsidP="0099395B">
      <w:pPr>
        <w:adjustRightInd w:val="0"/>
        <w:snapToGrid w:val="0"/>
        <w:spacing w:afterLines="50" w:after="156" w:line="240" w:lineRule="exact"/>
        <w:outlineLvl w:val="0"/>
        <w:rPr>
          <w:rFonts w:ascii="黑体" w:eastAsia="黑体"/>
          <w:sz w:val="24"/>
        </w:rPr>
      </w:pPr>
    </w:p>
    <w:p w:rsidR="0099395B" w:rsidRPr="00D74D90" w:rsidRDefault="00E97E37" w:rsidP="0099395B">
      <w:pPr>
        <w:adjustRightInd w:val="0"/>
        <w:snapToGrid w:val="0"/>
        <w:spacing w:afterLines="50" w:after="156" w:line="240" w:lineRule="exact"/>
        <w:ind w:firstLineChars="150" w:firstLine="360"/>
        <w:outlineLvl w:val="0"/>
        <w:rPr>
          <w:rFonts w:ascii="黑体" w:eastAsia="黑体"/>
          <w:sz w:val="24"/>
        </w:rPr>
      </w:pPr>
      <w:r w:rsidRPr="00D74D90">
        <w:rPr>
          <w:rFonts w:ascii="黑体" w:eastAsia="黑体" w:hint="eastAsia"/>
          <w:sz w:val="24"/>
        </w:rPr>
        <w:t>第</w:t>
      </w:r>
      <w:r>
        <w:rPr>
          <w:rFonts w:ascii="黑体" w:eastAsia="黑体" w:hint="eastAsia"/>
          <w:sz w:val="24"/>
        </w:rPr>
        <w:t>七</w:t>
      </w:r>
      <w:r w:rsidR="0099395B" w:rsidRPr="00D74D90">
        <w:rPr>
          <w:rFonts w:ascii="黑体" w:eastAsia="黑体" w:hint="eastAsia"/>
          <w:sz w:val="24"/>
        </w:rPr>
        <w:t>条 费用结算与支付方式</w:t>
      </w:r>
    </w:p>
    <w:p w:rsidR="0099395B" w:rsidRPr="00EB763A" w:rsidRDefault="0099395B" w:rsidP="0099395B">
      <w:pPr>
        <w:pStyle w:val="a6"/>
        <w:ind w:firstLine="480"/>
        <w:rPr>
          <w:rFonts w:ascii="楷体_GB2312" w:eastAsia="楷体_GB2312" w:hAnsi="宋体"/>
          <w:sz w:val="24"/>
        </w:rPr>
      </w:pPr>
      <w:r>
        <w:rPr>
          <w:rFonts w:ascii="楷体_GB2312" w:eastAsia="楷体_GB2312" w:hAnsi="宋体" w:hint="eastAsia"/>
          <w:sz w:val="24"/>
        </w:rPr>
        <w:t>（一）</w:t>
      </w:r>
      <w:r w:rsidR="000E7E11">
        <w:rPr>
          <w:rFonts w:ascii="楷体_GB2312" w:eastAsia="楷体_GB2312" w:hAnsi="宋体" w:hint="eastAsia"/>
          <w:sz w:val="24"/>
        </w:rPr>
        <w:t>系统</w:t>
      </w:r>
      <w:r w:rsidRPr="00EB763A">
        <w:rPr>
          <w:rFonts w:ascii="楷体_GB2312" w:eastAsia="楷体_GB2312" w:hAnsi="宋体" w:hint="eastAsia"/>
          <w:sz w:val="24"/>
        </w:rPr>
        <w:t>服务费：</w:t>
      </w:r>
      <w:r w:rsidR="00155832" w:rsidRPr="00155832">
        <w:rPr>
          <w:rFonts w:ascii="楷体_GB2312" w:eastAsia="楷体_GB2312" w:hAnsi="宋体" w:hint="eastAsia"/>
          <w:sz w:val="24"/>
        </w:rPr>
        <w:t>甲方应及时向乙方指定账户一次性支付系统服务费，最迟不得晚于</w:t>
      </w:r>
      <w:r w:rsidR="00155832">
        <w:rPr>
          <w:rFonts w:ascii="楷体_GB2312" w:eastAsia="楷体_GB2312" w:hAnsi="宋体" w:hint="eastAsia"/>
          <w:sz w:val="24"/>
        </w:rPr>
        <w:t>本</w:t>
      </w:r>
      <w:r w:rsidR="00155832" w:rsidRPr="00155832">
        <w:rPr>
          <w:rFonts w:ascii="楷体_GB2312" w:eastAsia="楷体_GB2312" w:hAnsi="宋体" w:hint="eastAsia"/>
          <w:sz w:val="24"/>
        </w:rPr>
        <w:t>协议签署后五个工作日。乙方于收到相应款项后15个工作日内向甲方开具发票。</w:t>
      </w:r>
    </w:p>
    <w:p w:rsidR="0099395B" w:rsidRPr="00D1775D" w:rsidRDefault="0099395B" w:rsidP="0099395B">
      <w:pPr>
        <w:pStyle w:val="a6"/>
        <w:ind w:firstLine="480"/>
        <w:rPr>
          <w:rFonts w:ascii="楷体_GB2312" w:eastAsia="楷体_GB2312" w:hAnsi="宋体"/>
          <w:sz w:val="24"/>
        </w:rPr>
      </w:pPr>
      <w:r w:rsidRPr="00D1775D">
        <w:rPr>
          <w:rFonts w:ascii="楷体_GB2312" w:eastAsia="楷体_GB2312" w:hAnsi="宋体" w:hint="eastAsia"/>
          <w:sz w:val="24"/>
        </w:rPr>
        <w:t>（二）本协议有效期内，甲方单方提出终止本协议的，乙方不退还</w:t>
      </w:r>
      <w:r w:rsidR="00590F3B">
        <w:rPr>
          <w:rFonts w:ascii="楷体_GB2312" w:eastAsia="楷体_GB2312" w:hAnsi="宋体" w:hint="eastAsia"/>
          <w:sz w:val="24"/>
        </w:rPr>
        <w:t>系统</w:t>
      </w:r>
      <w:r w:rsidRPr="00D1775D">
        <w:rPr>
          <w:rFonts w:ascii="楷体_GB2312" w:eastAsia="楷体_GB2312" w:hAnsi="宋体" w:hint="eastAsia"/>
          <w:sz w:val="24"/>
        </w:rPr>
        <w:t>服务费。</w:t>
      </w:r>
    </w:p>
    <w:p w:rsidR="0099395B" w:rsidRPr="00EB763A" w:rsidRDefault="0099395B" w:rsidP="0099395B">
      <w:pPr>
        <w:pStyle w:val="a6"/>
        <w:ind w:firstLine="480"/>
        <w:rPr>
          <w:rFonts w:ascii="楷体_GB2312" w:eastAsia="楷体_GB2312" w:hAnsi="宋体"/>
          <w:sz w:val="24"/>
        </w:rPr>
      </w:pPr>
      <w:r>
        <w:rPr>
          <w:rFonts w:ascii="楷体_GB2312" w:eastAsia="楷体_GB2312" w:hAnsi="宋体" w:hint="eastAsia"/>
          <w:sz w:val="24"/>
        </w:rPr>
        <w:t>（</w:t>
      </w:r>
      <w:r w:rsidR="002737BA">
        <w:rPr>
          <w:rFonts w:ascii="楷体_GB2312" w:eastAsia="楷体_GB2312" w:hAnsi="宋体" w:hint="eastAsia"/>
          <w:sz w:val="24"/>
        </w:rPr>
        <w:t>三</w:t>
      </w:r>
      <w:r>
        <w:rPr>
          <w:rFonts w:ascii="楷体_GB2312" w:eastAsia="楷体_GB2312" w:hAnsi="宋体" w:hint="eastAsia"/>
          <w:sz w:val="24"/>
        </w:rPr>
        <w:t>）</w:t>
      </w:r>
      <w:r w:rsidRPr="00EB763A">
        <w:rPr>
          <w:rFonts w:ascii="楷体_GB2312" w:eastAsia="楷体_GB2312" w:hAnsi="宋体" w:hint="eastAsia"/>
          <w:sz w:val="24"/>
        </w:rPr>
        <w:t>如出现本</w:t>
      </w:r>
      <w:r w:rsidR="00A94F78">
        <w:rPr>
          <w:rFonts w:ascii="楷体_GB2312" w:eastAsia="楷体_GB2312" w:hAnsi="宋体" w:hint="eastAsia"/>
          <w:sz w:val="24"/>
        </w:rPr>
        <w:t>协议</w:t>
      </w:r>
      <w:r w:rsidR="00271A12">
        <w:rPr>
          <w:rFonts w:ascii="楷体_GB2312" w:eastAsia="楷体_GB2312" w:hAnsi="宋体" w:hint="eastAsia"/>
          <w:sz w:val="24"/>
        </w:rPr>
        <w:t>约定的</w:t>
      </w:r>
      <w:r w:rsidRPr="00EB763A">
        <w:rPr>
          <w:rFonts w:ascii="楷体_GB2312" w:eastAsia="楷体_GB2312" w:hAnsi="宋体" w:hint="eastAsia"/>
          <w:sz w:val="24"/>
        </w:rPr>
        <w:t>续约的情况，甲方应于自动续约开始后五个工作日内向乙方支付</w:t>
      </w:r>
      <w:r w:rsidR="00590F3B">
        <w:rPr>
          <w:rFonts w:ascii="楷体_GB2312" w:eastAsia="楷体_GB2312" w:hAnsi="宋体" w:hint="eastAsia"/>
          <w:sz w:val="24"/>
        </w:rPr>
        <w:t>系统</w:t>
      </w:r>
      <w:r w:rsidRPr="00EB763A">
        <w:rPr>
          <w:rFonts w:ascii="楷体_GB2312" w:eastAsia="楷体_GB2312" w:hAnsi="宋体" w:hint="eastAsia"/>
          <w:sz w:val="24"/>
        </w:rPr>
        <w:t>服务费。乙方于收到相应款项后15个工作日内向甲方开具发票。</w:t>
      </w:r>
    </w:p>
    <w:p w:rsidR="0099395B" w:rsidRPr="00EB763A" w:rsidRDefault="0099395B" w:rsidP="0099395B">
      <w:pPr>
        <w:pStyle w:val="a6"/>
        <w:ind w:firstLine="480"/>
        <w:rPr>
          <w:rFonts w:ascii="楷体_GB2312" w:eastAsia="楷体_GB2312" w:hAnsi="宋体"/>
          <w:sz w:val="24"/>
        </w:rPr>
      </w:pPr>
    </w:p>
    <w:p w:rsidR="0099395B" w:rsidRPr="00EB763A" w:rsidRDefault="0099395B" w:rsidP="0099395B">
      <w:pPr>
        <w:pStyle w:val="a6"/>
        <w:ind w:firstLine="480"/>
        <w:rPr>
          <w:rFonts w:ascii="楷体_GB2312" w:eastAsia="楷体_GB2312" w:hAnsi="宋体"/>
          <w:sz w:val="24"/>
        </w:rPr>
      </w:pPr>
      <w:r w:rsidRPr="00EB763A">
        <w:rPr>
          <w:rFonts w:ascii="楷体_GB2312" w:eastAsia="楷体_GB2312" w:hAnsi="宋体" w:hint="eastAsia"/>
          <w:sz w:val="24"/>
        </w:rPr>
        <w:t>乙方户名：上海汇付数据服务有限公司</w:t>
      </w:r>
    </w:p>
    <w:p w:rsidR="0099395B" w:rsidRPr="00EB763A" w:rsidRDefault="0099395B" w:rsidP="0099395B">
      <w:pPr>
        <w:pStyle w:val="a6"/>
        <w:ind w:firstLine="480"/>
        <w:rPr>
          <w:rFonts w:ascii="楷体_GB2312" w:eastAsia="楷体_GB2312" w:hAnsi="宋体"/>
          <w:sz w:val="24"/>
        </w:rPr>
      </w:pPr>
      <w:proofErr w:type="gramStart"/>
      <w:r w:rsidRPr="00EB763A">
        <w:rPr>
          <w:rFonts w:ascii="楷体_GB2312" w:eastAsia="楷体_GB2312" w:hAnsi="宋体" w:hint="eastAsia"/>
          <w:sz w:val="24"/>
        </w:rPr>
        <w:t>帐号</w:t>
      </w:r>
      <w:proofErr w:type="gramEnd"/>
      <w:r w:rsidRPr="00EB763A">
        <w:rPr>
          <w:rFonts w:ascii="楷体_GB2312" w:eastAsia="楷体_GB2312" w:hAnsi="宋体" w:hint="eastAsia"/>
          <w:sz w:val="24"/>
        </w:rPr>
        <w:t>：</w:t>
      </w:r>
      <w:r w:rsidR="00271A12" w:rsidRPr="00271A12">
        <w:rPr>
          <w:rFonts w:ascii="楷体_GB2312" w:eastAsia="楷体_GB2312" w:hAnsi="宋体" w:hint="eastAsia"/>
          <w:sz w:val="24"/>
        </w:rPr>
        <w:t>98280154740016037</w:t>
      </w:r>
    </w:p>
    <w:p w:rsidR="0099395B" w:rsidRPr="00EB763A" w:rsidRDefault="0099395B" w:rsidP="0099395B">
      <w:pPr>
        <w:pStyle w:val="a6"/>
        <w:ind w:firstLine="480"/>
        <w:rPr>
          <w:rFonts w:ascii="楷体_GB2312" w:eastAsia="楷体_GB2312" w:hAnsi="宋体"/>
          <w:sz w:val="24"/>
        </w:rPr>
      </w:pPr>
      <w:r w:rsidRPr="00EB763A">
        <w:rPr>
          <w:rFonts w:ascii="楷体_GB2312" w:eastAsia="楷体_GB2312" w:hAnsi="宋体" w:hint="eastAsia"/>
          <w:sz w:val="24"/>
        </w:rPr>
        <w:t>开户行：</w:t>
      </w:r>
      <w:r w:rsidR="00271A12" w:rsidRPr="00271A12">
        <w:rPr>
          <w:rFonts w:ascii="楷体_GB2312" w:eastAsia="楷体_GB2312" w:hAnsi="宋体" w:hint="eastAsia"/>
          <w:sz w:val="24"/>
        </w:rPr>
        <w:t>上海浦东发展银行闵行支行</w:t>
      </w:r>
    </w:p>
    <w:p w:rsidR="0099395B" w:rsidRPr="00EB763A" w:rsidRDefault="0099395B" w:rsidP="0099395B">
      <w:pPr>
        <w:pStyle w:val="a6"/>
        <w:ind w:firstLine="480"/>
        <w:rPr>
          <w:rFonts w:ascii="楷体_GB2312" w:eastAsia="楷体_GB2312" w:hAnsi="宋体"/>
          <w:sz w:val="24"/>
        </w:rPr>
      </w:pPr>
    </w:p>
    <w:p w:rsidR="0099395B" w:rsidRPr="00EB763A" w:rsidRDefault="0099395B" w:rsidP="0099395B">
      <w:pPr>
        <w:pStyle w:val="a6"/>
        <w:ind w:firstLine="480"/>
        <w:rPr>
          <w:rFonts w:ascii="楷体_GB2312" w:eastAsia="楷体_GB2312" w:hAnsi="宋体"/>
          <w:sz w:val="24"/>
        </w:rPr>
      </w:pPr>
      <w:r w:rsidRPr="00EB763A">
        <w:rPr>
          <w:rFonts w:ascii="楷体_GB2312" w:eastAsia="楷体_GB2312" w:hAnsi="宋体" w:hint="eastAsia"/>
          <w:sz w:val="24"/>
        </w:rPr>
        <w:t>（</w:t>
      </w:r>
      <w:r w:rsidR="002737BA">
        <w:rPr>
          <w:rFonts w:ascii="楷体_GB2312" w:eastAsia="楷体_GB2312" w:hAnsi="宋体" w:hint="eastAsia"/>
          <w:sz w:val="24"/>
        </w:rPr>
        <w:t>四</w:t>
      </w:r>
      <w:r w:rsidRPr="00EB763A">
        <w:rPr>
          <w:rFonts w:ascii="楷体_GB2312" w:eastAsia="楷体_GB2312" w:hAnsi="宋体" w:hint="eastAsia"/>
          <w:sz w:val="24"/>
        </w:rPr>
        <w:t>）账户充值费、取现等账户资金管理服务费：甲方或甲方</w:t>
      </w:r>
      <w:r>
        <w:rPr>
          <w:rFonts w:ascii="楷体_GB2312" w:eastAsia="楷体_GB2312" w:hAnsi="宋体" w:hint="eastAsia"/>
          <w:sz w:val="24"/>
        </w:rPr>
        <w:t>用</w:t>
      </w:r>
      <w:r w:rsidRPr="00EB763A">
        <w:rPr>
          <w:rFonts w:ascii="楷体_GB2312" w:eastAsia="楷体_GB2312" w:hAnsi="宋体" w:hint="eastAsia"/>
          <w:sz w:val="24"/>
        </w:rPr>
        <w:t>户在每次提交充值、取现需求时，</w:t>
      </w:r>
      <w:r>
        <w:rPr>
          <w:rFonts w:ascii="楷体_GB2312" w:eastAsia="楷体_GB2312" w:hAnsi="宋体" w:hint="eastAsia"/>
          <w:sz w:val="24"/>
        </w:rPr>
        <w:t>乙方将扣除交易服务费后的金额结算至甲方或甲方用户指定账户。乙方于每月初15</w:t>
      </w:r>
      <w:proofErr w:type="gramStart"/>
      <w:r>
        <w:rPr>
          <w:rFonts w:ascii="楷体_GB2312" w:eastAsia="楷体_GB2312" w:hAnsi="宋体" w:hint="eastAsia"/>
          <w:sz w:val="24"/>
        </w:rPr>
        <w:t>个</w:t>
      </w:r>
      <w:proofErr w:type="gramEnd"/>
      <w:r>
        <w:rPr>
          <w:rFonts w:ascii="楷体_GB2312" w:eastAsia="楷体_GB2312" w:hAnsi="宋体" w:hint="eastAsia"/>
          <w:sz w:val="24"/>
        </w:rPr>
        <w:t>工作日内，按照上月甲方或甲方用户实际产生的账户资金管理服务费金额，向甲方开具发票。</w:t>
      </w:r>
    </w:p>
    <w:p w:rsidR="0099395B" w:rsidRDefault="0099395B" w:rsidP="0099395B">
      <w:pPr>
        <w:spacing w:line="340" w:lineRule="exact"/>
        <w:rPr>
          <w:rFonts w:ascii="楷体_GB2312" w:eastAsia="楷体_GB2312"/>
          <w:sz w:val="24"/>
        </w:rPr>
      </w:pPr>
    </w:p>
    <w:p w:rsidR="0099395B" w:rsidRDefault="0099395B" w:rsidP="0099395B">
      <w:pPr>
        <w:adjustRightInd w:val="0"/>
        <w:snapToGrid w:val="0"/>
        <w:ind w:firstLineChars="200" w:firstLine="480"/>
        <w:outlineLvl w:val="0"/>
        <w:rPr>
          <w:rFonts w:ascii="黑体" w:eastAsia="黑体" w:hAnsi="宋体"/>
          <w:color w:val="FF0000"/>
          <w:sz w:val="24"/>
        </w:rPr>
      </w:pPr>
    </w:p>
    <w:p w:rsidR="0099395B" w:rsidRPr="001B0B22" w:rsidRDefault="0099395B" w:rsidP="0099395B">
      <w:pPr>
        <w:adjustRightInd w:val="0"/>
        <w:snapToGrid w:val="0"/>
        <w:ind w:firstLineChars="200" w:firstLine="480"/>
        <w:outlineLvl w:val="0"/>
        <w:rPr>
          <w:rFonts w:ascii="黑体" w:eastAsia="黑体" w:hAnsi="宋体"/>
          <w:sz w:val="24"/>
        </w:rPr>
      </w:pPr>
      <w:r w:rsidRPr="001B0B22">
        <w:rPr>
          <w:rFonts w:ascii="黑体" w:eastAsia="黑体" w:hAnsi="宋体" w:hint="eastAsia"/>
          <w:sz w:val="24"/>
        </w:rPr>
        <w:lastRenderedPageBreak/>
        <w:t>第八条 对账</w:t>
      </w:r>
    </w:p>
    <w:p w:rsidR="0099395B" w:rsidRPr="00EE01AB" w:rsidRDefault="0099395B" w:rsidP="0099395B">
      <w:pPr>
        <w:adjustRightInd w:val="0"/>
        <w:snapToGrid w:val="0"/>
        <w:ind w:firstLineChars="200" w:firstLine="480"/>
        <w:outlineLvl w:val="0"/>
        <w:rPr>
          <w:rFonts w:ascii="楷体_GB2312" w:eastAsia="楷体_GB2312" w:hAnsi="宋体"/>
          <w:color w:val="FF0000"/>
          <w:sz w:val="24"/>
        </w:rPr>
      </w:pPr>
      <w:r>
        <w:rPr>
          <w:rFonts w:ascii="楷体_GB2312" w:eastAsia="楷体_GB2312" w:hAnsi="宋体" w:hint="eastAsia"/>
          <w:sz w:val="24"/>
        </w:rPr>
        <w:t>甲方可通过乙方提供的接口查询对账信息。</w:t>
      </w:r>
      <w:r w:rsidRPr="001B0B22">
        <w:rPr>
          <w:rFonts w:ascii="楷体_GB2312" w:eastAsia="楷体_GB2312" w:hAnsi="宋体" w:hint="eastAsia"/>
          <w:sz w:val="24"/>
        </w:rPr>
        <w:t>甲方所下载的对账文件包括在交易日内甲方及</w:t>
      </w:r>
      <w:r w:rsidR="00BC0088">
        <w:rPr>
          <w:rFonts w:ascii="楷体_GB2312" w:eastAsia="楷体_GB2312" w:hAnsi="宋体" w:hint="eastAsia"/>
          <w:sz w:val="24"/>
        </w:rPr>
        <w:t>甲方</w:t>
      </w:r>
      <w:r>
        <w:rPr>
          <w:rFonts w:ascii="楷体_GB2312" w:eastAsia="楷体_GB2312" w:hAnsi="宋体" w:hint="eastAsia"/>
          <w:sz w:val="24"/>
        </w:rPr>
        <w:t>用</w:t>
      </w:r>
      <w:r w:rsidRPr="001B0B22">
        <w:rPr>
          <w:rFonts w:ascii="楷体_GB2312" w:eastAsia="楷体_GB2312" w:hAnsi="宋体" w:hint="eastAsia"/>
          <w:sz w:val="24"/>
        </w:rPr>
        <w:t>户收到的所有联机应答为成功的交易，以及交易日内甲方及</w:t>
      </w:r>
      <w:r w:rsidR="00BC0088">
        <w:rPr>
          <w:rFonts w:ascii="楷体_GB2312" w:eastAsia="楷体_GB2312" w:hAnsi="宋体" w:hint="eastAsia"/>
          <w:sz w:val="24"/>
        </w:rPr>
        <w:t>甲方</w:t>
      </w:r>
      <w:r>
        <w:rPr>
          <w:rFonts w:ascii="楷体_GB2312" w:eastAsia="楷体_GB2312" w:hAnsi="宋体" w:hint="eastAsia"/>
          <w:sz w:val="24"/>
        </w:rPr>
        <w:t>用</w:t>
      </w:r>
      <w:r w:rsidRPr="001B0B22">
        <w:rPr>
          <w:rFonts w:ascii="楷体_GB2312" w:eastAsia="楷体_GB2312" w:hAnsi="宋体" w:hint="eastAsia"/>
          <w:sz w:val="24"/>
        </w:rPr>
        <w:t>户没有收到乙方应答但是银行成功扣款或乙方</w:t>
      </w:r>
      <w:r w:rsidR="00042B39">
        <w:rPr>
          <w:rFonts w:ascii="楷体_GB2312" w:eastAsia="楷体_GB2312" w:hAnsi="宋体" w:hint="eastAsia"/>
          <w:sz w:val="24"/>
        </w:rPr>
        <w:t>账户</w:t>
      </w:r>
      <w:r w:rsidRPr="001B0B22">
        <w:rPr>
          <w:rFonts w:ascii="楷体_GB2312" w:eastAsia="楷体_GB2312" w:hAnsi="宋体" w:hint="eastAsia"/>
          <w:sz w:val="24"/>
        </w:rPr>
        <w:t>系统成功扣款的交易。</w:t>
      </w:r>
    </w:p>
    <w:p w:rsidR="0099395B" w:rsidRPr="00042B39" w:rsidRDefault="0099395B" w:rsidP="0099395B">
      <w:pPr>
        <w:adjustRightInd w:val="0"/>
        <w:snapToGrid w:val="0"/>
        <w:rPr>
          <w:rFonts w:ascii="楷体_GB2312" w:eastAsia="楷体_GB2312" w:hAnsi="宋体"/>
          <w:color w:val="FF0000"/>
          <w:sz w:val="24"/>
        </w:rPr>
      </w:pPr>
    </w:p>
    <w:p w:rsidR="0099395B" w:rsidRPr="001B0B22" w:rsidRDefault="0099395B" w:rsidP="0099395B">
      <w:pPr>
        <w:adjustRightInd w:val="0"/>
        <w:snapToGrid w:val="0"/>
        <w:ind w:firstLineChars="196" w:firstLine="470"/>
        <w:outlineLvl w:val="0"/>
        <w:rPr>
          <w:rFonts w:ascii="黑体" w:eastAsia="黑体" w:hAnsi="宋体"/>
          <w:sz w:val="24"/>
        </w:rPr>
      </w:pPr>
      <w:r w:rsidRPr="001B0B22">
        <w:rPr>
          <w:rFonts w:ascii="黑体" w:eastAsia="黑体" w:hAnsi="宋体" w:hint="eastAsia"/>
          <w:sz w:val="24"/>
        </w:rPr>
        <w:t>第九条 结算</w:t>
      </w:r>
    </w:p>
    <w:p w:rsidR="0099395B" w:rsidRPr="001B0B22" w:rsidRDefault="0099395B" w:rsidP="0099395B">
      <w:pPr>
        <w:adjustRightInd w:val="0"/>
        <w:snapToGrid w:val="0"/>
        <w:spacing w:line="360" w:lineRule="exact"/>
        <w:ind w:firstLineChars="150" w:firstLine="360"/>
        <w:outlineLvl w:val="0"/>
        <w:rPr>
          <w:rFonts w:ascii="楷体_GB2312" w:eastAsia="楷体_GB2312" w:hAnsi="宋体"/>
          <w:sz w:val="24"/>
        </w:rPr>
      </w:pPr>
      <w:r w:rsidRPr="001B0B22">
        <w:rPr>
          <w:rFonts w:ascii="楷体_GB2312" w:eastAsia="楷体_GB2312" w:hAnsi="宋体" w:hint="eastAsia"/>
          <w:sz w:val="24"/>
        </w:rPr>
        <w:t>乙方根据甲方提交的结算请求在扣除相应的</w:t>
      </w:r>
      <w:r>
        <w:rPr>
          <w:rFonts w:ascii="楷体_GB2312" w:eastAsia="楷体_GB2312" w:hAnsi="宋体" w:hint="eastAsia"/>
          <w:sz w:val="24"/>
        </w:rPr>
        <w:t>账户资金管理服务</w:t>
      </w:r>
      <w:r w:rsidRPr="001B0B22">
        <w:rPr>
          <w:rFonts w:ascii="楷体_GB2312" w:eastAsia="楷体_GB2312" w:hAnsi="宋体" w:hint="eastAsia"/>
          <w:sz w:val="24"/>
        </w:rPr>
        <w:t>费后</w:t>
      </w:r>
      <w:r w:rsidR="002737BA">
        <w:rPr>
          <w:rFonts w:ascii="楷体_GB2312" w:eastAsia="楷体_GB2312" w:hAnsi="宋体" w:hint="eastAsia"/>
          <w:sz w:val="24"/>
        </w:rPr>
        <w:t>于T+1个工作日</w:t>
      </w:r>
      <w:r>
        <w:rPr>
          <w:rFonts w:ascii="楷体_GB2312" w:eastAsia="楷体_GB2312" w:hAnsi="宋体" w:hint="eastAsia"/>
          <w:sz w:val="24"/>
        </w:rPr>
        <w:t>将甲方账户自有资金</w:t>
      </w:r>
      <w:r w:rsidRPr="001B0B22">
        <w:rPr>
          <w:rFonts w:ascii="楷体_GB2312" w:eastAsia="楷体_GB2312" w:hAnsi="宋体" w:hint="eastAsia"/>
          <w:sz w:val="24"/>
        </w:rPr>
        <w:t>向甲方指定的银行账户结算。甲方指定以下的账户作为初始结算账户：</w:t>
      </w:r>
    </w:p>
    <w:p w:rsidR="0099395B" w:rsidRPr="001B0B22" w:rsidRDefault="0099395B" w:rsidP="0099395B">
      <w:pPr>
        <w:spacing w:line="360" w:lineRule="exact"/>
        <w:ind w:firstLineChars="200" w:firstLine="480"/>
        <w:rPr>
          <w:rFonts w:ascii="楷体_GB2312" w:eastAsia="楷体_GB2312" w:hAnsi="宋体"/>
          <w:sz w:val="24"/>
        </w:rPr>
      </w:pPr>
      <w:r w:rsidRPr="001B0B22">
        <w:rPr>
          <w:rFonts w:ascii="楷体_GB2312" w:eastAsia="楷体_GB2312" w:hAnsi="宋体" w:hint="eastAsia"/>
          <w:sz w:val="24"/>
        </w:rPr>
        <w:t>账户名称：                              (与工商登记一致)</w:t>
      </w:r>
    </w:p>
    <w:p w:rsidR="0099395B" w:rsidRPr="001B0B22" w:rsidRDefault="0099395B" w:rsidP="0099395B">
      <w:pPr>
        <w:spacing w:line="360" w:lineRule="exact"/>
        <w:ind w:firstLineChars="200" w:firstLine="480"/>
        <w:rPr>
          <w:rFonts w:ascii="楷体_GB2312" w:eastAsia="楷体_GB2312" w:hAnsi="宋体"/>
          <w:sz w:val="24"/>
        </w:rPr>
      </w:pPr>
      <w:r w:rsidRPr="001B0B22">
        <w:rPr>
          <w:rFonts w:ascii="楷体_GB2312" w:eastAsia="楷体_GB2312" w:hAnsi="宋体" w:hint="eastAsia"/>
          <w:sz w:val="24"/>
        </w:rPr>
        <w:t xml:space="preserve">账    号：                              </w:t>
      </w:r>
    </w:p>
    <w:p w:rsidR="0099395B" w:rsidRPr="001B0B22" w:rsidRDefault="0099395B" w:rsidP="0099395B">
      <w:pPr>
        <w:spacing w:line="360" w:lineRule="exact"/>
        <w:ind w:firstLineChars="200" w:firstLine="480"/>
        <w:rPr>
          <w:rFonts w:ascii="楷体_GB2312" w:eastAsia="楷体_GB2312" w:hAnsi="宋体"/>
          <w:sz w:val="24"/>
        </w:rPr>
      </w:pPr>
      <w:r w:rsidRPr="001B0B22">
        <w:rPr>
          <w:rFonts w:ascii="楷体_GB2312" w:eastAsia="楷体_GB2312" w:hAnsi="宋体" w:hint="eastAsia"/>
          <w:sz w:val="24"/>
        </w:rPr>
        <w:t xml:space="preserve">开户银行：                              </w:t>
      </w:r>
    </w:p>
    <w:p w:rsidR="0099395B" w:rsidRDefault="0099395B" w:rsidP="0099395B">
      <w:pPr>
        <w:adjustRightInd w:val="0"/>
        <w:snapToGrid w:val="0"/>
        <w:ind w:firstLineChars="196" w:firstLine="470"/>
        <w:outlineLvl w:val="0"/>
        <w:rPr>
          <w:rFonts w:ascii="黑体" w:eastAsia="黑体" w:hAnsi="宋体"/>
          <w:sz w:val="24"/>
        </w:rPr>
      </w:pPr>
    </w:p>
    <w:p w:rsidR="0099395B" w:rsidRPr="001B0B22" w:rsidRDefault="0099395B" w:rsidP="0099395B">
      <w:pPr>
        <w:adjustRightInd w:val="0"/>
        <w:snapToGrid w:val="0"/>
        <w:ind w:firstLineChars="196" w:firstLine="470"/>
        <w:outlineLvl w:val="0"/>
        <w:rPr>
          <w:rFonts w:ascii="黑体" w:eastAsia="黑体" w:hAnsi="宋体"/>
          <w:sz w:val="24"/>
        </w:rPr>
      </w:pPr>
      <w:r w:rsidRPr="001B0B22">
        <w:rPr>
          <w:rFonts w:ascii="黑体" w:eastAsia="黑体" w:hAnsi="宋体" w:hint="eastAsia"/>
          <w:sz w:val="24"/>
        </w:rPr>
        <w:t>第十条 知识产权</w:t>
      </w:r>
    </w:p>
    <w:p w:rsidR="0099395B" w:rsidRPr="001B0B22" w:rsidRDefault="0099395B" w:rsidP="0099395B">
      <w:pPr>
        <w:adjustRightInd w:val="0"/>
        <w:snapToGrid w:val="0"/>
        <w:ind w:firstLineChars="200" w:firstLine="480"/>
        <w:outlineLvl w:val="0"/>
        <w:rPr>
          <w:rFonts w:ascii="楷体_GB2312" w:eastAsia="楷体_GB2312" w:hAnsi="宋体"/>
          <w:sz w:val="24"/>
        </w:rPr>
      </w:pPr>
      <w:r w:rsidRPr="001B0B22">
        <w:rPr>
          <w:rFonts w:ascii="楷体_GB2312" w:eastAsia="楷体_GB2312" w:hAnsi="宋体" w:hint="eastAsia"/>
          <w:sz w:val="24"/>
        </w:rPr>
        <w:t>任何一方拥有与自身网络服务内容有关的所有权利，包括但不限于：文字、软件、声音、图片、录像、图表、广告、电子邮件等内容；所有这些内容均受著作权、商标权与其知识产权、财产权等相关法律的保护。</w:t>
      </w:r>
    </w:p>
    <w:p w:rsidR="0099395B" w:rsidRPr="00EE01AB" w:rsidRDefault="0099395B" w:rsidP="0099395B">
      <w:pPr>
        <w:adjustRightInd w:val="0"/>
        <w:snapToGrid w:val="0"/>
        <w:rPr>
          <w:rFonts w:ascii="黑体" w:eastAsia="黑体" w:hAnsi="宋体"/>
          <w:color w:val="FF0000"/>
          <w:sz w:val="24"/>
        </w:rPr>
      </w:pPr>
    </w:p>
    <w:p w:rsidR="0099395B" w:rsidRPr="001B0B22" w:rsidRDefault="0099395B" w:rsidP="0099395B">
      <w:pPr>
        <w:adjustRightInd w:val="0"/>
        <w:snapToGrid w:val="0"/>
        <w:ind w:firstLineChars="196" w:firstLine="470"/>
        <w:outlineLvl w:val="0"/>
        <w:rPr>
          <w:rFonts w:ascii="黑体" w:eastAsia="黑体" w:hAnsi="宋体"/>
          <w:sz w:val="24"/>
        </w:rPr>
      </w:pPr>
      <w:r w:rsidRPr="001B0B22">
        <w:rPr>
          <w:rFonts w:ascii="黑体" w:eastAsia="黑体" w:hAnsi="宋体" w:hint="eastAsia"/>
          <w:sz w:val="24"/>
        </w:rPr>
        <w:t>第十</w:t>
      </w:r>
      <w:r>
        <w:rPr>
          <w:rFonts w:ascii="黑体" w:eastAsia="黑体" w:hAnsi="宋体" w:hint="eastAsia"/>
          <w:sz w:val="24"/>
        </w:rPr>
        <w:t>一</w:t>
      </w:r>
      <w:r w:rsidRPr="001B0B22">
        <w:rPr>
          <w:rFonts w:ascii="黑体" w:eastAsia="黑体" w:hAnsi="宋体" w:hint="eastAsia"/>
          <w:sz w:val="24"/>
        </w:rPr>
        <w:t>条 保密义务</w:t>
      </w:r>
    </w:p>
    <w:p w:rsidR="0099395B" w:rsidRPr="001B0B22" w:rsidRDefault="0099395B" w:rsidP="0099395B">
      <w:pPr>
        <w:adjustRightInd w:val="0"/>
        <w:snapToGrid w:val="0"/>
        <w:ind w:firstLineChars="200" w:firstLine="480"/>
        <w:outlineLvl w:val="0"/>
        <w:rPr>
          <w:rFonts w:ascii="楷体_GB2312" w:eastAsia="楷体_GB2312" w:hAnsi="宋体"/>
          <w:sz w:val="24"/>
        </w:rPr>
      </w:pPr>
      <w:r w:rsidRPr="001B0B22">
        <w:rPr>
          <w:rFonts w:ascii="楷体_GB2312" w:eastAsia="楷体_GB2312" w:hAnsi="宋体" w:hint="eastAsia"/>
          <w:sz w:val="24"/>
        </w:rPr>
        <w:t>甲乙双方在履行本协议期间对于所获知的属于另一方的商业和技术秘密负有保密义务，任何一方不得将获知的对方商业和技术秘密泄露给任何第三方，亦不得不正当的利用上述商业和技术秘密。任何一方的此等保密义务于本协议终止、变更或解除后继续存续，直至非因其自身原因而导致另一方商业、技术秘密公开为止。</w:t>
      </w:r>
    </w:p>
    <w:p w:rsidR="0099395B" w:rsidRPr="00EE01AB" w:rsidRDefault="0099395B" w:rsidP="0099395B">
      <w:pPr>
        <w:adjustRightInd w:val="0"/>
        <w:snapToGrid w:val="0"/>
        <w:rPr>
          <w:rFonts w:ascii="楷体_GB2312" w:eastAsia="楷体_GB2312" w:hAnsi="宋体"/>
          <w:color w:val="FF0000"/>
          <w:sz w:val="24"/>
        </w:rPr>
      </w:pPr>
    </w:p>
    <w:p w:rsidR="00D57818" w:rsidRDefault="0099395B" w:rsidP="0099395B">
      <w:pPr>
        <w:adjustRightInd w:val="0"/>
        <w:snapToGrid w:val="0"/>
        <w:ind w:firstLineChars="196" w:firstLine="470"/>
        <w:outlineLvl w:val="0"/>
        <w:rPr>
          <w:rFonts w:ascii="黑体" w:eastAsia="黑体" w:hAnsi="宋体"/>
          <w:sz w:val="24"/>
        </w:rPr>
      </w:pPr>
      <w:r w:rsidRPr="001B0B22">
        <w:rPr>
          <w:rFonts w:ascii="黑体" w:eastAsia="黑体" w:hAnsi="宋体" w:hint="eastAsia"/>
          <w:sz w:val="24"/>
        </w:rPr>
        <w:t>第十</w:t>
      </w:r>
      <w:r>
        <w:rPr>
          <w:rFonts w:ascii="黑体" w:eastAsia="黑体" w:hAnsi="宋体" w:hint="eastAsia"/>
          <w:sz w:val="24"/>
        </w:rPr>
        <w:t>二</w:t>
      </w:r>
      <w:r w:rsidRPr="001B0B22">
        <w:rPr>
          <w:rFonts w:ascii="黑体" w:eastAsia="黑体" w:hAnsi="宋体" w:hint="eastAsia"/>
          <w:sz w:val="24"/>
        </w:rPr>
        <w:t xml:space="preserve">条 </w:t>
      </w:r>
      <w:r w:rsidR="00D57818">
        <w:rPr>
          <w:rFonts w:ascii="黑体" w:eastAsia="黑体" w:hAnsi="宋体" w:hint="eastAsia"/>
          <w:sz w:val="24"/>
        </w:rPr>
        <w:t>风险提示</w:t>
      </w:r>
    </w:p>
    <w:p w:rsidR="004D2610" w:rsidRPr="00590F3B" w:rsidRDefault="00D57818" w:rsidP="0099395B">
      <w:pPr>
        <w:adjustRightInd w:val="0"/>
        <w:snapToGrid w:val="0"/>
        <w:ind w:firstLineChars="196" w:firstLine="470"/>
        <w:outlineLvl w:val="0"/>
        <w:rPr>
          <w:rFonts w:ascii="楷体_GB2312" w:eastAsia="楷体_GB2312" w:hAnsi="宋体"/>
          <w:sz w:val="24"/>
        </w:rPr>
      </w:pPr>
      <w:r w:rsidRPr="00590F3B">
        <w:rPr>
          <w:rFonts w:ascii="楷体_GB2312" w:eastAsia="楷体_GB2312" w:hAnsi="宋体" w:hint="eastAsia"/>
          <w:sz w:val="24"/>
        </w:rPr>
        <w:t>（一）乙方为甲方提供专业账户系统服务，不介入甲方的商业行为</w:t>
      </w:r>
      <w:r w:rsidR="004D2610" w:rsidRPr="00590F3B">
        <w:rPr>
          <w:rFonts w:ascii="楷体_GB2312" w:eastAsia="楷体_GB2312" w:hAnsi="宋体" w:hint="eastAsia"/>
          <w:sz w:val="24"/>
        </w:rPr>
        <w:t>。对甲方及用户之间关于费用收取、借贷违约行为等纠纷不承担任何法律责任。</w:t>
      </w:r>
    </w:p>
    <w:p w:rsidR="004D2610" w:rsidRPr="00590F3B" w:rsidRDefault="004D2610" w:rsidP="0099395B">
      <w:pPr>
        <w:adjustRightInd w:val="0"/>
        <w:snapToGrid w:val="0"/>
        <w:ind w:firstLineChars="196" w:firstLine="470"/>
        <w:outlineLvl w:val="0"/>
        <w:rPr>
          <w:rFonts w:ascii="楷体_GB2312" w:eastAsia="楷体_GB2312" w:hAnsi="宋体"/>
          <w:sz w:val="24"/>
        </w:rPr>
      </w:pPr>
      <w:r w:rsidRPr="00590F3B">
        <w:rPr>
          <w:rFonts w:ascii="楷体_GB2312" w:eastAsia="楷体_GB2312" w:hAnsi="宋体" w:hint="eastAsia"/>
          <w:sz w:val="24"/>
        </w:rPr>
        <w:t>（二）乙方为甲方用户提供账户资金结算服务，</w:t>
      </w:r>
      <w:r w:rsidR="000E7E11">
        <w:rPr>
          <w:rFonts w:ascii="楷体_GB2312" w:eastAsia="楷体_GB2312" w:hAnsi="宋体" w:hint="eastAsia"/>
          <w:sz w:val="24"/>
        </w:rPr>
        <w:t>对平台的</w:t>
      </w:r>
      <w:r w:rsidRPr="00590F3B">
        <w:rPr>
          <w:rFonts w:ascii="楷体_GB2312" w:eastAsia="楷体_GB2312" w:hAnsi="宋体" w:hint="eastAsia"/>
          <w:sz w:val="24"/>
        </w:rPr>
        <w:t>投资风险不承担</w:t>
      </w:r>
      <w:r w:rsidR="000E7E11">
        <w:rPr>
          <w:rFonts w:ascii="楷体_GB2312" w:eastAsia="楷体_GB2312" w:hAnsi="宋体" w:hint="eastAsia"/>
          <w:sz w:val="24"/>
        </w:rPr>
        <w:t>任何</w:t>
      </w:r>
      <w:r w:rsidRPr="00590F3B">
        <w:rPr>
          <w:rFonts w:ascii="楷体_GB2312" w:eastAsia="楷体_GB2312" w:hAnsi="宋体" w:hint="eastAsia"/>
          <w:sz w:val="24"/>
        </w:rPr>
        <w:t>责任。</w:t>
      </w:r>
      <w:r w:rsidR="000E7E11">
        <w:rPr>
          <w:rFonts w:ascii="楷体_GB2312" w:eastAsia="楷体_GB2312" w:hAnsi="宋体" w:hint="eastAsia"/>
          <w:sz w:val="24"/>
        </w:rPr>
        <w:t>不</w:t>
      </w:r>
      <w:r w:rsidR="00D57818" w:rsidRPr="00590F3B">
        <w:rPr>
          <w:rFonts w:ascii="楷体_GB2312" w:eastAsia="楷体_GB2312" w:hAnsi="宋体" w:hint="eastAsia"/>
          <w:sz w:val="24"/>
        </w:rPr>
        <w:t>对投资人承担</w:t>
      </w:r>
      <w:r w:rsidRPr="00590F3B">
        <w:rPr>
          <w:rFonts w:ascii="楷体_GB2312" w:eastAsia="楷体_GB2312" w:hAnsi="宋体" w:hint="eastAsia"/>
          <w:sz w:val="24"/>
        </w:rPr>
        <w:t>任何</w:t>
      </w:r>
      <w:r w:rsidR="00D57818" w:rsidRPr="00590F3B">
        <w:rPr>
          <w:rFonts w:ascii="楷体_GB2312" w:eastAsia="楷体_GB2312" w:hAnsi="宋体" w:hint="eastAsia"/>
          <w:sz w:val="24"/>
        </w:rPr>
        <w:t>担保责任</w:t>
      </w:r>
      <w:r w:rsidR="00956C9E">
        <w:rPr>
          <w:rFonts w:ascii="楷体_GB2312" w:eastAsia="楷体_GB2312" w:hAnsi="宋体" w:hint="eastAsia"/>
          <w:sz w:val="24"/>
        </w:rPr>
        <w:t>、</w:t>
      </w:r>
      <w:r w:rsidR="00956C9E" w:rsidRPr="00590F3B">
        <w:rPr>
          <w:rFonts w:ascii="楷体_GB2312" w:eastAsia="楷体_GB2312" w:hAnsi="宋体" w:hint="eastAsia"/>
          <w:sz w:val="24"/>
        </w:rPr>
        <w:t>不承担借款人违约损失</w:t>
      </w:r>
      <w:r w:rsidRPr="00590F3B">
        <w:rPr>
          <w:rFonts w:ascii="楷体_GB2312" w:eastAsia="楷体_GB2312" w:hAnsi="宋体" w:hint="eastAsia"/>
          <w:sz w:val="24"/>
        </w:rPr>
        <w:t>。</w:t>
      </w:r>
    </w:p>
    <w:p w:rsidR="004D2610" w:rsidRPr="00590F3B" w:rsidRDefault="004D2610" w:rsidP="0099395B">
      <w:pPr>
        <w:adjustRightInd w:val="0"/>
        <w:snapToGrid w:val="0"/>
        <w:ind w:firstLineChars="196" w:firstLine="470"/>
        <w:outlineLvl w:val="0"/>
        <w:rPr>
          <w:rFonts w:ascii="楷体_GB2312" w:eastAsia="楷体_GB2312" w:hAnsi="宋体"/>
          <w:sz w:val="24"/>
        </w:rPr>
      </w:pPr>
      <w:r w:rsidRPr="00590F3B">
        <w:rPr>
          <w:rFonts w:ascii="楷体_GB2312" w:eastAsia="楷体_GB2312" w:hAnsi="宋体" w:hint="eastAsia"/>
          <w:sz w:val="24"/>
        </w:rPr>
        <w:t>（三）甲方应当确保乙方不因甲方的商业行为承受任何经济或声誉损失，若甲方出现资金周转不行、业务违法运营倒闭、涉嫌非法集资刑事犯罪等情形的，甲方独立承担前述风险引发的一切后果。</w:t>
      </w:r>
    </w:p>
    <w:p w:rsidR="008D5099" w:rsidRDefault="008D5099" w:rsidP="0099395B">
      <w:pPr>
        <w:adjustRightInd w:val="0"/>
        <w:snapToGrid w:val="0"/>
        <w:ind w:firstLineChars="196" w:firstLine="470"/>
        <w:outlineLvl w:val="0"/>
        <w:rPr>
          <w:rFonts w:ascii="黑体" w:eastAsia="黑体" w:hAnsi="宋体"/>
          <w:sz w:val="24"/>
        </w:rPr>
      </w:pPr>
    </w:p>
    <w:p w:rsidR="0099395B" w:rsidRPr="001B0B22" w:rsidRDefault="00D57818" w:rsidP="0099395B">
      <w:pPr>
        <w:adjustRightInd w:val="0"/>
        <w:snapToGrid w:val="0"/>
        <w:ind w:firstLineChars="196" w:firstLine="470"/>
        <w:outlineLvl w:val="0"/>
        <w:rPr>
          <w:rFonts w:ascii="黑体" w:eastAsia="黑体" w:hAnsi="宋体"/>
          <w:sz w:val="24"/>
        </w:rPr>
      </w:pPr>
      <w:r>
        <w:rPr>
          <w:rFonts w:ascii="黑体" w:eastAsia="黑体" w:hAnsi="宋体" w:hint="eastAsia"/>
          <w:sz w:val="24"/>
        </w:rPr>
        <w:t>第十</w:t>
      </w:r>
      <w:r w:rsidR="00E97E37">
        <w:rPr>
          <w:rFonts w:ascii="黑体" w:eastAsia="黑体" w:hAnsi="宋体" w:hint="eastAsia"/>
          <w:sz w:val="24"/>
        </w:rPr>
        <w:t>三</w:t>
      </w:r>
      <w:r>
        <w:rPr>
          <w:rFonts w:ascii="黑体" w:eastAsia="黑体" w:hAnsi="宋体" w:hint="eastAsia"/>
          <w:sz w:val="24"/>
        </w:rPr>
        <w:t xml:space="preserve">条 </w:t>
      </w:r>
      <w:r w:rsidR="0099395B" w:rsidRPr="001B0B22">
        <w:rPr>
          <w:rFonts w:ascii="黑体" w:eastAsia="黑体" w:hAnsi="宋体" w:hint="eastAsia"/>
          <w:sz w:val="24"/>
        </w:rPr>
        <w:t>不可抗力</w:t>
      </w:r>
    </w:p>
    <w:p w:rsidR="0099395B" w:rsidRPr="001B0B22" w:rsidRDefault="0099395B" w:rsidP="0099395B">
      <w:pPr>
        <w:tabs>
          <w:tab w:val="left" w:pos="720"/>
        </w:tabs>
        <w:adjustRightInd w:val="0"/>
        <w:snapToGrid w:val="0"/>
        <w:ind w:firstLineChars="150" w:firstLine="360"/>
        <w:rPr>
          <w:rFonts w:ascii="楷体_GB2312" w:eastAsia="楷体_GB2312" w:hAnsi="宋体"/>
          <w:sz w:val="24"/>
        </w:rPr>
      </w:pPr>
      <w:r w:rsidRPr="001B0B22">
        <w:rPr>
          <w:rFonts w:ascii="楷体_GB2312" w:eastAsia="楷体_GB2312" w:hAnsi="宋体" w:hint="eastAsia"/>
          <w:sz w:val="24"/>
        </w:rPr>
        <w:t>（一）“不可抗力”是指在本协议签订后发生的、受影响一方无法预见、无法避免并无法克服的客观情况。因电信、银行系统升级或故障以及其他非因乙方故</w:t>
      </w:r>
      <w:r w:rsidRPr="001B0B22">
        <w:rPr>
          <w:rFonts w:ascii="楷体_GB2312" w:eastAsia="楷体_GB2312" w:hAnsi="宋体" w:hint="eastAsia"/>
          <w:sz w:val="24"/>
        </w:rPr>
        <w:lastRenderedPageBreak/>
        <w:t>意或过失等不可抗力原因造成乙方提供的服务暂停，乙方不承担违约责任。</w:t>
      </w:r>
    </w:p>
    <w:p w:rsidR="0099395B" w:rsidRPr="001B0B22" w:rsidRDefault="0099395B" w:rsidP="0099395B">
      <w:pPr>
        <w:adjustRightInd w:val="0"/>
        <w:snapToGrid w:val="0"/>
        <w:ind w:firstLineChars="150" w:firstLine="360"/>
        <w:outlineLvl w:val="0"/>
        <w:rPr>
          <w:rFonts w:ascii="楷体_GB2312" w:eastAsia="楷体_GB2312" w:hAnsi="宋体"/>
          <w:sz w:val="24"/>
        </w:rPr>
      </w:pPr>
      <w:r w:rsidRPr="001B0B22">
        <w:rPr>
          <w:rFonts w:ascii="楷体_GB2312" w:eastAsia="楷体_GB2312" w:hAnsi="宋体" w:hint="eastAsia"/>
          <w:sz w:val="24"/>
        </w:rPr>
        <w:t>（二）因受不可抗力影响而不能履行或不能完全履行本协议的一方可以部分或全部免除履行其责任。不可抗力发生后，甲乙双方须立即协商是否继续履行或终止本协议。</w:t>
      </w:r>
    </w:p>
    <w:p w:rsidR="0099395B" w:rsidRPr="00EE01AB" w:rsidRDefault="0099395B" w:rsidP="0099395B">
      <w:pPr>
        <w:adjustRightInd w:val="0"/>
        <w:snapToGrid w:val="0"/>
        <w:ind w:firstLineChars="150" w:firstLine="360"/>
        <w:outlineLvl w:val="0"/>
        <w:rPr>
          <w:rFonts w:ascii="楷体_GB2312" w:eastAsia="楷体_GB2312" w:hAnsi="宋体"/>
          <w:color w:val="FF0000"/>
          <w:sz w:val="24"/>
        </w:rPr>
      </w:pPr>
    </w:p>
    <w:p w:rsidR="0099395B" w:rsidRPr="001B0B22" w:rsidRDefault="00E97E37" w:rsidP="0099395B">
      <w:pPr>
        <w:adjustRightInd w:val="0"/>
        <w:snapToGrid w:val="0"/>
        <w:ind w:firstLineChars="196" w:firstLine="470"/>
        <w:outlineLvl w:val="0"/>
        <w:rPr>
          <w:rFonts w:ascii="黑体" w:eastAsia="黑体" w:hAnsi="宋体"/>
          <w:sz w:val="24"/>
        </w:rPr>
      </w:pPr>
      <w:r w:rsidRPr="001B0B22">
        <w:rPr>
          <w:rFonts w:ascii="黑体" w:eastAsia="黑体" w:hAnsi="宋体" w:hint="eastAsia"/>
          <w:sz w:val="24"/>
        </w:rPr>
        <w:t>第十</w:t>
      </w:r>
      <w:r>
        <w:rPr>
          <w:rFonts w:ascii="黑体" w:eastAsia="黑体" w:hAnsi="宋体" w:hint="eastAsia"/>
          <w:sz w:val="24"/>
        </w:rPr>
        <w:t>四</w:t>
      </w:r>
      <w:r w:rsidR="0099395B" w:rsidRPr="001B0B22">
        <w:rPr>
          <w:rFonts w:ascii="黑体" w:eastAsia="黑体" w:hAnsi="宋体" w:hint="eastAsia"/>
          <w:sz w:val="24"/>
        </w:rPr>
        <w:t>条 权利的保留与后继立法</w:t>
      </w:r>
    </w:p>
    <w:p w:rsidR="0099395B" w:rsidRPr="001B0B22" w:rsidRDefault="0099395B" w:rsidP="0099395B">
      <w:pPr>
        <w:tabs>
          <w:tab w:val="left" w:pos="720"/>
        </w:tabs>
        <w:adjustRightInd w:val="0"/>
        <w:snapToGrid w:val="0"/>
        <w:ind w:firstLineChars="150" w:firstLine="360"/>
        <w:rPr>
          <w:rFonts w:ascii="楷体_GB2312" w:eastAsia="楷体_GB2312" w:hAnsi="宋体"/>
          <w:sz w:val="24"/>
        </w:rPr>
      </w:pPr>
      <w:r w:rsidRPr="001B0B22">
        <w:rPr>
          <w:rFonts w:ascii="楷体_GB2312" w:eastAsia="楷体_GB2312" w:hAnsi="宋体" w:hint="eastAsia"/>
          <w:sz w:val="24"/>
        </w:rPr>
        <w:t>（一）任何一方没有行使其权利或没有就对方的违约行为采取任何行动都不应被视为是对该等权利的放弃。</w:t>
      </w:r>
    </w:p>
    <w:p w:rsidR="0099395B" w:rsidRPr="001B0B22" w:rsidRDefault="0099395B" w:rsidP="0099395B">
      <w:pPr>
        <w:tabs>
          <w:tab w:val="left" w:pos="720"/>
        </w:tabs>
        <w:adjustRightInd w:val="0"/>
        <w:snapToGrid w:val="0"/>
        <w:ind w:firstLineChars="150" w:firstLine="360"/>
        <w:rPr>
          <w:rFonts w:ascii="楷体_GB2312" w:eastAsia="楷体_GB2312" w:hAnsi="宋体"/>
          <w:sz w:val="24"/>
        </w:rPr>
      </w:pPr>
      <w:r w:rsidRPr="001B0B22">
        <w:rPr>
          <w:rFonts w:ascii="楷体_GB2312" w:eastAsia="楷体_GB2312" w:hAnsi="宋体" w:hint="eastAsia"/>
          <w:sz w:val="24"/>
        </w:rPr>
        <w:t>（二）因国家后继立法或法律</w:t>
      </w:r>
      <w:r w:rsidR="002737BA">
        <w:rPr>
          <w:rFonts w:ascii="楷体_GB2312" w:eastAsia="楷体_GB2312" w:hAnsi="宋体" w:hint="eastAsia"/>
          <w:sz w:val="24"/>
        </w:rPr>
        <w:t>、监管</w:t>
      </w:r>
      <w:r w:rsidRPr="001B0B22">
        <w:rPr>
          <w:rFonts w:ascii="楷体_GB2312" w:eastAsia="楷体_GB2312" w:hAnsi="宋体" w:hint="eastAsia"/>
          <w:sz w:val="24"/>
        </w:rPr>
        <w:t>规定变更与本协议不一致</w:t>
      </w:r>
      <w:r w:rsidR="002737BA">
        <w:rPr>
          <w:rFonts w:ascii="楷体_GB2312" w:eastAsia="楷体_GB2312" w:hAnsi="宋体" w:hint="eastAsia"/>
          <w:sz w:val="24"/>
        </w:rPr>
        <w:t>时，任一方均可根据国家后继立法或法律规定对本协议进行修改或补充，双方协商后续合作事宜，并签订补充协议明确。</w:t>
      </w:r>
    </w:p>
    <w:p w:rsidR="0099395B" w:rsidRPr="00EE01AB" w:rsidRDefault="0099395B" w:rsidP="0099395B">
      <w:pPr>
        <w:adjustRightInd w:val="0"/>
        <w:snapToGrid w:val="0"/>
        <w:rPr>
          <w:rFonts w:ascii="楷体_GB2312" w:eastAsia="楷体_GB2312" w:hAnsi="宋体"/>
          <w:b/>
          <w:color w:val="FF0000"/>
          <w:sz w:val="24"/>
        </w:rPr>
      </w:pPr>
    </w:p>
    <w:p w:rsidR="0099395B" w:rsidRPr="001B0B22" w:rsidRDefault="00E97E37" w:rsidP="0099395B">
      <w:pPr>
        <w:adjustRightInd w:val="0"/>
        <w:snapToGrid w:val="0"/>
        <w:ind w:firstLineChars="196" w:firstLine="470"/>
        <w:outlineLvl w:val="0"/>
        <w:rPr>
          <w:rFonts w:ascii="黑体" w:eastAsia="黑体" w:hAnsi="宋体"/>
          <w:sz w:val="24"/>
        </w:rPr>
      </w:pPr>
      <w:r w:rsidRPr="001B0B22">
        <w:rPr>
          <w:rFonts w:ascii="黑体" w:eastAsia="黑体" w:hAnsi="宋体" w:hint="eastAsia"/>
          <w:sz w:val="24"/>
        </w:rPr>
        <w:t>第十</w:t>
      </w:r>
      <w:r>
        <w:rPr>
          <w:rFonts w:ascii="黑体" w:eastAsia="黑体" w:hAnsi="宋体" w:hint="eastAsia"/>
          <w:sz w:val="24"/>
        </w:rPr>
        <w:t>五</w:t>
      </w:r>
      <w:r w:rsidR="0099395B" w:rsidRPr="001B0B22">
        <w:rPr>
          <w:rFonts w:ascii="黑体" w:eastAsia="黑体" w:hAnsi="宋体" w:hint="eastAsia"/>
          <w:sz w:val="24"/>
        </w:rPr>
        <w:t>条 争议解决和法律适用</w:t>
      </w:r>
    </w:p>
    <w:p w:rsidR="0099395B" w:rsidRPr="001B0B22" w:rsidRDefault="0099395B" w:rsidP="00F43972">
      <w:pPr>
        <w:tabs>
          <w:tab w:val="left" w:pos="720"/>
        </w:tabs>
        <w:adjustRightInd w:val="0"/>
        <w:snapToGrid w:val="0"/>
        <w:ind w:firstLineChars="200" w:firstLine="480"/>
        <w:rPr>
          <w:rFonts w:ascii="楷体_GB2312" w:eastAsia="楷体_GB2312" w:hAnsi="宋体"/>
          <w:sz w:val="24"/>
        </w:rPr>
      </w:pPr>
      <w:r w:rsidRPr="001B0B22">
        <w:rPr>
          <w:rFonts w:ascii="楷体_GB2312" w:eastAsia="楷体_GB2312" w:hAnsi="宋体" w:hint="eastAsia"/>
          <w:sz w:val="24"/>
        </w:rPr>
        <w:t>甲乙双方应以友好协商方式解决本协议履行过程中产生的争议。经协商无法解决争议时，应向乙方所在地有管辖权的法院起诉。</w:t>
      </w:r>
    </w:p>
    <w:p w:rsidR="0099395B" w:rsidRPr="001B0B22" w:rsidRDefault="0099395B" w:rsidP="00F43972">
      <w:pPr>
        <w:tabs>
          <w:tab w:val="left" w:pos="720"/>
        </w:tabs>
        <w:adjustRightInd w:val="0"/>
        <w:snapToGrid w:val="0"/>
        <w:ind w:firstLineChars="200" w:firstLine="480"/>
        <w:rPr>
          <w:rFonts w:ascii="楷体_GB2312" w:eastAsia="楷体_GB2312" w:hAnsi="宋体"/>
          <w:sz w:val="24"/>
        </w:rPr>
      </w:pPr>
      <w:r w:rsidRPr="001B0B22">
        <w:rPr>
          <w:rFonts w:ascii="楷体_GB2312" w:eastAsia="楷体_GB2312" w:hAnsi="宋体" w:hint="eastAsia"/>
          <w:sz w:val="24"/>
        </w:rPr>
        <w:t>本协议的订立、生效、变更、履行、解除、终止和解释以及由此产生的所有事项均适用中华人民共和国之法律、法规。</w:t>
      </w:r>
    </w:p>
    <w:p w:rsidR="0099395B" w:rsidRPr="00EE01AB" w:rsidRDefault="0099395B" w:rsidP="0099395B">
      <w:pPr>
        <w:adjustRightInd w:val="0"/>
        <w:snapToGrid w:val="0"/>
        <w:ind w:firstLineChars="150" w:firstLine="360"/>
        <w:outlineLvl w:val="0"/>
        <w:rPr>
          <w:rFonts w:ascii="楷体_GB2312" w:eastAsia="楷体_GB2312" w:hAnsi="宋体"/>
          <w:color w:val="FF0000"/>
          <w:sz w:val="24"/>
        </w:rPr>
      </w:pPr>
      <w:r w:rsidRPr="00EE01AB" w:rsidDel="00042C31">
        <w:rPr>
          <w:rFonts w:ascii="楷体_GB2312" w:eastAsia="楷体_GB2312" w:hAnsi="宋体" w:hint="eastAsia"/>
          <w:color w:val="FF0000"/>
          <w:sz w:val="24"/>
        </w:rPr>
        <w:t xml:space="preserve"> </w:t>
      </w:r>
    </w:p>
    <w:p w:rsidR="0099395B" w:rsidRPr="00777665" w:rsidRDefault="00E97E37" w:rsidP="0099395B">
      <w:pPr>
        <w:ind w:firstLineChars="200" w:firstLine="480"/>
        <w:rPr>
          <w:rFonts w:ascii="黑体" w:eastAsia="黑体"/>
          <w:sz w:val="24"/>
        </w:rPr>
      </w:pPr>
      <w:r>
        <w:rPr>
          <w:rFonts w:ascii="黑体" w:eastAsia="黑体" w:hint="eastAsia"/>
          <w:sz w:val="24"/>
        </w:rPr>
        <w:t>第十六</w:t>
      </w:r>
      <w:r w:rsidR="0099395B" w:rsidRPr="00777665">
        <w:rPr>
          <w:rFonts w:ascii="黑体" w:eastAsia="黑体" w:hint="eastAsia"/>
          <w:sz w:val="24"/>
        </w:rPr>
        <w:t>条 期限和终止</w:t>
      </w:r>
    </w:p>
    <w:p w:rsidR="0099395B" w:rsidRPr="00931B6A" w:rsidRDefault="0099395B" w:rsidP="00F43972">
      <w:pPr>
        <w:pStyle w:val="2"/>
        <w:adjustRightInd w:val="0"/>
        <w:snapToGrid w:val="0"/>
        <w:spacing w:line="240" w:lineRule="auto"/>
        <w:ind w:firstLineChars="200" w:firstLine="480"/>
        <w:rPr>
          <w:rFonts w:ascii="楷体_GB2312" w:eastAsia="楷体_GB2312"/>
          <w:color w:val="auto"/>
          <w:sz w:val="24"/>
          <w:szCs w:val="24"/>
        </w:rPr>
      </w:pPr>
      <w:r w:rsidRPr="00931B6A">
        <w:rPr>
          <w:rFonts w:ascii="楷体_GB2312" w:eastAsia="楷体_GB2312" w:hint="eastAsia"/>
          <w:color w:val="auto"/>
          <w:sz w:val="24"/>
          <w:szCs w:val="24"/>
        </w:rPr>
        <w:t>（一） 本协议有效期</w:t>
      </w:r>
      <w:r w:rsidR="000B55B1">
        <w:rPr>
          <w:rFonts w:ascii="楷体_GB2312" w:eastAsia="楷体_GB2312" w:hint="eastAsia"/>
          <w:color w:val="auto"/>
          <w:sz w:val="24"/>
          <w:szCs w:val="24"/>
        </w:rPr>
        <w:t>自    年   月    日至    年   月   日</w:t>
      </w:r>
      <w:r w:rsidRPr="00931B6A">
        <w:rPr>
          <w:rFonts w:ascii="楷体_GB2312" w:eastAsia="楷体_GB2312" w:hint="eastAsia"/>
          <w:color w:val="auto"/>
          <w:sz w:val="24"/>
          <w:szCs w:val="24"/>
        </w:rPr>
        <w:t>。本协议到期前一个月内双方均未提出终止协议，则本协议期限自动续展</w:t>
      </w:r>
      <w:r w:rsidRPr="0078035B">
        <w:rPr>
          <w:rFonts w:ascii="楷体_GB2312" w:eastAsia="楷体_GB2312" w:hint="eastAsia"/>
          <w:color w:val="auto"/>
          <w:sz w:val="24"/>
          <w:szCs w:val="24"/>
          <w:u w:val="single"/>
        </w:rPr>
        <w:t>壹</w:t>
      </w:r>
      <w:r w:rsidRPr="00931B6A">
        <w:rPr>
          <w:rFonts w:ascii="楷体_GB2312" w:eastAsia="楷体_GB2312" w:hint="eastAsia"/>
          <w:color w:val="auto"/>
          <w:sz w:val="24"/>
          <w:szCs w:val="24"/>
        </w:rPr>
        <w:t>年</w:t>
      </w:r>
      <w:r>
        <w:rPr>
          <w:rFonts w:ascii="楷体_GB2312" w:eastAsia="楷体_GB2312" w:hint="eastAsia"/>
          <w:color w:val="auto"/>
          <w:sz w:val="24"/>
          <w:szCs w:val="24"/>
        </w:rPr>
        <w:t>。</w:t>
      </w:r>
    </w:p>
    <w:p w:rsidR="0099395B" w:rsidRPr="00931B6A" w:rsidRDefault="0099395B" w:rsidP="00F43972">
      <w:pPr>
        <w:pStyle w:val="2"/>
        <w:adjustRightInd w:val="0"/>
        <w:snapToGrid w:val="0"/>
        <w:spacing w:line="240" w:lineRule="auto"/>
        <w:ind w:firstLineChars="200" w:firstLine="480"/>
        <w:rPr>
          <w:rFonts w:ascii="楷体_GB2312" w:eastAsia="楷体_GB2312"/>
          <w:color w:val="auto"/>
          <w:sz w:val="24"/>
          <w:szCs w:val="24"/>
        </w:rPr>
      </w:pPr>
      <w:r w:rsidRPr="00931B6A">
        <w:rPr>
          <w:rFonts w:ascii="楷体_GB2312" w:eastAsia="楷体_GB2312" w:hint="eastAsia"/>
          <w:color w:val="auto"/>
          <w:sz w:val="24"/>
          <w:szCs w:val="24"/>
        </w:rPr>
        <w:t>（二）</w:t>
      </w:r>
      <w:r w:rsidR="00BC0088">
        <w:rPr>
          <w:rFonts w:ascii="楷体_GB2312" w:eastAsia="楷体_GB2312" w:hint="eastAsia"/>
          <w:color w:val="auto"/>
          <w:sz w:val="24"/>
          <w:szCs w:val="24"/>
        </w:rPr>
        <w:t xml:space="preserve"> </w:t>
      </w:r>
      <w:r w:rsidRPr="00931B6A">
        <w:rPr>
          <w:rFonts w:ascii="楷体_GB2312" w:eastAsia="楷体_GB2312" w:hint="eastAsia"/>
          <w:color w:val="auto"/>
          <w:sz w:val="24"/>
          <w:szCs w:val="24"/>
        </w:rPr>
        <w:t>发生下列情形的，守约方在书面通知违约方后均可以立即终止本协议：</w:t>
      </w:r>
    </w:p>
    <w:p w:rsidR="0099395B" w:rsidRPr="006A759A" w:rsidRDefault="0099395B" w:rsidP="0099395B">
      <w:pPr>
        <w:pStyle w:val="2"/>
        <w:tabs>
          <w:tab w:val="left" w:pos="1875"/>
        </w:tabs>
        <w:adjustRightInd w:val="0"/>
        <w:snapToGrid w:val="0"/>
        <w:spacing w:line="240" w:lineRule="auto"/>
        <w:ind w:firstLineChars="200" w:firstLine="480"/>
        <w:rPr>
          <w:rFonts w:ascii="楷体_GB2312" w:eastAsia="楷体_GB2312"/>
          <w:color w:val="auto"/>
          <w:sz w:val="24"/>
          <w:szCs w:val="24"/>
        </w:rPr>
      </w:pPr>
      <w:r w:rsidRPr="006A759A">
        <w:rPr>
          <w:rFonts w:ascii="楷体_GB2312" w:eastAsia="楷体_GB2312" w:hint="eastAsia"/>
          <w:color w:val="auto"/>
          <w:sz w:val="24"/>
          <w:szCs w:val="24"/>
        </w:rPr>
        <w:t>1.一方违反协议约定，未履行相关义务，并经另一方书面通知后仍未改正的。</w:t>
      </w:r>
    </w:p>
    <w:p w:rsidR="0099395B" w:rsidRDefault="0099395B" w:rsidP="0099395B">
      <w:pPr>
        <w:pStyle w:val="2"/>
        <w:tabs>
          <w:tab w:val="left" w:pos="1875"/>
        </w:tabs>
        <w:adjustRightInd w:val="0"/>
        <w:snapToGrid w:val="0"/>
        <w:spacing w:line="240" w:lineRule="auto"/>
        <w:ind w:firstLineChars="200" w:firstLine="480"/>
        <w:rPr>
          <w:rFonts w:ascii="楷体_GB2312" w:eastAsia="楷体_GB2312"/>
          <w:color w:val="auto"/>
          <w:sz w:val="24"/>
          <w:szCs w:val="24"/>
        </w:rPr>
      </w:pPr>
      <w:r w:rsidRPr="00931B6A">
        <w:rPr>
          <w:rFonts w:ascii="楷体_GB2312" w:eastAsia="楷体_GB2312" w:hint="eastAsia"/>
          <w:color w:val="auto"/>
          <w:sz w:val="24"/>
          <w:szCs w:val="24"/>
        </w:rPr>
        <w:t>2.一方在协议期间内存在严重违反本协议规定的行为导致协议目的不能实现的。</w:t>
      </w:r>
    </w:p>
    <w:p w:rsidR="0099395B" w:rsidRDefault="0099395B" w:rsidP="0099395B">
      <w:pPr>
        <w:pStyle w:val="2"/>
        <w:tabs>
          <w:tab w:val="left" w:pos="1875"/>
        </w:tabs>
        <w:adjustRightInd w:val="0"/>
        <w:snapToGrid w:val="0"/>
        <w:spacing w:line="240" w:lineRule="auto"/>
        <w:ind w:firstLineChars="200" w:firstLine="480"/>
        <w:rPr>
          <w:rFonts w:ascii="楷体_GB2312" w:eastAsia="楷体_GB2312"/>
          <w:color w:val="auto"/>
          <w:sz w:val="24"/>
          <w:szCs w:val="24"/>
        </w:rPr>
      </w:pPr>
      <w:r>
        <w:rPr>
          <w:rFonts w:ascii="楷体_GB2312" w:eastAsia="楷体_GB2312" w:hint="eastAsia"/>
          <w:color w:val="auto"/>
          <w:sz w:val="24"/>
          <w:szCs w:val="24"/>
        </w:rPr>
        <w:t>3.一方在协议期间内因违反协议约定而引起用户投诉、纠纷等风险事件给另一方造成包括但不限于声誉、实际经济损失在内的其他损失的。</w:t>
      </w:r>
    </w:p>
    <w:p w:rsidR="0099395B" w:rsidRDefault="0099395B" w:rsidP="00F43972">
      <w:pPr>
        <w:pStyle w:val="2"/>
        <w:tabs>
          <w:tab w:val="left" w:pos="1875"/>
        </w:tabs>
        <w:adjustRightInd w:val="0"/>
        <w:snapToGrid w:val="0"/>
        <w:spacing w:line="240" w:lineRule="auto"/>
        <w:ind w:firstLineChars="200" w:firstLine="480"/>
        <w:rPr>
          <w:rFonts w:ascii="楷体_GB2312" w:eastAsia="楷体_GB2312"/>
          <w:color w:val="auto"/>
          <w:sz w:val="24"/>
          <w:szCs w:val="24"/>
        </w:rPr>
      </w:pPr>
      <w:r>
        <w:rPr>
          <w:rFonts w:ascii="楷体_GB2312" w:eastAsia="楷体_GB2312" w:hint="eastAsia"/>
          <w:color w:val="auto"/>
          <w:sz w:val="24"/>
          <w:szCs w:val="24"/>
        </w:rPr>
        <w:t>（三）发生下列情形时，乙方</w:t>
      </w:r>
      <w:r w:rsidR="00636346">
        <w:rPr>
          <w:rFonts w:ascii="楷体_GB2312" w:eastAsia="楷体_GB2312" w:hint="eastAsia"/>
          <w:color w:val="auto"/>
          <w:sz w:val="24"/>
          <w:szCs w:val="24"/>
        </w:rPr>
        <w:t>有权</w:t>
      </w:r>
      <w:r>
        <w:rPr>
          <w:rFonts w:ascii="楷体_GB2312" w:eastAsia="楷体_GB2312" w:hint="eastAsia"/>
          <w:color w:val="auto"/>
          <w:sz w:val="24"/>
          <w:szCs w:val="24"/>
        </w:rPr>
        <w:t>向甲方发出整改通知</w:t>
      </w:r>
      <w:r w:rsidR="00636346">
        <w:rPr>
          <w:rFonts w:ascii="楷体_GB2312" w:eastAsia="楷体_GB2312" w:hint="eastAsia"/>
          <w:color w:val="auto"/>
          <w:sz w:val="24"/>
          <w:szCs w:val="24"/>
        </w:rPr>
        <w:t>或风险警示函</w:t>
      </w:r>
      <w:r>
        <w:rPr>
          <w:rFonts w:ascii="楷体_GB2312" w:eastAsia="楷体_GB2312" w:hint="eastAsia"/>
          <w:color w:val="auto"/>
          <w:sz w:val="24"/>
          <w:szCs w:val="24"/>
        </w:rPr>
        <w:t>，</w:t>
      </w:r>
      <w:r w:rsidR="00636346">
        <w:rPr>
          <w:rFonts w:ascii="楷体_GB2312" w:eastAsia="楷体_GB2312" w:hint="eastAsia"/>
          <w:color w:val="auto"/>
          <w:sz w:val="24"/>
          <w:szCs w:val="24"/>
        </w:rPr>
        <w:t>并采取必要的限制措施，</w:t>
      </w:r>
      <w:r>
        <w:rPr>
          <w:rFonts w:ascii="楷体_GB2312" w:eastAsia="楷体_GB2312" w:hint="eastAsia"/>
          <w:color w:val="auto"/>
          <w:sz w:val="24"/>
          <w:szCs w:val="24"/>
        </w:rPr>
        <w:t>甲方未在整改通知期限内达到乙方整改要求的，乙方有权</w:t>
      </w:r>
      <w:r w:rsidRPr="00A9224B">
        <w:rPr>
          <w:rFonts w:ascii="楷体_GB2312" w:eastAsia="楷体_GB2312" w:hint="eastAsia"/>
          <w:color w:val="auto"/>
          <w:sz w:val="24"/>
          <w:szCs w:val="24"/>
        </w:rPr>
        <w:t>在</w:t>
      </w:r>
      <w:r>
        <w:rPr>
          <w:rFonts w:ascii="楷体_GB2312" w:eastAsia="楷体_GB2312" w:hint="eastAsia"/>
          <w:color w:val="auto"/>
          <w:sz w:val="24"/>
          <w:szCs w:val="24"/>
        </w:rPr>
        <w:t>向甲方</w:t>
      </w:r>
      <w:r w:rsidRPr="00A9224B">
        <w:rPr>
          <w:rFonts w:ascii="楷体_GB2312" w:eastAsia="楷体_GB2312" w:hint="eastAsia"/>
          <w:color w:val="auto"/>
          <w:sz w:val="24"/>
          <w:szCs w:val="24"/>
        </w:rPr>
        <w:t>书面</w:t>
      </w:r>
      <w:r>
        <w:rPr>
          <w:rFonts w:ascii="楷体_GB2312" w:eastAsia="楷体_GB2312" w:hint="eastAsia"/>
          <w:color w:val="auto"/>
          <w:sz w:val="24"/>
          <w:szCs w:val="24"/>
        </w:rPr>
        <w:t>发送《</w:t>
      </w:r>
      <w:r w:rsidRPr="00EB6186">
        <w:rPr>
          <w:rFonts w:ascii="楷体_GB2312" w:eastAsia="楷体_GB2312" w:hint="eastAsia"/>
          <w:color w:val="auto"/>
          <w:sz w:val="24"/>
          <w:szCs w:val="24"/>
        </w:rPr>
        <w:t>解除合同通知书》</w:t>
      </w:r>
      <w:r>
        <w:rPr>
          <w:rFonts w:ascii="楷体_GB2312" w:eastAsia="楷体_GB2312" w:hint="eastAsia"/>
          <w:color w:val="auto"/>
          <w:sz w:val="24"/>
          <w:szCs w:val="24"/>
        </w:rPr>
        <w:t>后立即终止本协议，</w:t>
      </w:r>
      <w:r w:rsidR="001563B7">
        <w:rPr>
          <w:rFonts w:ascii="楷体_GB2312" w:eastAsia="楷体_GB2312" w:hint="eastAsia"/>
          <w:color w:val="auto"/>
          <w:sz w:val="24"/>
          <w:szCs w:val="24"/>
        </w:rPr>
        <w:t>追偿下述情形导致</w:t>
      </w:r>
      <w:r w:rsidR="00636346">
        <w:rPr>
          <w:rFonts w:ascii="楷体_GB2312" w:eastAsia="楷体_GB2312" w:hint="eastAsia"/>
          <w:color w:val="auto"/>
          <w:sz w:val="24"/>
          <w:szCs w:val="24"/>
        </w:rPr>
        <w:t>乙方的</w:t>
      </w:r>
      <w:r w:rsidR="001563B7">
        <w:rPr>
          <w:rFonts w:ascii="楷体_GB2312" w:eastAsia="楷体_GB2312" w:hint="eastAsia"/>
          <w:color w:val="auto"/>
          <w:sz w:val="24"/>
          <w:szCs w:val="24"/>
        </w:rPr>
        <w:t>损失，</w:t>
      </w:r>
      <w:r>
        <w:rPr>
          <w:rFonts w:ascii="楷体_GB2312" w:eastAsia="楷体_GB2312" w:hint="eastAsia"/>
          <w:color w:val="auto"/>
          <w:sz w:val="24"/>
          <w:szCs w:val="24"/>
        </w:rPr>
        <w:t>且甲方无权要求乙方返还其已经</w:t>
      </w:r>
      <w:r w:rsidR="00BC0088">
        <w:rPr>
          <w:rFonts w:ascii="楷体_GB2312" w:eastAsia="楷体_GB2312" w:hint="eastAsia"/>
          <w:color w:val="auto"/>
          <w:sz w:val="24"/>
          <w:szCs w:val="24"/>
        </w:rPr>
        <w:t>支付</w:t>
      </w:r>
      <w:r>
        <w:rPr>
          <w:rFonts w:ascii="楷体_GB2312" w:eastAsia="楷体_GB2312" w:hint="eastAsia"/>
          <w:color w:val="auto"/>
          <w:sz w:val="24"/>
          <w:szCs w:val="24"/>
        </w:rPr>
        <w:t>的服务费：</w:t>
      </w:r>
    </w:p>
    <w:p w:rsidR="0099395B" w:rsidRDefault="0099395B" w:rsidP="00F43972">
      <w:pPr>
        <w:pStyle w:val="2"/>
        <w:tabs>
          <w:tab w:val="left" w:pos="1875"/>
        </w:tabs>
        <w:adjustRightInd w:val="0"/>
        <w:snapToGrid w:val="0"/>
        <w:spacing w:line="240" w:lineRule="auto"/>
        <w:ind w:firstLineChars="200" w:firstLine="480"/>
        <w:rPr>
          <w:rFonts w:ascii="楷体_GB2312" w:eastAsia="楷体_GB2312"/>
          <w:color w:val="auto"/>
          <w:sz w:val="24"/>
          <w:szCs w:val="24"/>
        </w:rPr>
      </w:pPr>
      <w:r>
        <w:rPr>
          <w:rFonts w:ascii="楷体_GB2312" w:eastAsia="楷体_GB2312" w:hint="eastAsia"/>
          <w:color w:val="auto"/>
          <w:sz w:val="24"/>
          <w:szCs w:val="24"/>
        </w:rPr>
        <w:t>1．甲方网站涉嫌违法违规行为的</w:t>
      </w:r>
      <w:r w:rsidRPr="007E0EF3">
        <w:rPr>
          <w:rFonts w:ascii="楷体_GB2312" w:eastAsia="楷体_GB2312" w:hint="eastAsia"/>
          <w:color w:val="auto"/>
          <w:sz w:val="24"/>
          <w:szCs w:val="24"/>
        </w:rPr>
        <w:t>（包括但不限于：</w:t>
      </w:r>
      <w:r w:rsidR="001563B7">
        <w:rPr>
          <w:rFonts w:ascii="楷体_GB2312" w:eastAsia="楷体_GB2312" w:hint="eastAsia"/>
          <w:color w:val="auto"/>
          <w:sz w:val="24"/>
          <w:szCs w:val="24"/>
        </w:rPr>
        <w:t>涉嫌非法集资、非法吸收公众存款等违法行为、不诚实经营、诈骗、盗取用户资金，司法机关、金融监管</w:t>
      </w:r>
      <w:r>
        <w:rPr>
          <w:rFonts w:ascii="楷体_GB2312" w:eastAsia="楷体_GB2312" w:hint="eastAsia"/>
          <w:color w:val="auto"/>
          <w:sz w:val="24"/>
          <w:szCs w:val="24"/>
        </w:rPr>
        <w:t>机构给予警示、要求暂停业务或予以处罚等）；</w:t>
      </w:r>
    </w:p>
    <w:p w:rsidR="0098794C" w:rsidRDefault="0099395B" w:rsidP="00F43972">
      <w:pPr>
        <w:pStyle w:val="2"/>
        <w:tabs>
          <w:tab w:val="left" w:pos="1875"/>
        </w:tabs>
        <w:adjustRightInd w:val="0"/>
        <w:snapToGrid w:val="0"/>
        <w:spacing w:line="240" w:lineRule="auto"/>
        <w:ind w:firstLineChars="200" w:firstLine="480"/>
        <w:rPr>
          <w:rFonts w:ascii="楷体_GB2312" w:eastAsia="楷体_GB2312"/>
          <w:color w:val="auto"/>
          <w:sz w:val="24"/>
          <w:szCs w:val="24"/>
        </w:rPr>
      </w:pPr>
      <w:r>
        <w:rPr>
          <w:rFonts w:ascii="楷体_GB2312" w:eastAsia="楷体_GB2312" w:hint="eastAsia"/>
          <w:color w:val="auto"/>
          <w:sz w:val="24"/>
          <w:szCs w:val="24"/>
        </w:rPr>
        <w:t>2.</w:t>
      </w:r>
      <w:r w:rsidR="00627F69">
        <w:rPr>
          <w:rFonts w:ascii="楷体_GB2312" w:eastAsia="楷体_GB2312" w:hint="eastAsia"/>
          <w:color w:val="auto"/>
          <w:sz w:val="24"/>
          <w:szCs w:val="24"/>
        </w:rPr>
        <w:t>经现场和网站巡检</w:t>
      </w:r>
      <w:r w:rsidR="001563B7">
        <w:rPr>
          <w:rFonts w:ascii="楷体_GB2312" w:eastAsia="楷体_GB2312" w:hint="eastAsia"/>
          <w:color w:val="auto"/>
          <w:sz w:val="24"/>
          <w:szCs w:val="24"/>
        </w:rPr>
        <w:t>或经</w:t>
      </w:r>
      <w:proofErr w:type="gramStart"/>
      <w:r w:rsidR="001563B7">
        <w:rPr>
          <w:rFonts w:ascii="楷体_GB2312" w:eastAsia="楷体_GB2312" w:hint="eastAsia"/>
          <w:color w:val="auto"/>
          <w:sz w:val="24"/>
          <w:szCs w:val="24"/>
        </w:rPr>
        <w:t>乙方风控</w:t>
      </w:r>
      <w:proofErr w:type="gramEnd"/>
      <w:r w:rsidR="001563B7">
        <w:rPr>
          <w:rFonts w:ascii="楷体_GB2312" w:eastAsia="楷体_GB2312" w:hint="eastAsia"/>
          <w:color w:val="auto"/>
          <w:sz w:val="24"/>
          <w:szCs w:val="24"/>
        </w:rPr>
        <w:t>系统判定</w:t>
      </w:r>
      <w:r w:rsidR="00627F69">
        <w:rPr>
          <w:rFonts w:ascii="楷体_GB2312" w:eastAsia="楷体_GB2312" w:hint="eastAsia"/>
          <w:color w:val="auto"/>
          <w:sz w:val="24"/>
          <w:szCs w:val="24"/>
        </w:rPr>
        <w:t>后</w:t>
      </w:r>
      <w:r w:rsidR="001563B7">
        <w:rPr>
          <w:rFonts w:ascii="楷体_GB2312" w:eastAsia="楷体_GB2312" w:hint="eastAsia"/>
          <w:color w:val="auto"/>
          <w:sz w:val="24"/>
          <w:szCs w:val="24"/>
        </w:rPr>
        <w:t>发现甲方交易存在重大风险</w:t>
      </w:r>
      <w:r w:rsidR="00627F69">
        <w:rPr>
          <w:rFonts w:ascii="楷体_GB2312" w:eastAsia="楷体_GB2312" w:hint="eastAsia"/>
          <w:color w:val="auto"/>
          <w:sz w:val="24"/>
          <w:szCs w:val="24"/>
        </w:rPr>
        <w:t>，甲方拒绝配合乙方采取相关措施</w:t>
      </w:r>
      <w:r w:rsidR="00CC4E68">
        <w:rPr>
          <w:rFonts w:ascii="楷体_GB2312" w:eastAsia="楷体_GB2312" w:hint="eastAsia"/>
          <w:color w:val="auto"/>
          <w:sz w:val="24"/>
          <w:szCs w:val="24"/>
        </w:rPr>
        <w:t>；</w:t>
      </w:r>
      <w:r w:rsidR="00627F69" w:rsidDel="00627F69">
        <w:rPr>
          <w:rFonts w:ascii="楷体_GB2312" w:eastAsia="楷体_GB2312" w:hint="eastAsia"/>
          <w:color w:val="auto"/>
          <w:sz w:val="24"/>
          <w:szCs w:val="24"/>
        </w:rPr>
        <w:t xml:space="preserve"> </w:t>
      </w:r>
    </w:p>
    <w:p w:rsidR="0099395B" w:rsidRDefault="0099395B" w:rsidP="00F43972">
      <w:pPr>
        <w:pStyle w:val="2"/>
        <w:tabs>
          <w:tab w:val="left" w:pos="1875"/>
        </w:tabs>
        <w:adjustRightInd w:val="0"/>
        <w:snapToGrid w:val="0"/>
        <w:spacing w:line="240" w:lineRule="auto"/>
        <w:ind w:firstLineChars="200" w:firstLine="480"/>
        <w:rPr>
          <w:rFonts w:ascii="楷体_GB2312" w:eastAsia="楷体_GB2312"/>
          <w:color w:val="auto"/>
          <w:sz w:val="24"/>
          <w:szCs w:val="24"/>
        </w:rPr>
      </w:pPr>
      <w:r>
        <w:rPr>
          <w:rFonts w:ascii="楷体_GB2312" w:eastAsia="楷体_GB2312" w:hint="eastAsia"/>
          <w:color w:val="auto"/>
          <w:sz w:val="24"/>
          <w:szCs w:val="24"/>
        </w:rPr>
        <w:t>3.甲方</w:t>
      </w:r>
      <w:r w:rsidR="003A2894">
        <w:rPr>
          <w:rFonts w:ascii="楷体_GB2312" w:eastAsia="楷体_GB2312" w:hint="eastAsia"/>
          <w:color w:val="auto"/>
          <w:sz w:val="24"/>
          <w:szCs w:val="24"/>
        </w:rPr>
        <w:t>在账户使用过程中，</w:t>
      </w:r>
      <w:r w:rsidR="004D777A">
        <w:rPr>
          <w:rFonts w:ascii="楷体_GB2312" w:eastAsia="楷体_GB2312" w:hint="eastAsia"/>
          <w:color w:val="auto"/>
          <w:sz w:val="24"/>
          <w:szCs w:val="24"/>
        </w:rPr>
        <w:t>出现风险事件，</w:t>
      </w:r>
      <w:r w:rsidR="003A2894">
        <w:rPr>
          <w:rFonts w:ascii="楷体_GB2312" w:eastAsia="楷体_GB2312" w:hint="eastAsia"/>
          <w:color w:val="auto"/>
          <w:sz w:val="24"/>
          <w:szCs w:val="24"/>
        </w:rPr>
        <w:t>包括但不限于：</w:t>
      </w:r>
      <w:r w:rsidR="00ED2BE7">
        <w:rPr>
          <w:rFonts w:ascii="楷体_GB2312" w:eastAsia="楷体_GB2312" w:hint="eastAsia"/>
          <w:color w:val="auto"/>
          <w:sz w:val="24"/>
          <w:szCs w:val="24"/>
        </w:rPr>
        <w:t>遭</w:t>
      </w:r>
      <w:r w:rsidR="00D07B42">
        <w:rPr>
          <w:rFonts w:ascii="楷体_GB2312" w:eastAsia="楷体_GB2312" w:hint="eastAsia"/>
          <w:color w:val="auto"/>
          <w:sz w:val="24"/>
          <w:szCs w:val="24"/>
        </w:rPr>
        <w:t>甲方</w:t>
      </w:r>
      <w:r w:rsidR="00ED2BE7">
        <w:rPr>
          <w:rFonts w:ascii="楷体_GB2312" w:eastAsia="楷体_GB2312" w:hint="eastAsia"/>
          <w:color w:val="auto"/>
          <w:sz w:val="24"/>
          <w:szCs w:val="24"/>
        </w:rPr>
        <w:t>用户投诉、</w:t>
      </w:r>
      <w:r w:rsidR="005C4F76">
        <w:rPr>
          <w:rFonts w:ascii="楷体_GB2312" w:eastAsia="楷体_GB2312" w:hint="eastAsia"/>
          <w:color w:val="auto"/>
          <w:sz w:val="24"/>
          <w:szCs w:val="24"/>
        </w:rPr>
        <w:t>网站运营有异常情况、</w:t>
      </w:r>
      <w:r w:rsidR="00ED2BE7" w:rsidRPr="007E0EF3">
        <w:rPr>
          <w:rFonts w:ascii="楷体_GB2312" w:eastAsia="楷体_GB2312" w:hint="eastAsia"/>
          <w:color w:val="auto"/>
          <w:sz w:val="24"/>
          <w:szCs w:val="24"/>
        </w:rPr>
        <w:t>还款逾期、无法取现</w:t>
      </w:r>
      <w:r w:rsidR="000A56FC">
        <w:rPr>
          <w:rFonts w:ascii="楷体_GB2312" w:eastAsia="楷体_GB2312" w:hint="eastAsia"/>
          <w:color w:val="auto"/>
          <w:sz w:val="24"/>
          <w:szCs w:val="24"/>
        </w:rPr>
        <w:t>、</w:t>
      </w:r>
      <w:r w:rsidRPr="007E0EF3">
        <w:rPr>
          <w:rFonts w:ascii="楷体_GB2312" w:eastAsia="楷体_GB2312" w:hint="eastAsia"/>
          <w:color w:val="auto"/>
          <w:sz w:val="24"/>
          <w:szCs w:val="24"/>
        </w:rPr>
        <w:t>不按照</w:t>
      </w:r>
      <w:r w:rsidR="00BB6687">
        <w:rPr>
          <w:rFonts w:ascii="楷体_GB2312" w:eastAsia="楷体_GB2312" w:hint="eastAsia"/>
          <w:color w:val="auto"/>
          <w:sz w:val="24"/>
          <w:szCs w:val="24"/>
        </w:rPr>
        <w:t>甲方</w:t>
      </w:r>
      <w:r>
        <w:rPr>
          <w:rFonts w:ascii="楷体_GB2312" w:eastAsia="楷体_GB2312" w:hint="eastAsia"/>
          <w:color w:val="auto"/>
          <w:sz w:val="24"/>
          <w:szCs w:val="24"/>
        </w:rPr>
        <w:t>用户进行点对点运行</w:t>
      </w:r>
      <w:r w:rsidRPr="007E0EF3">
        <w:rPr>
          <w:rFonts w:ascii="楷体_GB2312" w:eastAsia="楷体_GB2312" w:hint="eastAsia"/>
          <w:color w:val="auto"/>
          <w:sz w:val="24"/>
          <w:szCs w:val="24"/>
        </w:rPr>
        <w:t>、无正当理由大量要求线下调账等</w:t>
      </w:r>
      <w:r w:rsidR="00CC4E68">
        <w:rPr>
          <w:rFonts w:ascii="楷体_GB2312" w:eastAsia="楷体_GB2312" w:hint="eastAsia"/>
          <w:color w:val="auto"/>
          <w:sz w:val="24"/>
          <w:szCs w:val="24"/>
        </w:rPr>
        <w:t>；</w:t>
      </w:r>
    </w:p>
    <w:p w:rsidR="00EE6674" w:rsidRDefault="003A2894" w:rsidP="00F43972">
      <w:pPr>
        <w:pStyle w:val="2"/>
        <w:tabs>
          <w:tab w:val="left" w:pos="1875"/>
        </w:tabs>
        <w:adjustRightInd w:val="0"/>
        <w:snapToGrid w:val="0"/>
        <w:spacing w:line="240" w:lineRule="auto"/>
        <w:ind w:firstLineChars="200" w:firstLine="480"/>
        <w:rPr>
          <w:rFonts w:ascii="楷体_GB2312" w:eastAsia="楷体_GB2312"/>
          <w:color w:val="auto"/>
          <w:sz w:val="24"/>
          <w:szCs w:val="24"/>
        </w:rPr>
      </w:pPr>
      <w:r>
        <w:rPr>
          <w:rFonts w:ascii="楷体_GB2312" w:eastAsia="楷体_GB2312" w:hint="eastAsia"/>
          <w:color w:val="auto"/>
          <w:sz w:val="24"/>
          <w:szCs w:val="24"/>
        </w:rPr>
        <w:lastRenderedPageBreak/>
        <w:t>4</w:t>
      </w:r>
      <w:r w:rsidR="0099395B">
        <w:rPr>
          <w:rFonts w:ascii="楷体_GB2312" w:eastAsia="楷体_GB2312" w:hint="eastAsia"/>
          <w:color w:val="auto"/>
          <w:sz w:val="24"/>
          <w:szCs w:val="24"/>
        </w:rPr>
        <w:t>.甲方营业资质发生重大改变，不符合</w:t>
      </w:r>
      <w:r w:rsidR="00B0660A">
        <w:rPr>
          <w:rFonts w:ascii="楷体_GB2312" w:eastAsia="楷体_GB2312" w:hint="eastAsia"/>
          <w:color w:val="auto"/>
          <w:sz w:val="24"/>
          <w:szCs w:val="24"/>
        </w:rPr>
        <w:t>本协议</w:t>
      </w:r>
      <w:r w:rsidR="0099395B">
        <w:rPr>
          <w:rFonts w:ascii="楷体_GB2312" w:eastAsia="楷体_GB2312" w:hint="eastAsia"/>
          <w:color w:val="auto"/>
          <w:sz w:val="24"/>
          <w:szCs w:val="24"/>
        </w:rPr>
        <w:t>合作</w:t>
      </w:r>
      <w:r w:rsidR="002B0D15">
        <w:rPr>
          <w:rFonts w:ascii="楷体_GB2312" w:eastAsia="楷体_GB2312" w:hint="eastAsia"/>
          <w:color w:val="auto"/>
          <w:sz w:val="24"/>
          <w:szCs w:val="24"/>
        </w:rPr>
        <w:t>目的</w:t>
      </w:r>
      <w:r w:rsidR="0099395B">
        <w:rPr>
          <w:rFonts w:ascii="楷体_GB2312" w:eastAsia="楷体_GB2312" w:hint="eastAsia"/>
          <w:color w:val="auto"/>
          <w:sz w:val="24"/>
          <w:szCs w:val="24"/>
        </w:rPr>
        <w:t>。</w:t>
      </w:r>
    </w:p>
    <w:p w:rsidR="0099395B" w:rsidRDefault="0099395B" w:rsidP="00F43972">
      <w:pPr>
        <w:pStyle w:val="2"/>
        <w:tabs>
          <w:tab w:val="left" w:pos="1875"/>
        </w:tabs>
        <w:adjustRightInd w:val="0"/>
        <w:snapToGrid w:val="0"/>
        <w:spacing w:line="240" w:lineRule="auto"/>
        <w:ind w:firstLineChars="200" w:firstLine="480"/>
        <w:rPr>
          <w:rFonts w:ascii="楷体_GB2312" w:eastAsia="楷体_GB2312"/>
          <w:color w:val="auto"/>
          <w:sz w:val="24"/>
          <w:szCs w:val="24"/>
        </w:rPr>
      </w:pPr>
      <w:r>
        <w:rPr>
          <w:rFonts w:ascii="楷体_GB2312" w:eastAsia="楷体_GB2312" w:hint="eastAsia"/>
          <w:color w:val="auto"/>
          <w:sz w:val="24"/>
          <w:szCs w:val="24"/>
        </w:rPr>
        <w:t>（四）在整改过程中，如乙方发现甲方相关行为存在风险问题，为了保障甲方用户的资金安全，乙方</w:t>
      </w:r>
      <w:r w:rsidR="00731CE8">
        <w:rPr>
          <w:rFonts w:ascii="楷体_GB2312" w:eastAsia="楷体_GB2312" w:hint="eastAsia"/>
          <w:color w:val="auto"/>
          <w:sz w:val="24"/>
          <w:szCs w:val="24"/>
        </w:rPr>
        <w:t>有权</w:t>
      </w:r>
      <w:r>
        <w:rPr>
          <w:rFonts w:ascii="楷体_GB2312" w:eastAsia="楷体_GB2312" w:hint="eastAsia"/>
          <w:color w:val="auto"/>
          <w:sz w:val="24"/>
          <w:szCs w:val="24"/>
        </w:rPr>
        <w:t>在发出书面《解除合同通知书》的同时，</w:t>
      </w:r>
      <w:r w:rsidR="00674671">
        <w:rPr>
          <w:rFonts w:ascii="楷体_GB2312" w:eastAsia="楷体_GB2312" w:hint="eastAsia"/>
          <w:color w:val="auto"/>
          <w:sz w:val="24"/>
          <w:szCs w:val="24"/>
        </w:rPr>
        <w:t>启动风险保障机制（</w:t>
      </w:r>
      <w:r w:rsidR="00590F3B">
        <w:rPr>
          <w:rFonts w:ascii="楷体_GB2312" w:eastAsia="楷体_GB2312" w:hint="eastAsia"/>
          <w:color w:val="auto"/>
          <w:sz w:val="24"/>
          <w:szCs w:val="24"/>
        </w:rPr>
        <w:t>包括但不限于对问题账户</w:t>
      </w:r>
      <w:r>
        <w:rPr>
          <w:rFonts w:ascii="楷体_GB2312" w:eastAsia="楷体_GB2312" w:hint="eastAsia"/>
          <w:color w:val="auto"/>
          <w:sz w:val="24"/>
          <w:szCs w:val="24"/>
        </w:rPr>
        <w:t>进行资金冻结</w:t>
      </w:r>
      <w:r w:rsidR="00590F3B">
        <w:rPr>
          <w:rFonts w:ascii="楷体_GB2312" w:eastAsia="楷体_GB2312" w:hint="eastAsia"/>
          <w:color w:val="auto"/>
          <w:sz w:val="24"/>
          <w:szCs w:val="24"/>
        </w:rPr>
        <w:t>、限制账户功能</w:t>
      </w:r>
      <w:r>
        <w:rPr>
          <w:rFonts w:ascii="楷体_GB2312" w:eastAsia="楷体_GB2312" w:hint="eastAsia"/>
          <w:color w:val="auto"/>
          <w:sz w:val="24"/>
          <w:szCs w:val="24"/>
        </w:rPr>
        <w:t>或将用户资金直接代发至用户绑定银行卡</w:t>
      </w:r>
      <w:r w:rsidR="00590F3B">
        <w:rPr>
          <w:rFonts w:ascii="楷体_GB2312" w:eastAsia="楷体_GB2312" w:hint="eastAsia"/>
          <w:color w:val="auto"/>
          <w:sz w:val="24"/>
          <w:szCs w:val="24"/>
        </w:rPr>
        <w:t>等</w:t>
      </w:r>
      <w:r w:rsidR="00674671">
        <w:rPr>
          <w:rFonts w:ascii="楷体_GB2312" w:eastAsia="楷体_GB2312" w:hint="eastAsia"/>
          <w:color w:val="auto"/>
          <w:sz w:val="24"/>
          <w:szCs w:val="24"/>
        </w:rPr>
        <w:t>）</w:t>
      </w:r>
      <w:r>
        <w:rPr>
          <w:rFonts w:ascii="楷体_GB2312" w:eastAsia="楷体_GB2312" w:hint="eastAsia"/>
          <w:color w:val="auto"/>
          <w:sz w:val="24"/>
          <w:szCs w:val="24"/>
        </w:rPr>
        <w:t>。</w:t>
      </w:r>
    </w:p>
    <w:p w:rsidR="002737BA" w:rsidRPr="007E0EF3" w:rsidRDefault="002737BA" w:rsidP="00F43972">
      <w:pPr>
        <w:pStyle w:val="2"/>
        <w:tabs>
          <w:tab w:val="left" w:pos="1875"/>
        </w:tabs>
        <w:adjustRightInd w:val="0"/>
        <w:snapToGrid w:val="0"/>
        <w:spacing w:line="240" w:lineRule="auto"/>
        <w:ind w:firstLineChars="200" w:firstLine="480"/>
        <w:rPr>
          <w:rFonts w:ascii="楷体_GB2312" w:eastAsia="楷体_GB2312"/>
          <w:color w:val="auto"/>
          <w:sz w:val="24"/>
          <w:szCs w:val="24"/>
        </w:rPr>
      </w:pPr>
      <w:r>
        <w:rPr>
          <w:rFonts w:ascii="楷体_GB2312" w:eastAsia="楷体_GB2312" w:hint="eastAsia"/>
          <w:color w:val="auto"/>
          <w:sz w:val="24"/>
          <w:szCs w:val="24"/>
        </w:rPr>
        <w:t>（五）</w:t>
      </w:r>
      <w:r w:rsidR="00280987" w:rsidRPr="00687A8D">
        <w:rPr>
          <w:rFonts w:ascii="楷体_GB2312" w:eastAsia="楷体_GB2312" w:hint="eastAsia"/>
          <w:sz w:val="24"/>
          <w:szCs w:val="24"/>
        </w:rPr>
        <w:t>若本合同解除或者终止，一方应向另一方发送《解除合同通知书》，同时双方约定账户</w:t>
      </w:r>
      <w:r w:rsidR="008D5099">
        <w:rPr>
          <w:rFonts w:ascii="楷体_GB2312" w:eastAsia="楷体_GB2312" w:hint="eastAsia"/>
          <w:sz w:val="24"/>
          <w:szCs w:val="24"/>
        </w:rPr>
        <w:t>系统</w:t>
      </w:r>
      <w:r w:rsidR="00280987" w:rsidRPr="00687A8D">
        <w:rPr>
          <w:rFonts w:ascii="楷体_GB2312" w:eastAsia="楷体_GB2312" w:hint="eastAsia"/>
          <w:sz w:val="24"/>
          <w:szCs w:val="24"/>
        </w:rPr>
        <w:t>关闭时间等终止事宜</w:t>
      </w:r>
      <w:r w:rsidR="00280987">
        <w:rPr>
          <w:rFonts w:ascii="楷体_GB2312" w:eastAsia="楷体_GB2312" w:hint="eastAsia"/>
          <w:sz w:val="24"/>
          <w:szCs w:val="24"/>
        </w:rPr>
        <w:t>。</w:t>
      </w:r>
      <w:r w:rsidR="00280987">
        <w:rPr>
          <w:rFonts w:ascii="楷体_GB2312" w:eastAsia="楷体_GB2312" w:hint="eastAsia"/>
          <w:sz w:val="24"/>
        </w:rPr>
        <w:t>甲乙双方进行账户资金清算，由甲方告知</w:t>
      </w:r>
      <w:r w:rsidR="00BB6687">
        <w:rPr>
          <w:rFonts w:ascii="楷体_GB2312" w:eastAsia="楷体_GB2312" w:hint="eastAsia"/>
          <w:sz w:val="24"/>
        </w:rPr>
        <w:t>甲方</w:t>
      </w:r>
      <w:r w:rsidR="00280987">
        <w:rPr>
          <w:rFonts w:ascii="楷体_GB2312" w:eastAsia="楷体_GB2312" w:hint="eastAsia"/>
          <w:sz w:val="24"/>
        </w:rPr>
        <w:t>用户在约定时间内取现</w:t>
      </w:r>
      <w:r w:rsidR="00590F3B">
        <w:rPr>
          <w:rFonts w:ascii="楷体_GB2312" w:eastAsia="楷体_GB2312" w:hint="eastAsia"/>
          <w:sz w:val="24"/>
        </w:rPr>
        <w:t>或由乙方代发至用户绑定银行账户。</w:t>
      </w:r>
    </w:p>
    <w:p w:rsidR="0099395B" w:rsidRPr="00931B6A" w:rsidRDefault="0099395B" w:rsidP="00F43972">
      <w:pPr>
        <w:pStyle w:val="2"/>
        <w:adjustRightInd w:val="0"/>
        <w:snapToGrid w:val="0"/>
        <w:spacing w:line="240" w:lineRule="auto"/>
        <w:ind w:firstLineChars="200" w:firstLine="480"/>
        <w:rPr>
          <w:rFonts w:ascii="楷体_GB2312" w:eastAsia="楷体_GB2312"/>
          <w:color w:val="auto"/>
          <w:sz w:val="24"/>
          <w:szCs w:val="24"/>
        </w:rPr>
      </w:pPr>
      <w:r>
        <w:rPr>
          <w:rFonts w:ascii="楷体_GB2312" w:eastAsia="楷体_GB2312" w:hint="eastAsia"/>
          <w:color w:val="auto"/>
          <w:sz w:val="24"/>
          <w:szCs w:val="24"/>
        </w:rPr>
        <w:t>（</w:t>
      </w:r>
      <w:r w:rsidR="002737BA">
        <w:rPr>
          <w:rFonts w:ascii="楷体_GB2312" w:eastAsia="楷体_GB2312" w:hint="eastAsia"/>
          <w:color w:val="auto"/>
          <w:sz w:val="24"/>
          <w:szCs w:val="24"/>
        </w:rPr>
        <w:t>六</w:t>
      </w:r>
      <w:r>
        <w:rPr>
          <w:rFonts w:ascii="楷体_GB2312" w:eastAsia="楷体_GB2312" w:hint="eastAsia"/>
          <w:color w:val="auto"/>
          <w:sz w:val="24"/>
          <w:szCs w:val="24"/>
        </w:rPr>
        <w:t>）</w:t>
      </w:r>
      <w:r w:rsidRPr="00931B6A">
        <w:rPr>
          <w:rFonts w:ascii="楷体_GB2312" w:eastAsia="楷体_GB2312" w:hint="eastAsia"/>
          <w:color w:val="auto"/>
          <w:sz w:val="24"/>
          <w:szCs w:val="24"/>
        </w:rPr>
        <w:t>如本协议条款及有效期与甲乙双方以前签署的任何同类协议相冲突或相覆盖的，以本协议约定为准。</w:t>
      </w:r>
    </w:p>
    <w:p w:rsidR="0099395B" w:rsidRDefault="0099395B" w:rsidP="00F43972">
      <w:pPr>
        <w:pStyle w:val="2"/>
        <w:spacing w:line="240" w:lineRule="auto"/>
        <w:ind w:firstLineChars="200" w:firstLine="480"/>
        <w:rPr>
          <w:rFonts w:ascii="楷体_GB2312" w:eastAsia="楷体_GB2312"/>
          <w:sz w:val="24"/>
        </w:rPr>
      </w:pPr>
      <w:r w:rsidRPr="00931B6A">
        <w:rPr>
          <w:rFonts w:ascii="楷体_GB2312" w:eastAsia="楷体_GB2312" w:hint="eastAsia"/>
          <w:color w:val="auto"/>
          <w:sz w:val="24"/>
          <w:szCs w:val="24"/>
        </w:rPr>
        <w:t>本协议一式两份，双方各执壹份，具有同等法律效力,经双方</w:t>
      </w:r>
      <w:r>
        <w:rPr>
          <w:rFonts w:ascii="楷体_GB2312" w:eastAsia="楷体_GB2312" w:hint="eastAsia"/>
          <w:color w:val="auto"/>
          <w:sz w:val="24"/>
          <w:szCs w:val="24"/>
        </w:rPr>
        <w:t>签署</w:t>
      </w:r>
      <w:r w:rsidRPr="00931B6A">
        <w:rPr>
          <w:rFonts w:ascii="楷体_GB2312" w:eastAsia="楷体_GB2312" w:hint="eastAsia"/>
          <w:color w:val="auto"/>
          <w:sz w:val="24"/>
          <w:szCs w:val="24"/>
        </w:rPr>
        <w:t>后生效。</w:t>
      </w:r>
    </w:p>
    <w:p w:rsidR="0099395B" w:rsidRPr="00777665" w:rsidRDefault="0099395B" w:rsidP="0099395B">
      <w:pPr>
        <w:ind w:firstLineChars="150" w:firstLine="360"/>
        <w:rPr>
          <w:rFonts w:ascii="楷体_GB2312" w:eastAsia="楷体_GB2312"/>
          <w:sz w:val="24"/>
        </w:rPr>
      </w:pPr>
      <w:r w:rsidRPr="00777665">
        <w:rPr>
          <w:rFonts w:ascii="楷体_GB2312" w:eastAsia="楷体_GB2312" w:hint="eastAsia"/>
          <w:sz w:val="24"/>
        </w:rPr>
        <w:t>（以下无正文）</w:t>
      </w:r>
    </w:p>
    <w:p w:rsidR="0099395B" w:rsidRDefault="0099395B" w:rsidP="0099395B">
      <w:pPr>
        <w:rPr>
          <w:rFonts w:ascii="楷体_GB2312" w:eastAsia="楷体_GB2312"/>
          <w:sz w:val="24"/>
        </w:rPr>
      </w:pPr>
    </w:p>
    <w:p w:rsidR="0099395B" w:rsidRDefault="0099395B" w:rsidP="0099395B">
      <w:pPr>
        <w:rPr>
          <w:rFonts w:ascii="楷体_GB2312" w:eastAsia="楷体_GB2312"/>
          <w:sz w:val="24"/>
        </w:rPr>
      </w:pPr>
    </w:p>
    <w:p w:rsidR="0099395B" w:rsidRPr="00777665" w:rsidRDefault="0099395B" w:rsidP="0099395B">
      <w:pPr>
        <w:rPr>
          <w:rFonts w:ascii="楷体_GB2312" w:eastAsia="楷体_GB2312"/>
          <w:sz w:val="24"/>
        </w:rPr>
      </w:pPr>
    </w:p>
    <w:tbl>
      <w:tblPr>
        <w:tblW w:w="8280" w:type="dxa"/>
        <w:tblInd w:w="108" w:type="dxa"/>
        <w:tblLayout w:type="fixed"/>
        <w:tblLook w:val="0000" w:firstRow="0" w:lastRow="0" w:firstColumn="0" w:lastColumn="0" w:noHBand="0" w:noVBand="0"/>
      </w:tblPr>
      <w:tblGrid>
        <w:gridCol w:w="4140"/>
        <w:gridCol w:w="4140"/>
      </w:tblGrid>
      <w:tr w:rsidR="0099395B" w:rsidRPr="00777665" w:rsidTr="008B366E">
        <w:trPr>
          <w:trHeight w:val="312"/>
        </w:trPr>
        <w:tc>
          <w:tcPr>
            <w:tcW w:w="4140" w:type="dxa"/>
          </w:tcPr>
          <w:p w:rsidR="0099395B" w:rsidRPr="00777665" w:rsidRDefault="0099395B" w:rsidP="008B366E">
            <w:pPr>
              <w:ind w:leftChars="-51" w:left="1" w:hangingChars="45" w:hanging="108"/>
              <w:rPr>
                <w:rFonts w:ascii="楷体_GB2312" w:eastAsia="楷体_GB2312"/>
                <w:b/>
                <w:sz w:val="24"/>
              </w:rPr>
            </w:pPr>
            <w:r w:rsidRPr="00777665">
              <w:rPr>
                <w:rFonts w:ascii="楷体_GB2312" w:eastAsia="楷体_GB2312" w:hint="eastAsia"/>
                <w:sz w:val="24"/>
              </w:rPr>
              <w:t>甲方：</w:t>
            </w:r>
          </w:p>
          <w:p w:rsidR="0099395B" w:rsidRPr="00777665" w:rsidRDefault="0099395B" w:rsidP="008B366E">
            <w:pPr>
              <w:ind w:leftChars="-51" w:left="1" w:hangingChars="45" w:hanging="108"/>
              <w:rPr>
                <w:rFonts w:ascii="楷体_GB2312" w:eastAsia="楷体_GB2312"/>
                <w:sz w:val="24"/>
              </w:rPr>
            </w:pPr>
            <w:r w:rsidRPr="00777665">
              <w:rPr>
                <w:rFonts w:ascii="楷体_GB2312" w:eastAsia="楷体_GB2312" w:hint="eastAsia"/>
                <w:sz w:val="24"/>
              </w:rPr>
              <w:t>（盖章）</w:t>
            </w:r>
          </w:p>
          <w:p w:rsidR="0099395B" w:rsidRPr="00777665" w:rsidRDefault="0099395B" w:rsidP="008B366E">
            <w:pPr>
              <w:ind w:leftChars="-51" w:left="1" w:hangingChars="45" w:hanging="108"/>
              <w:rPr>
                <w:rFonts w:ascii="楷体_GB2312" w:eastAsia="楷体_GB2312"/>
                <w:sz w:val="24"/>
              </w:rPr>
            </w:pPr>
          </w:p>
          <w:p w:rsidR="0099395B" w:rsidRPr="00777665" w:rsidRDefault="0099395B" w:rsidP="008B366E">
            <w:pPr>
              <w:ind w:leftChars="-51" w:left="1" w:hangingChars="45" w:hanging="108"/>
              <w:rPr>
                <w:rFonts w:ascii="楷体_GB2312" w:eastAsia="楷体_GB2312"/>
                <w:sz w:val="24"/>
              </w:rPr>
            </w:pPr>
            <w:r w:rsidRPr="00777665">
              <w:rPr>
                <w:rFonts w:ascii="楷体_GB2312" w:eastAsia="楷体_GB2312" w:hint="eastAsia"/>
                <w:sz w:val="24"/>
              </w:rPr>
              <w:t>法定代表人(或授权代表人)签字：</w:t>
            </w:r>
          </w:p>
          <w:p w:rsidR="0099395B" w:rsidRPr="00777665" w:rsidRDefault="0099395B" w:rsidP="008B366E">
            <w:pPr>
              <w:ind w:leftChars="-51" w:left="1" w:hangingChars="45" w:hanging="108"/>
              <w:rPr>
                <w:rFonts w:ascii="楷体_GB2312" w:eastAsia="楷体_GB2312"/>
                <w:sz w:val="24"/>
              </w:rPr>
            </w:pPr>
          </w:p>
          <w:p w:rsidR="0099395B" w:rsidRPr="00777665" w:rsidRDefault="0099395B" w:rsidP="008B366E">
            <w:pPr>
              <w:ind w:leftChars="-51" w:left="1" w:hangingChars="45" w:hanging="108"/>
              <w:rPr>
                <w:rFonts w:ascii="楷体_GB2312" w:eastAsia="楷体_GB2312"/>
                <w:sz w:val="24"/>
                <w:u w:val="single"/>
              </w:rPr>
            </w:pPr>
            <w:r w:rsidRPr="00777665">
              <w:rPr>
                <w:rFonts w:ascii="楷体_GB2312" w:eastAsia="楷体_GB2312" w:hint="eastAsia"/>
                <w:sz w:val="24"/>
                <w:u w:val="single"/>
              </w:rPr>
              <w:t xml:space="preserve">                 </w:t>
            </w:r>
          </w:p>
          <w:p w:rsidR="0099395B" w:rsidRPr="00777665" w:rsidRDefault="0099395B" w:rsidP="008B366E">
            <w:pPr>
              <w:ind w:leftChars="-51" w:left="1" w:hangingChars="45" w:hanging="108"/>
              <w:rPr>
                <w:rFonts w:ascii="楷体_GB2312" w:eastAsia="楷体_GB2312"/>
                <w:sz w:val="24"/>
              </w:rPr>
            </w:pPr>
          </w:p>
          <w:p w:rsidR="0099395B" w:rsidRPr="00777665" w:rsidRDefault="0099395B" w:rsidP="008B366E">
            <w:pPr>
              <w:ind w:leftChars="-51" w:left="1" w:hangingChars="45" w:hanging="108"/>
              <w:rPr>
                <w:rFonts w:ascii="楷体_GB2312" w:eastAsia="楷体_GB2312"/>
                <w:sz w:val="24"/>
              </w:rPr>
            </w:pPr>
            <w:r w:rsidRPr="00777665">
              <w:rPr>
                <w:rFonts w:ascii="楷体_GB2312" w:eastAsia="楷体_GB2312" w:hint="eastAsia"/>
                <w:sz w:val="24"/>
              </w:rPr>
              <w:t>签署日期：</w:t>
            </w:r>
            <w:r w:rsidRPr="00777665">
              <w:rPr>
                <w:rFonts w:ascii="楷体_GB2312" w:eastAsia="楷体_GB2312" w:hint="eastAsia"/>
                <w:sz w:val="24"/>
                <w:u w:val="single"/>
              </w:rPr>
              <w:t xml:space="preserve">       </w:t>
            </w:r>
            <w:r w:rsidRPr="00777665">
              <w:rPr>
                <w:rFonts w:ascii="楷体_GB2312" w:eastAsia="楷体_GB2312" w:hint="eastAsia"/>
                <w:sz w:val="24"/>
              </w:rPr>
              <w:t>年</w:t>
            </w:r>
            <w:r w:rsidRPr="00777665">
              <w:rPr>
                <w:rFonts w:ascii="楷体_GB2312" w:eastAsia="楷体_GB2312" w:hint="eastAsia"/>
                <w:sz w:val="24"/>
                <w:u w:val="single"/>
              </w:rPr>
              <w:t xml:space="preserve">    </w:t>
            </w:r>
            <w:r w:rsidRPr="00777665">
              <w:rPr>
                <w:rFonts w:ascii="楷体_GB2312" w:eastAsia="楷体_GB2312" w:hint="eastAsia"/>
                <w:sz w:val="24"/>
              </w:rPr>
              <w:t>月</w:t>
            </w:r>
            <w:r w:rsidRPr="00777665">
              <w:rPr>
                <w:rFonts w:ascii="楷体_GB2312" w:eastAsia="楷体_GB2312" w:hint="eastAsia"/>
                <w:sz w:val="24"/>
                <w:u w:val="single"/>
              </w:rPr>
              <w:t xml:space="preserve">    </w:t>
            </w:r>
            <w:r w:rsidRPr="00777665">
              <w:rPr>
                <w:rFonts w:ascii="楷体_GB2312" w:eastAsia="楷体_GB2312" w:hint="eastAsia"/>
                <w:sz w:val="24"/>
              </w:rPr>
              <w:t>日</w:t>
            </w:r>
          </w:p>
        </w:tc>
        <w:tc>
          <w:tcPr>
            <w:tcW w:w="4140" w:type="dxa"/>
          </w:tcPr>
          <w:p w:rsidR="0099395B" w:rsidRPr="00777665" w:rsidRDefault="0099395B" w:rsidP="008B366E">
            <w:pPr>
              <w:ind w:leftChars="-51" w:left="1" w:hangingChars="45" w:hanging="108"/>
              <w:rPr>
                <w:rFonts w:ascii="楷体_GB2312" w:eastAsia="楷体_GB2312"/>
                <w:sz w:val="24"/>
              </w:rPr>
            </w:pPr>
            <w:r w:rsidRPr="00777665">
              <w:rPr>
                <w:rFonts w:ascii="楷体_GB2312" w:eastAsia="楷体_GB2312" w:hint="eastAsia"/>
                <w:sz w:val="24"/>
              </w:rPr>
              <w:t>乙方：</w:t>
            </w:r>
            <w:r>
              <w:rPr>
                <w:rFonts w:ascii="楷体_GB2312" w:eastAsia="楷体_GB2312" w:hint="eastAsia"/>
                <w:b/>
                <w:sz w:val="24"/>
              </w:rPr>
              <w:t>上海汇付数据服务有限公司</w:t>
            </w:r>
          </w:p>
          <w:p w:rsidR="0099395B" w:rsidRPr="00777665" w:rsidRDefault="0099395B" w:rsidP="008B366E">
            <w:pPr>
              <w:ind w:leftChars="-51" w:left="1" w:hangingChars="45" w:hanging="108"/>
              <w:rPr>
                <w:rFonts w:ascii="楷体_GB2312" w:eastAsia="楷体_GB2312"/>
                <w:sz w:val="24"/>
              </w:rPr>
            </w:pPr>
            <w:r w:rsidRPr="00777665">
              <w:rPr>
                <w:rFonts w:ascii="楷体_GB2312" w:eastAsia="楷体_GB2312" w:hint="eastAsia"/>
                <w:sz w:val="24"/>
              </w:rPr>
              <w:t>（盖章）</w:t>
            </w:r>
          </w:p>
          <w:p w:rsidR="0099395B" w:rsidRPr="00777665" w:rsidRDefault="0099395B" w:rsidP="008B366E">
            <w:pPr>
              <w:ind w:leftChars="-51" w:left="1" w:hangingChars="45" w:hanging="108"/>
              <w:rPr>
                <w:rFonts w:ascii="楷体_GB2312" w:eastAsia="楷体_GB2312"/>
                <w:sz w:val="24"/>
              </w:rPr>
            </w:pPr>
          </w:p>
          <w:p w:rsidR="0099395B" w:rsidRPr="00777665" w:rsidRDefault="0099395B" w:rsidP="008B366E">
            <w:pPr>
              <w:ind w:leftChars="-51" w:left="1" w:hangingChars="45" w:hanging="108"/>
              <w:rPr>
                <w:rFonts w:ascii="楷体_GB2312" w:eastAsia="楷体_GB2312"/>
                <w:sz w:val="24"/>
              </w:rPr>
            </w:pPr>
            <w:r w:rsidRPr="00777665">
              <w:rPr>
                <w:rFonts w:ascii="楷体_GB2312" w:eastAsia="楷体_GB2312" w:hint="eastAsia"/>
                <w:sz w:val="24"/>
              </w:rPr>
              <w:t>法定代表人(或授权代表)签字：</w:t>
            </w:r>
          </w:p>
          <w:p w:rsidR="0099395B" w:rsidRPr="00777665" w:rsidRDefault="0099395B" w:rsidP="008B366E">
            <w:pPr>
              <w:ind w:leftChars="-51" w:left="1" w:hangingChars="45" w:hanging="108"/>
              <w:rPr>
                <w:rFonts w:ascii="楷体_GB2312" w:eastAsia="楷体_GB2312"/>
                <w:sz w:val="24"/>
              </w:rPr>
            </w:pPr>
          </w:p>
          <w:p w:rsidR="0099395B" w:rsidRPr="00777665" w:rsidRDefault="0099395B" w:rsidP="008B366E">
            <w:pPr>
              <w:ind w:leftChars="-51" w:left="1" w:hangingChars="45" w:hanging="108"/>
              <w:rPr>
                <w:rFonts w:ascii="楷体_GB2312" w:eastAsia="楷体_GB2312"/>
                <w:sz w:val="24"/>
                <w:u w:val="single"/>
              </w:rPr>
            </w:pPr>
            <w:r w:rsidRPr="00777665">
              <w:rPr>
                <w:rFonts w:ascii="楷体_GB2312" w:eastAsia="楷体_GB2312" w:hint="eastAsia"/>
                <w:sz w:val="24"/>
                <w:u w:val="single"/>
              </w:rPr>
              <w:t xml:space="preserve">                 </w:t>
            </w:r>
          </w:p>
          <w:p w:rsidR="0099395B" w:rsidRPr="00777665" w:rsidRDefault="0099395B" w:rsidP="008B366E">
            <w:pPr>
              <w:ind w:leftChars="-51" w:left="1" w:hangingChars="45" w:hanging="108"/>
              <w:rPr>
                <w:rFonts w:ascii="楷体_GB2312" w:eastAsia="楷体_GB2312"/>
                <w:sz w:val="24"/>
              </w:rPr>
            </w:pPr>
          </w:p>
          <w:p w:rsidR="0099395B" w:rsidRPr="00777665" w:rsidRDefault="0099395B" w:rsidP="008B366E">
            <w:pPr>
              <w:ind w:leftChars="-51" w:left="1" w:hangingChars="45" w:hanging="108"/>
              <w:rPr>
                <w:rFonts w:ascii="楷体_GB2312" w:eastAsia="楷体_GB2312"/>
                <w:sz w:val="24"/>
              </w:rPr>
            </w:pPr>
            <w:r w:rsidRPr="00777665">
              <w:rPr>
                <w:rFonts w:ascii="楷体_GB2312" w:eastAsia="楷体_GB2312" w:hint="eastAsia"/>
                <w:sz w:val="24"/>
              </w:rPr>
              <w:t>签署日期：</w:t>
            </w:r>
            <w:r w:rsidRPr="00777665">
              <w:rPr>
                <w:rFonts w:ascii="楷体_GB2312" w:eastAsia="楷体_GB2312" w:hint="eastAsia"/>
                <w:sz w:val="24"/>
                <w:u w:val="single"/>
              </w:rPr>
              <w:t xml:space="preserve">       </w:t>
            </w:r>
            <w:r w:rsidRPr="00777665">
              <w:rPr>
                <w:rFonts w:ascii="楷体_GB2312" w:eastAsia="楷体_GB2312" w:hint="eastAsia"/>
                <w:sz w:val="24"/>
              </w:rPr>
              <w:t>年</w:t>
            </w:r>
            <w:r w:rsidRPr="00777665">
              <w:rPr>
                <w:rFonts w:ascii="楷体_GB2312" w:eastAsia="楷体_GB2312" w:hint="eastAsia"/>
                <w:sz w:val="24"/>
                <w:u w:val="single"/>
              </w:rPr>
              <w:t xml:space="preserve">    </w:t>
            </w:r>
            <w:r w:rsidRPr="00777665">
              <w:rPr>
                <w:rFonts w:ascii="楷体_GB2312" w:eastAsia="楷体_GB2312" w:hint="eastAsia"/>
                <w:sz w:val="24"/>
              </w:rPr>
              <w:t>月</w:t>
            </w:r>
            <w:r w:rsidRPr="00777665">
              <w:rPr>
                <w:rFonts w:ascii="楷体_GB2312" w:eastAsia="楷体_GB2312" w:hint="eastAsia"/>
                <w:sz w:val="24"/>
                <w:u w:val="single"/>
              </w:rPr>
              <w:t xml:space="preserve">    </w:t>
            </w:r>
            <w:r w:rsidRPr="00777665">
              <w:rPr>
                <w:rFonts w:ascii="楷体_GB2312" w:eastAsia="楷体_GB2312" w:hint="eastAsia"/>
                <w:sz w:val="24"/>
              </w:rPr>
              <w:t>日</w:t>
            </w:r>
          </w:p>
        </w:tc>
      </w:tr>
    </w:tbl>
    <w:p w:rsidR="0099395B" w:rsidRDefault="0099395B" w:rsidP="0099395B">
      <w:pPr>
        <w:rPr>
          <w:rFonts w:ascii="楷体_GB2312" w:eastAsia="楷体_GB2312"/>
          <w:sz w:val="24"/>
        </w:rPr>
      </w:pPr>
    </w:p>
    <w:p w:rsidR="0019521B" w:rsidRDefault="0019521B"/>
    <w:sectPr w:rsidR="0019521B">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03F" w:rsidRDefault="00B9403F" w:rsidP="00D84498">
      <w:pPr>
        <w:spacing w:after="0"/>
      </w:pPr>
      <w:r>
        <w:separator/>
      </w:r>
    </w:p>
  </w:endnote>
  <w:endnote w:type="continuationSeparator" w:id="0">
    <w:p w:rsidR="00B9403F" w:rsidRDefault="00B9403F" w:rsidP="00D844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uturaA Md BT">
    <w:altName w:val="Lucida Sans Unicode"/>
    <w:charset w:val="00"/>
    <w:family w:val="swiss"/>
    <w:pitch w:val="variable"/>
    <w:sig w:usb0="00000087" w:usb1="00000000" w:usb2="00000000" w:usb3="00000000" w:csb0="0000001B"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1690294"/>
      <w:docPartObj>
        <w:docPartGallery w:val="Page Numbers (Bottom of Page)"/>
        <w:docPartUnique/>
      </w:docPartObj>
    </w:sdtPr>
    <w:sdtEndPr/>
    <w:sdtContent>
      <w:sdt>
        <w:sdtPr>
          <w:id w:val="98381352"/>
          <w:docPartObj>
            <w:docPartGallery w:val="Page Numbers (Top of Page)"/>
            <w:docPartUnique/>
          </w:docPartObj>
        </w:sdtPr>
        <w:sdtEndPr/>
        <w:sdtContent>
          <w:p w:rsidR="00674671" w:rsidRDefault="00674671">
            <w:pPr>
              <w:pStyle w:val="a4"/>
            </w:pPr>
            <w:r>
              <w:rPr>
                <w:lang w:val="zh-CN"/>
              </w:rPr>
              <w:t xml:space="preserve"> </w:t>
            </w:r>
            <w:r>
              <w:rPr>
                <w:b/>
                <w:bCs/>
                <w:sz w:val="24"/>
                <w:szCs w:val="24"/>
              </w:rPr>
              <w:fldChar w:fldCharType="begin"/>
            </w:r>
            <w:r>
              <w:rPr>
                <w:b/>
                <w:bCs/>
              </w:rPr>
              <w:instrText>PAGE</w:instrText>
            </w:r>
            <w:r>
              <w:rPr>
                <w:b/>
                <w:bCs/>
                <w:sz w:val="24"/>
                <w:szCs w:val="24"/>
              </w:rPr>
              <w:fldChar w:fldCharType="separate"/>
            </w:r>
            <w:r w:rsidR="006B25D5">
              <w:rPr>
                <w:b/>
                <w:bCs/>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B25D5">
              <w:rPr>
                <w:b/>
                <w:bCs/>
              </w:rPr>
              <w:t>9</w:t>
            </w:r>
            <w:r>
              <w:rPr>
                <w:b/>
                <w:bCs/>
                <w:sz w:val="24"/>
                <w:szCs w:val="24"/>
              </w:rPr>
              <w:fldChar w:fldCharType="end"/>
            </w:r>
          </w:p>
        </w:sdtContent>
      </w:sdt>
    </w:sdtContent>
  </w:sdt>
  <w:p w:rsidR="00674671" w:rsidRDefault="0067467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03F" w:rsidRDefault="00B9403F" w:rsidP="00D84498">
      <w:pPr>
        <w:spacing w:after="0"/>
      </w:pPr>
      <w:r>
        <w:separator/>
      </w:r>
    </w:p>
  </w:footnote>
  <w:footnote w:type="continuationSeparator" w:id="0">
    <w:p w:rsidR="00B9403F" w:rsidRDefault="00B9403F" w:rsidP="00D8449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671" w:rsidRPr="00793B05" w:rsidRDefault="00674671" w:rsidP="00BA278B">
    <w:pPr>
      <w:pStyle w:val="a3"/>
      <w:pBdr>
        <w:bottom w:val="none" w:sz="0" w:space="0" w:color="auto"/>
      </w:pBdr>
      <w:ind w:left="7290" w:hangingChars="4050" w:hanging="7290"/>
      <w:jc w:val="both"/>
    </w:pPr>
    <w:r>
      <w:drawing>
        <wp:inline distT="0" distB="0" distL="0" distR="0" wp14:anchorId="72871CAD" wp14:editId="4463FB87">
          <wp:extent cx="1790700" cy="495300"/>
          <wp:effectExtent l="0" t="0" r="0" b="0"/>
          <wp:docPr id="2" name="图片 2" descr="标准logo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标准logo_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495300"/>
                  </a:xfrm>
                  <a:prstGeom prst="rect">
                    <a:avLst/>
                  </a:prstGeom>
                  <a:noFill/>
                  <a:ln>
                    <a:noFill/>
                  </a:ln>
                </pic:spPr>
              </pic:pic>
            </a:graphicData>
          </a:graphic>
        </wp:inline>
      </w:drawing>
    </w:r>
    <w:r>
      <w:rPr>
        <w:rFonts w:hint="eastAsia"/>
      </w:rPr>
      <w:t xml:space="preserve">                            </w:t>
    </w:r>
    <w:r>
      <w:rPr>
        <w:rFonts w:hint="eastAsia"/>
      </w:rPr>
      <w:drawing>
        <wp:inline distT="0" distB="0" distL="0" distR="0" wp14:anchorId="4AB54C6C" wp14:editId="2841B808">
          <wp:extent cx="1819275" cy="495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19275"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56AF2"/>
    <w:multiLevelType w:val="hybridMultilevel"/>
    <w:tmpl w:val="8DC64740"/>
    <w:lvl w:ilvl="0" w:tplc="342E21DE">
      <w:start w:val="1"/>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E7652BC"/>
    <w:multiLevelType w:val="hybridMultilevel"/>
    <w:tmpl w:val="A0C6563E"/>
    <w:lvl w:ilvl="0" w:tplc="198460F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6A368C6"/>
    <w:multiLevelType w:val="hybridMultilevel"/>
    <w:tmpl w:val="FDC4D84C"/>
    <w:lvl w:ilvl="0" w:tplc="F6444B94">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trackRevision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498"/>
    <w:rsid w:val="000053B2"/>
    <w:rsid w:val="000060BF"/>
    <w:rsid w:val="000225C1"/>
    <w:rsid w:val="00042B39"/>
    <w:rsid w:val="00051CAA"/>
    <w:rsid w:val="0005257F"/>
    <w:rsid w:val="000564D4"/>
    <w:rsid w:val="00057D7C"/>
    <w:rsid w:val="0008027C"/>
    <w:rsid w:val="00081DD2"/>
    <w:rsid w:val="00086E6F"/>
    <w:rsid w:val="00087296"/>
    <w:rsid w:val="000943D0"/>
    <w:rsid w:val="000A56FC"/>
    <w:rsid w:val="000B55B1"/>
    <w:rsid w:val="000D2C28"/>
    <w:rsid w:val="000D4AE3"/>
    <w:rsid w:val="000E30E2"/>
    <w:rsid w:val="000E7E11"/>
    <w:rsid w:val="000F16B4"/>
    <w:rsid w:val="0013253D"/>
    <w:rsid w:val="00155832"/>
    <w:rsid w:val="001563B7"/>
    <w:rsid w:val="001872E9"/>
    <w:rsid w:val="00193F4A"/>
    <w:rsid w:val="001940FB"/>
    <w:rsid w:val="0019521B"/>
    <w:rsid w:val="001C1845"/>
    <w:rsid w:val="001E7E7D"/>
    <w:rsid w:val="001F4A26"/>
    <w:rsid w:val="002331CA"/>
    <w:rsid w:val="00245E69"/>
    <w:rsid w:val="00247AE7"/>
    <w:rsid w:val="00262E34"/>
    <w:rsid w:val="00264402"/>
    <w:rsid w:val="00271A12"/>
    <w:rsid w:val="002737BA"/>
    <w:rsid w:val="0027577E"/>
    <w:rsid w:val="00280987"/>
    <w:rsid w:val="002836C0"/>
    <w:rsid w:val="002B09AF"/>
    <w:rsid w:val="002B0D15"/>
    <w:rsid w:val="002C546F"/>
    <w:rsid w:val="002E0D98"/>
    <w:rsid w:val="002F3FB5"/>
    <w:rsid w:val="002F5594"/>
    <w:rsid w:val="00303F4C"/>
    <w:rsid w:val="00314E02"/>
    <w:rsid w:val="003200F3"/>
    <w:rsid w:val="00336850"/>
    <w:rsid w:val="00337D79"/>
    <w:rsid w:val="00342821"/>
    <w:rsid w:val="00353D8B"/>
    <w:rsid w:val="00360665"/>
    <w:rsid w:val="00397C22"/>
    <w:rsid w:val="003A2894"/>
    <w:rsid w:val="003E6D84"/>
    <w:rsid w:val="003F4470"/>
    <w:rsid w:val="004059F3"/>
    <w:rsid w:val="00412F86"/>
    <w:rsid w:val="004146AD"/>
    <w:rsid w:val="00416E87"/>
    <w:rsid w:val="00423CEE"/>
    <w:rsid w:val="004316D6"/>
    <w:rsid w:val="0043288D"/>
    <w:rsid w:val="00473774"/>
    <w:rsid w:val="00474132"/>
    <w:rsid w:val="00486992"/>
    <w:rsid w:val="004A531A"/>
    <w:rsid w:val="004B196D"/>
    <w:rsid w:val="004B5C25"/>
    <w:rsid w:val="004C1FBF"/>
    <w:rsid w:val="004D2610"/>
    <w:rsid w:val="004D777A"/>
    <w:rsid w:val="004E78B9"/>
    <w:rsid w:val="005003E0"/>
    <w:rsid w:val="00514544"/>
    <w:rsid w:val="00515789"/>
    <w:rsid w:val="00521A37"/>
    <w:rsid w:val="005324DD"/>
    <w:rsid w:val="00534259"/>
    <w:rsid w:val="005420FE"/>
    <w:rsid w:val="00546D82"/>
    <w:rsid w:val="00554D58"/>
    <w:rsid w:val="00557129"/>
    <w:rsid w:val="00561453"/>
    <w:rsid w:val="00561590"/>
    <w:rsid w:val="00575A93"/>
    <w:rsid w:val="00581D14"/>
    <w:rsid w:val="00590F3B"/>
    <w:rsid w:val="00592D86"/>
    <w:rsid w:val="005A6FA8"/>
    <w:rsid w:val="005B288E"/>
    <w:rsid w:val="005B7494"/>
    <w:rsid w:val="005C3E7E"/>
    <w:rsid w:val="005C4F76"/>
    <w:rsid w:val="005D6C20"/>
    <w:rsid w:val="005F5025"/>
    <w:rsid w:val="005F7A8A"/>
    <w:rsid w:val="006010B6"/>
    <w:rsid w:val="006032EF"/>
    <w:rsid w:val="00603D84"/>
    <w:rsid w:val="00611FA0"/>
    <w:rsid w:val="00616A0F"/>
    <w:rsid w:val="00622725"/>
    <w:rsid w:val="00626A9F"/>
    <w:rsid w:val="00627F69"/>
    <w:rsid w:val="00636346"/>
    <w:rsid w:val="00637349"/>
    <w:rsid w:val="00641F6F"/>
    <w:rsid w:val="00642017"/>
    <w:rsid w:val="006440A8"/>
    <w:rsid w:val="00651E8E"/>
    <w:rsid w:val="00652BBB"/>
    <w:rsid w:val="00652D12"/>
    <w:rsid w:val="006556D1"/>
    <w:rsid w:val="00666B92"/>
    <w:rsid w:val="00674671"/>
    <w:rsid w:val="006747A3"/>
    <w:rsid w:val="00676023"/>
    <w:rsid w:val="00676CBC"/>
    <w:rsid w:val="00680019"/>
    <w:rsid w:val="006A2E76"/>
    <w:rsid w:val="006A47A3"/>
    <w:rsid w:val="006B2089"/>
    <w:rsid w:val="006B21C3"/>
    <w:rsid w:val="006B25D5"/>
    <w:rsid w:val="006D21E3"/>
    <w:rsid w:val="006D5152"/>
    <w:rsid w:val="006D69C2"/>
    <w:rsid w:val="006E18EF"/>
    <w:rsid w:val="006F0F16"/>
    <w:rsid w:val="00720B11"/>
    <w:rsid w:val="00731CE8"/>
    <w:rsid w:val="00790EC6"/>
    <w:rsid w:val="00793B05"/>
    <w:rsid w:val="007B27A2"/>
    <w:rsid w:val="007C317D"/>
    <w:rsid w:val="007D28ED"/>
    <w:rsid w:val="007E040D"/>
    <w:rsid w:val="007E1831"/>
    <w:rsid w:val="007F2346"/>
    <w:rsid w:val="00832EAB"/>
    <w:rsid w:val="00834949"/>
    <w:rsid w:val="0084460D"/>
    <w:rsid w:val="00856826"/>
    <w:rsid w:val="0085698D"/>
    <w:rsid w:val="008969FE"/>
    <w:rsid w:val="008A237A"/>
    <w:rsid w:val="008B366E"/>
    <w:rsid w:val="008B5CA4"/>
    <w:rsid w:val="008C1576"/>
    <w:rsid w:val="008C23E7"/>
    <w:rsid w:val="008C7EA3"/>
    <w:rsid w:val="008D3EEB"/>
    <w:rsid w:val="008D5099"/>
    <w:rsid w:val="008F3E10"/>
    <w:rsid w:val="009054A9"/>
    <w:rsid w:val="00913AF7"/>
    <w:rsid w:val="00921B3B"/>
    <w:rsid w:val="0092623F"/>
    <w:rsid w:val="0093364E"/>
    <w:rsid w:val="00946B44"/>
    <w:rsid w:val="00956A21"/>
    <w:rsid w:val="00956C9E"/>
    <w:rsid w:val="00971CC5"/>
    <w:rsid w:val="00974977"/>
    <w:rsid w:val="00976953"/>
    <w:rsid w:val="00980F50"/>
    <w:rsid w:val="0098794C"/>
    <w:rsid w:val="0099395B"/>
    <w:rsid w:val="009A24AC"/>
    <w:rsid w:val="009C2192"/>
    <w:rsid w:val="009F1430"/>
    <w:rsid w:val="00A02DA1"/>
    <w:rsid w:val="00A25A58"/>
    <w:rsid w:val="00A2604D"/>
    <w:rsid w:val="00A33CC7"/>
    <w:rsid w:val="00A40653"/>
    <w:rsid w:val="00A602D6"/>
    <w:rsid w:val="00A61654"/>
    <w:rsid w:val="00A72F03"/>
    <w:rsid w:val="00A85BAA"/>
    <w:rsid w:val="00A92AE4"/>
    <w:rsid w:val="00A94F78"/>
    <w:rsid w:val="00A968E0"/>
    <w:rsid w:val="00AA2841"/>
    <w:rsid w:val="00AB1A75"/>
    <w:rsid w:val="00AB695D"/>
    <w:rsid w:val="00AB6D96"/>
    <w:rsid w:val="00AE136D"/>
    <w:rsid w:val="00AF437E"/>
    <w:rsid w:val="00AF4E4A"/>
    <w:rsid w:val="00AF6AA5"/>
    <w:rsid w:val="00B0660A"/>
    <w:rsid w:val="00B117DB"/>
    <w:rsid w:val="00B549D2"/>
    <w:rsid w:val="00B73993"/>
    <w:rsid w:val="00B73BEC"/>
    <w:rsid w:val="00B769BA"/>
    <w:rsid w:val="00B77B61"/>
    <w:rsid w:val="00B90639"/>
    <w:rsid w:val="00B93BC9"/>
    <w:rsid w:val="00B9403F"/>
    <w:rsid w:val="00BA1522"/>
    <w:rsid w:val="00BA278B"/>
    <w:rsid w:val="00BB1D36"/>
    <w:rsid w:val="00BB6687"/>
    <w:rsid w:val="00BC0088"/>
    <w:rsid w:val="00BC3379"/>
    <w:rsid w:val="00BC3F1C"/>
    <w:rsid w:val="00BE5ACA"/>
    <w:rsid w:val="00C15E13"/>
    <w:rsid w:val="00C15F92"/>
    <w:rsid w:val="00C22ABB"/>
    <w:rsid w:val="00C470CD"/>
    <w:rsid w:val="00C608C1"/>
    <w:rsid w:val="00C65545"/>
    <w:rsid w:val="00C95EB5"/>
    <w:rsid w:val="00CC4E68"/>
    <w:rsid w:val="00CD0FE5"/>
    <w:rsid w:val="00CD3432"/>
    <w:rsid w:val="00CE2512"/>
    <w:rsid w:val="00CE27AA"/>
    <w:rsid w:val="00D04919"/>
    <w:rsid w:val="00D07B42"/>
    <w:rsid w:val="00D11A60"/>
    <w:rsid w:val="00D26720"/>
    <w:rsid w:val="00D3705F"/>
    <w:rsid w:val="00D37EBD"/>
    <w:rsid w:val="00D41B36"/>
    <w:rsid w:val="00D4337B"/>
    <w:rsid w:val="00D45676"/>
    <w:rsid w:val="00D57818"/>
    <w:rsid w:val="00D61DA7"/>
    <w:rsid w:val="00D629B5"/>
    <w:rsid w:val="00D66E62"/>
    <w:rsid w:val="00D71B49"/>
    <w:rsid w:val="00D80A11"/>
    <w:rsid w:val="00D84498"/>
    <w:rsid w:val="00DA26B3"/>
    <w:rsid w:val="00DA642F"/>
    <w:rsid w:val="00DC08E4"/>
    <w:rsid w:val="00DF005C"/>
    <w:rsid w:val="00DF4DC4"/>
    <w:rsid w:val="00E010E7"/>
    <w:rsid w:val="00E0488C"/>
    <w:rsid w:val="00E211C9"/>
    <w:rsid w:val="00E3025D"/>
    <w:rsid w:val="00E341C9"/>
    <w:rsid w:val="00E45399"/>
    <w:rsid w:val="00E65DC9"/>
    <w:rsid w:val="00E67EC7"/>
    <w:rsid w:val="00E849F0"/>
    <w:rsid w:val="00E8739B"/>
    <w:rsid w:val="00E962B0"/>
    <w:rsid w:val="00E964B6"/>
    <w:rsid w:val="00E97E37"/>
    <w:rsid w:val="00EB197D"/>
    <w:rsid w:val="00ED2BE7"/>
    <w:rsid w:val="00EE6674"/>
    <w:rsid w:val="00EF09C9"/>
    <w:rsid w:val="00F10D6F"/>
    <w:rsid w:val="00F276F2"/>
    <w:rsid w:val="00F33206"/>
    <w:rsid w:val="00F43972"/>
    <w:rsid w:val="00F63137"/>
    <w:rsid w:val="00F71088"/>
    <w:rsid w:val="00F715A9"/>
    <w:rsid w:val="00F72325"/>
    <w:rsid w:val="00F723DE"/>
    <w:rsid w:val="00FA379F"/>
    <w:rsid w:val="00FA6535"/>
    <w:rsid w:val="00FE5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6E62"/>
    <w:pPr>
      <w:widowControl w:val="0"/>
      <w:jc w:val="both"/>
    </w:pPr>
    <w:rPr>
      <w:rFonts w:ascii="Times New Roman" w:eastAsia="宋体" w:hAnsi="Times New Roman"/>
      <w:noProof/>
      <w:szCs w:val="24"/>
    </w:rPr>
  </w:style>
  <w:style w:type="paragraph" w:styleId="1">
    <w:name w:val="heading 1"/>
    <w:basedOn w:val="a"/>
    <w:next w:val="a"/>
    <w:link w:val="1Char"/>
    <w:qFormat/>
    <w:rsid w:val="00D66E62"/>
    <w:pPr>
      <w:keepNext/>
      <w:framePr w:hSpace="180" w:wrap="around" w:vAnchor="page" w:hAnchor="margin" w:xAlign="center" w:y="2807"/>
      <w:jc w:val="center"/>
      <w:outlineLvl w:val="0"/>
    </w:pPr>
    <w:rPr>
      <w:rFonts w:ascii="FuturaA Md BT" w:eastAsia="新宋体" w:hAnsi="FuturaA Md BT" w:cs="Times New Roman"/>
      <w:b/>
      <w:color w:val="FF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66E62"/>
    <w:rPr>
      <w:rFonts w:ascii="FuturaA Md BT" w:eastAsia="新宋体" w:hAnsi="FuturaA Md BT" w:cs="Times New Roman"/>
      <w:b/>
      <w:color w:val="FF0000"/>
      <w:sz w:val="18"/>
      <w:szCs w:val="20"/>
    </w:rPr>
  </w:style>
  <w:style w:type="paragraph" w:styleId="a3">
    <w:name w:val="header"/>
    <w:basedOn w:val="a"/>
    <w:link w:val="Char"/>
    <w:uiPriority w:val="99"/>
    <w:unhideWhenUsed/>
    <w:rsid w:val="00D844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4498"/>
    <w:rPr>
      <w:rFonts w:ascii="Times New Roman" w:eastAsia="宋体" w:hAnsi="Times New Roman"/>
      <w:noProof/>
      <w:sz w:val="18"/>
      <w:szCs w:val="18"/>
    </w:rPr>
  </w:style>
  <w:style w:type="paragraph" w:styleId="a4">
    <w:name w:val="footer"/>
    <w:basedOn w:val="a"/>
    <w:link w:val="Char0"/>
    <w:uiPriority w:val="99"/>
    <w:unhideWhenUsed/>
    <w:rsid w:val="00D84498"/>
    <w:pPr>
      <w:tabs>
        <w:tab w:val="center" w:pos="4153"/>
        <w:tab w:val="right" w:pos="8306"/>
      </w:tabs>
      <w:snapToGrid w:val="0"/>
      <w:jc w:val="left"/>
    </w:pPr>
    <w:rPr>
      <w:sz w:val="18"/>
      <w:szCs w:val="18"/>
    </w:rPr>
  </w:style>
  <w:style w:type="character" w:customStyle="1" w:styleId="Char0">
    <w:name w:val="页脚 Char"/>
    <w:basedOn w:val="a0"/>
    <w:link w:val="a4"/>
    <w:uiPriority w:val="99"/>
    <w:rsid w:val="00D84498"/>
    <w:rPr>
      <w:rFonts w:ascii="Times New Roman" w:eastAsia="宋体" w:hAnsi="Times New Roman"/>
      <w:noProof/>
      <w:sz w:val="18"/>
      <w:szCs w:val="18"/>
    </w:rPr>
  </w:style>
  <w:style w:type="paragraph" w:styleId="a5">
    <w:name w:val="Balloon Text"/>
    <w:basedOn w:val="a"/>
    <w:link w:val="Char1"/>
    <w:uiPriority w:val="99"/>
    <w:semiHidden/>
    <w:unhideWhenUsed/>
    <w:rsid w:val="00D84498"/>
    <w:pPr>
      <w:spacing w:after="0"/>
    </w:pPr>
    <w:rPr>
      <w:sz w:val="18"/>
      <w:szCs w:val="18"/>
    </w:rPr>
  </w:style>
  <w:style w:type="character" w:customStyle="1" w:styleId="Char1">
    <w:name w:val="批注框文本 Char"/>
    <w:basedOn w:val="a0"/>
    <w:link w:val="a5"/>
    <w:uiPriority w:val="99"/>
    <w:semiHidden/>
    <w:rsid w:val="00D84498"/>
    <w:rPr>
      <w:rFonts w:ascii="Times New Roman" w:eastAsia="宋体" w:hAnsi="Times New Roman"/>
      <w:noProof/>
      <w:sz w:val="18"/>
      <w:szCs w:val="18"/>
    </w:rPr>
  </w:style>
  <w:style w:type="paragraph" w:customStyle="1" w:styleId="reader-word-layer">
    <w:name w:val="reader-word-layer"/>
    <w:basedOn w:val="a"/>
    <w:rsid w:val="0019521B"/>
    <w:pPr>
      <w:widowControl/>
      <w:spacing w:before="100" w:beforeAutospacing="1" w:after="100" w:afterAutospacing="1"/>
      <w:jc w:val="left"/>
    </w:pPr>
    <w:rPr>
      <w:rFonts w:ascii="宋体" w:hAnsi="宋体" w:cs="宋体"/>
      <w:noProof w:val="0"/>
      <w:kern w:val="0"/>
      <w:sz w:val="24"/>
    </w:rPr>
  </w:style>
  <w:style w:type="paragraph" w:styleId="a6">
    <w:name w:val="List Paragraph"/>
    <w:basedOn w:val="a"/>
    <w:uiPriority w:val="34"/>
    <w:qFormat/>
    <w:rsid w:val="0019521B"/>
    <w:pPr>
      <w:spacing w:after="0"/>
      <w:ind w:firstLineChars="200" w:firstLine="420"/>
    </w:pPr>
    <w:rPr>
      <w:rFonts w:asciiTheme="minorHAnsi" w:eastAsiaTheme="minorEastAsia" w:hAnsiTheme="minorHAnsi"/>
      <w:noProof w:val="0"/>
      <w:szCs w:val="22"/>
    </w:rPr>
  </w:style>
  <w:style w:type="paragraph" w:styleId="2">
    <w:name w:val="Body Text Indent 2"/>
    <w:basedOn w:val="a"/>
    <w:link w:val="2Char"/>
    <w:rsid w:val="0099395B"/>
    <w:pPr>
      <w:spacing w:after="0" w:line="360" w:lineRule="auto"/>
      <w:ind w:firstLine="420"/>
    </w:pPr>
    <w:rPr>
      <w:rFonts w:ascii="仿宋_GB2312" w:eastAsia="仿宋_GB2312" w:hAnsi="宋体" w:cs="Times New Roman"/>
      <w:noProof w:val="0"/>
      <w:color w:val="000000"/>
      <w:szCs w:val="20"/>
    </w:rPr>
  </w:style>
  <w:style w:type="character" w:customStyle="1" w:styleId="2Char">
    <w:name w:val="正文文本缩进 2 Char"/>
    <w:basedOn w:val="a0"/>
    <w:link w:val="2"/>
    <w:rsid w:val="0099395B"/>
    <w:rPr>
      <w:rFonts w:ascii="仿宋_GB2312" w:eastAsia="仿宋_GB2312" w:hAnsi="宋体" w:cs="Times New Roman"/>
      <w:color w:val="000000"/>
      <w:szCs w:val="20"/>
    </w:rPr>
  </w:style>
  <w:style w:type="character" w:styleId="a7">
    <w:name w:val="annotation reference"/>
    <w:basedOn w:val="a0"/>
    <w:uiPriority w:val="99"/>
    <w:unhideWhenUsed/>
    <w:rsid w:val="00642017"/>
    <w:rPr>
      <w:sz w:val="21"/>
      <w:szCs w:val="21"/>
    </w:rPr>
  </w:style>
  <w:style w:type="paragraph" w:styleId="a8">
    <w:name w:val="annotation text"/>
    <w:basedOn w:val="a"/>
    <w:link w:val="Char2"/>
    <w:uiPriority w:val="99"/>
    <w:unhideWhenUsed/>
    <w:rsid w:val="00642017"/>
    <w:pPr>
      <w:jc w:val="left"/>
    </w:pPr>
  </w:style>
  <w:style w:type="character" w:customStyle="1" w:styleId="Char2">
    <w:name w:val="批注文字 Char"/>
    <w:basedOn w:val="a0"/>
    <w:link w:val="a8"/>
    <w:uiPriority w:val="99"/>
    <w:rsid w:val="00642017"/>
    <w:rPr>
      <w:rFonts w:ascii="Times New Roman" w:eastAsia="宋体" w:hAnsi="Times New Roman"/>
      <w:noProof/>
      <w:szCs w:val="24"/>
    </w:rPr>
  </w:style>
  <w:style w:type="paragraph" w:styleId="a9">
    <w:name w:val="annotation subject"/>
    <w:basedOn w:val="a8"/>
    <w:next w:val="a8"/>
    <w:link w:val="Char3"/>
    <w:uiPriority w:val="99"/>
    <w:semiHidden/>
    <w:unhideWhenUsed/>
    <w:rsid w:val="00642017"/>
    <w:rPr>
      <w:b/>
      <w:bCs/>
    </w:rPr>
  </w:style>
  <w:style w:type="character" w:customStyle="1" w:styleId="Char3">
    <w:name w:val="批注主题 Char"/>
    <w:basedOn w:val="Char2"/>
    <w:link w:val="a9"/>
    <w:uiPriority w:val="99"/>
    <w:semiHidden/>
    <w:rsid w:val="00642017"/>
    <w:rPr>
      <w:rFonts w:ascii="Times New Roman" w:eastAsia="宋体" w:hAnsi="Times New Roman"/>
      <w:b/>
      <w:bCs/>
      <w:noProof/>
      <w:szCs w:val="24"/>
    </w:rPr>
  </w:style>
  <w:style w:type="character" w:customStyle="1" w:styleId="apple-converted-space">
    <w:name w:val="apple-converted-space"/>
    <w:basedOn w:val="a0"/>
    <w:rsid w:val="00616A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6E62"/>
    <w:pPr>
      <w:widowControl w:val="0"/>
      <w:jc w:val="both"/>
    </w:pPr>
    <w:rPr>
      <w:rFonts w:ascii="Times New Roman" w:eastAsia="宋体" w:hAnsi="Times New Roman"/>
      <w:noProof/>
      <w:szCs w:val="24"/>
    </w:rPr>
  </w:style>
  <w:style w:type="paragraph" w:styleId="1">
    <w:name w:val="heading 1"/>
    <w:basedOn w:val="a"/>
    <w:next w:val="a"/>
    <w:link w:val="1Char"/>
    <w:qFormat/>
    <w:rsid w:val="00D66E62"/>
    <w:pPr>
      <w:keepNext/>
      <w:framePr w:hSpace="180" w:wrap="around" w:vAnchor="page" w:hAnchor="margin" w:xAlign="center" w:y="2807"/>
      <w:jc w:val="center"/>
      <w:outlineLvl w:val="0"/>
    </w:pPr>
    <w:rPr>
      <w:rFonts w:ascii="FuturaA Md BT" w:eastAsia="新宋体" w:hAnsi="FuturaA Md BT" w:cs="Times New Roman"/>
      <w:b/>
      <w:color w:val="FF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66E62"/>
    <w:rPr>
      <w:rFonts w:ascii="FuturaA Md BT" w:eastAsia="新宋体" w:hAnsi="FuturaA Md BT" w:cs="Times New Roman"/>
      <w:b/>
      <w:color w:val="FF0000"/>
      <w:sz w:val="18"/>
      <w:szCs w:val="20"/>
    </w:rPr>
  </w:style>
  <w:style w:type="paragraph" w:styleId="a3">
    <w:name w:val="header"/>
    <w:basedOn w:val="a"/>
    <w:link w:val="Char"/>
    <w:uiPriority w:val="99"/>
    <w:unhideWhenUsed/>
    <w:rsid w:val="00D844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4498"/>
    <w:rPr>
      <w:rFonts w:ascii="Times New Roman" w:eastAsia="宋体" w:hAnsi="Times New Roman"/>
      <w:noProof/>
      <w:sz w:val="18"/>
      <w:szCs w:val="18"/>
    </w:rPr>
  </w:style>
  <w:style w:type="paragraph" w:styleId="a4">
    <w:name w:val="footer"/>
    <w:basedOn w:val="a"/>
    <w:link w:val="Char0"/>
    <w:uiPriority w:val="99"/>
    <w:unhideWhenUsed/>
    <w:rsid w:val="00D84498"/>
    <w:pPr>
      <w:tabs>
        <w:tab w:val="center" w:pos="4153"/>
        <w:tab w:val="right" w:pos="8306"/>
      </w:tabs>
      <w:snapToGrid w:val="0"/>
      <w:jc w:val="left"/>
    </w:pPr>
    <w:rPr>
      <w:sz w:val="18"/>
      <w:szCs w:val="18"/>
    </w:rPr>
  </w:style>
  <w:style w:type="character" w:customStyle="1" w:styleId="Char0">
    <w:name w:val="页脚 Char"/>
    <w:basedOn w:val="a0"/>
    <w:link w:val="a4"/>
    <w:uiPriority w:val="99"/>
    <w:rsid w:val="00D84498"/>
    <w:rPr>
      <w:rFonts w:ascii="Times New Roman" w:eastAsia="宋体" w:hAnsi="Times New Roman"/>
      <w:noProof/>
      <w:sz w:val="18"/>
      <w:szCs w:val="18"/>
    </w:rPr>
  </w:style>
  <w:style w:type="paragraph" w:styleId="a5">
    <w:name w:val="Balloon Text"/>
    <w:basedOn w:val="a"/>
    <w:link w:val="Char1"/>
    <w:uiPriority w:val="99"/>
    <w:semiHidden/>
    <w:unhideWhenUsed/>
    <w:rsid w:val="00D84498"/>
    <w:pPr>
      <w:spacing w:after="0"/>
    </w:pPr>
    <w:rPr>
      <w:sz w:val="18"/>
      <w:szCs w:val="18"/>
    </w:rPr>
  </w:style>
  <w:style w:type="character" w:customStyle="1" w:styleId="Char1">
    <w:name w:val="批注框文本 Char"/>
    <w:basedOn w:val="a0"/>
    <w:link w:val="a5"/>
    <w:uiPriority w:val="99"/>
    <w:semiHidden/>
    <w:rsid w:val="00D84498"/>
    <w:rPr>
      <w:rFonts w:ascii="Times New Roman" w:eastAsia="宋体" w:hAnsi="Times New Roman"/>
      <w:noProof/>
      <w:sz w:val="18"/>
      <w:szCs w:val="18"/>
    </w:rPr>
  </w:style>
  <w:style w:type="paragraph" w:customStyle="1" w:styleId="reader-word-layer">
    <w:name w:val="reader-word-layer"/>
    <w:basedOn w:val="a"/>
    <w:rsid w:val="0019521B"/>
    <w:pPr>
      <w:widowControl/>
      <w:spacing w:before="100" w:beforeAutospacing="1" w:after="100" w:afterAutospacing="1"/>
      <w:jc w:val="left"/>
    </w:pPr>
    <w:rPr>
      <w:rFonts w:ascii="宋体" w:hAnsi="宋体" w:cs="宋体"/>
      <w:noProof w:val="0"/>
      <w:kern w:val="0"/>
      <w:sz w:val="24"/>
    </w:rPr>
  </w:style>
  <w:style w:type="paragraph" w:styleId="a6">
    <w:name w:val="List Paragraph"/>
    <w:basedOn w:val="a"/>
    <w:uiPriority w:val="34"/>
    <w:qFormat/>
    <w:rsid w:val="0019521B"/>
    <w:pPr>
      <w:spacing w:after="0"/>
      <w:ind w:firstLineChars="200" w:firstLine="420"/>
    </w:pPr>
    <w:rPr>
      <w:rFonts w:asciiTheme="minorHAnsi" w:eastAsiaTheme="minorEastAsia" w:hAnsiTheme="minorHAnsi"/>
      <w:noProof w:val="0"/>
      <w:szCs w:val="22"/>
    </w:rPr>
  </w:style>
  <w:style w:type="paragraph" w:styleId="2">
    <w:name w:val="Body Text Indent 2"/>
    <w:basedOn w:val="a"/>
    <w:link w:val="2Char"/>
    <w:rsid w:val="0099395B"/>
    <w:pPr>
      <w:spacing w:after="0" w:line="360" w:lineRule="auto"/>
      <w:ind w:firstLine="420"/>
    </w:pPr>
    <w:rPr>
      <w:rFonts w:ascii="仿宋_GB2312" w:eastAsia="仿宋_GB2312" w:hAnsi="宋体" w:cs="Times New Roman"/>
      <w:noProof w:val="0"/>
      <w:color w:val="000000"/>
      <w:szCs w:val="20"/>
    </w:rPr>
  </w:style>
  <w:style w:type="character" w:customStyle="1" w:styleId="2Char">
    <w:name w:val="正文文本缩进 2 Char"/>
    <w:basedOn w:val="a0"/>
    <w:link w:val="2"/>
    <w:rsid w:val="0099395B"/>
    <w:rPr>
      <w:rFonts w:ascii="仿宋_GB2312" w:eastAsia="仿宋_GB2312" w:hAnsi="宋体" w:cs="Times New Roman"/>
      <w:color w:val="000000"/>
      <w:szCs w:val="20"/>
    </w:rPr>
  </w:style>
  <w:style w:type="character" w:styleId="a7">
    <w:name w:val="annotation reference"/>
    <w:basedOn w:val="a0"/>
    <w:uiPriority w:val="99"/>
    <w:unhideWhenUsed/>
    <w:rsid w:val="00642017"/>
    <w:rPr>
      <w:sz w:val="21"/>
      <w:szCs w:val="21"/>
    </w:rPr>
  </w:style>
  <w:style w:type="paragraph" w:styleId="a8">
    <w:name w:val="annotation text"/>
    <w:basedOn w:val="a"/>
    <w:link w:val="Char2"/>
    <w:uiPriority w:val="99"/>
    <w:unhideWhenUsed/>
    <w:rsid w:val="00642017"/>
    <w:pPr>
      <w:jc w:val="left"/>
    </w:pPr>
  </w:style>
  <w:style w:type="character" w:customStyle="1" w:styleId="Char2">
    <w:name w:val="批注文字 Char"/>
    <w:basedOn w:val="a0"/>
    <w:link w:val="a8"/>
    <w:uiPriority w:val="99"/>
    <w:rsid w:val="00642017"/>
    <w:rPr>
      <w:rFonts w:ascii="Times New Roman" w:eastAsia="宋体" w:hAnsi="Times New Roman"/>
      <w:noProof/>
      <w:szCs w:val="24"/>
    </w:rPr>
  </w:style>
  <w:style w:type="paragraph" w:styleId="a9">
    <w:name w:val="annotation subject"/>
    <w:basedOn w:val="a8"/>
    <w:next w:val="a8"/>
    <w:link w:val="Char3"/>
    <w:uiPriority w:val="99"/>
    <w:semiHidden/>
    <w:unhideWhenUsed/>
    <w:rsid w:val="00642017"/>
    <w:rPr>
      <w:b/>
      <w:bCs/>
    </w:rPr>
  </w:style>
  <w:style w:type="character" w:customStyle="1" w:styleId="Char3">
    <w:name w:val="批注主题 Char"/>
    <w:basedOn w:val="Char2"/>
    <w:link w:val="a9"/>
    <w:uiPriority w:val="99"/>
    <w:semiHidden/>
    <w:rsid w:val="00642017"/>
    <w:rPr>
      <w:rFonts w:ascii="Times New Roman" w:eastAsia="宋体" w:hAnsi="Times New Roman"/>
      <w:b/>
      <w:bCs/>
      <w:noProof/>
      <w:szCs w:val="24"/>
    </w:rPr>
  </w:style>
  <w:style w:type="character" w:customStyle="1" w:styleId="apple-converted-space">
    <w:name w:val="apple-converted-space"/>
    <w:basedOn w:val="a0"/>
    <w:rsid w:val="00616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1343">
      <w:bodyDiv w:val="1"/>
      <w:marLeft w:val="0"/>
      <w:marRight w:val="0"/>
      <w:marTop w:val="100"/>
      <w:marBottom w:val="100"/>
      <w:divBdr>
        <w:top w:val="none" w:sz="0" w:space="0" w:color="auto"/>
        <w:left w:val="none" w:sz="0" w:space="0" w:color="auto"/>
        <w:bottom w:val="none" w:sz="0" w:space="0" w:color="auto"/>
        <w:right w:val="none" w:sz="0" w:space="0" w:color="auto"/>
      </w:divBdr>
      <w:divsChild>
        <w:div w:id="1102186873">
          <w:marLeft w:val="0"/>
          <w:marRight w:val="0"/>
          <w:marTop w:val="0"/>
          <w:marBottom w:val="0"/>
          <w:divBdr>
            <w:top w:val="none" w:sz="0" w:space="0" w:color="auto"/>
            <w:left w:val="none" w:sz="0" w:space="0" w:color="auto"/>
            <w:bottom w:val="none" w:sz="0" w:space="0" w:color="auto"/>
            <w:right w:val="none" w:sz="0" w:space="0" w:color="auto"/>
          </w:divBdr>
          <w:divsChild>
            <w:div w:id="1959675010">
              <w:marLeft w:val="0"/>
              <w:marRight w:val="0"/>
              <w:marTop w:val="0"/>
              <w:marBottom w:val="0"/>
              <w:divBdr>
                <w:top w:val="none" w:sz="0" w:space="0" w:color="auto"/>
                <w:left w:val="none" w:sz="0" w:space="0" w:color="auto"/>
                <w:bottom w:val="none" w:sz="0" w:space="0" w:color="auto"/>
                <w:right w:val="none" w:sz="0" w:space="0" w:color="auto"/>
              </w:divBdr>
              <w:divsChild>
                <w:div w:id="1529028727">
                  <w:marLeft w:val="0"/>
                  <w:marRight w:val="0"/>
                  <w:marTop w:val="0"/>
                  <w:marBottom w:val="0"/>
                  <w:divBdr>
                    <w:top w:val="none" w:sz="0" w:space="0" w:color="auto"/>
                    <w:left w:val="none" w:sz="0" w:space="0" w:color="auto"/>
                    <w:bottom w:val="none" w:sz="0" w:space="0" w:color="auto"/>
                    <w:right w:val="none" w:sz="0" w:space="0" w:color="auto"/>
                  </w:divBdr>
                  <w:divsChild>
                    <w:div w:id="2105033842">
                      <w:marLeft w:val="0"/>
                      <w:marRight w:val="0"/>
                      <w:marTop w:val="0"/>
                      <w:marBottom w:val="0"/>
                      <w:divBdr>
                        <w:top w:val="none" w:sz="0" w:space="0" w:color="auto"/>
                        <w:left w:val="none" w:sz="0" w:space="0" w:color="auto"/>
                        <w:bottom w:val="none" w:sz="0" w:space="0" w:color="auto"/>
                        <w:right w:val="none" w:sz="0" w:space="0" w:color="auto"/>
                      </w:divBdr>
                      <w:divsChild>
                        <w:div w:id="1909997285">
                          <w:marLeft w:val="0"/>
                          <w:marRight w:val="0"/>
                          <w:marTop w:val="0"/>
                          <w:marBottom w:val="0"/>
                          <w:divBdr>
                            <w:top w:val="none" w:sz="0" w:space="0" w:color="auto"/>
                            <w:left w:val="none" w:sz="0" w:space="0" w:color="auto"/>
                            <w:bottom w:val="none" w:sz="0" w:space="0" w:color="auto"/>
                            <w:right w:val="none" w:sz="0" w:space="0" w:color="auto"/>
                          </w:divBdr>
                          <w:divsChild>
                            <w:div w:id="1475682116">
                              <w:marLeft w:val="0"/>
                              <w:marRight w:val="0"/>
                              <w:marTop w:val="0"/>
                              <w:marBottom w:val="0"/>
                              <w:divBdr>
                                <w:top w:val="none" w:sz="0" w:space="0" w:color="auto"/>
                                <w:left w:val="none" w:sz="0" w:space="0" w:color="auto"/>
                                <w:bottom w:val="none" w:sz="0" w:space="0" w:color="auto"/>
                                <w:right w:val="none" w:sz="0" w:space="0" w:color="auto"/>
                              </w:divBdr>
                              <w:divsChild>
                                <w:div w:id="710882313">
                                  <w:marLeft w:val="0"/>
                                  <w:marRight w:val="0"/>
                                  <w:marTop w:val="0"/>
                                  <w:marBottom w:val="0"/>
                                  <w:divBdr>
                                    <w:top w:val="none" w:sz="0" w:space="0" w:color="auto"/>
                                    <w:left w:val="none" w:sz="0" w:space="0" w:color="auto"/>
                                    <w:bottom w:val="none" w:sz="0" w:space="0" w:color="auto"/>
                                    <w:right w:val="none" w:sz="0" w:space="0" w:color="auto"/>
                                  </w:divBdr>
                                  <w:divsChild>
                                    <w:div w:id="743838726">
                                      <w:marLeft w:val="0"/>
                                      <w:marRight w:val="0"/>
                                      <w:marTop w:val="0"/>
                                      <w:marBottom w:val="0"/>
                                      <w:divBdr>
                                        <w:top w:val="none" w:sz="0" w:space="0" w:color="auto"/>
                                        <w:left w:val="none" w:sz="0" w:space="0" w:color="auto"/>
                                        <w:bottom w:val="none" w:sz="0" w:space="0" w:color="auto"/>
                                        <w:right w:val="none" w:sz="0" w:space="0" w:color="auto"/>
                                      </w:divBdr>
                                      <w:divsChild>
                                        <w:div w:id="1938320386">
                                          <w:marLeft w:val="0"/>
                                          <w:marRight w:val="0"/>
                                          <w:marTop w:val="0"/>
                                          <w:marBottom w:val="0"/>
                                          <w:divBdr>
                                            <w:top w:val="none" w:sz="0" w:space="0" w:color="auto"/>
                                            <w:left w:val="none" w:sz="0" w:space="0" w:color="auto"/>
                                            <w:bottom w:val="none" w:sz="0" w:space="0" w:color="auto"/>
                                            <w:right w:val="none" w:sz="0" w:space="0" w:color="auto"/>
                                          </w:divBdr>
                                          <w:divsChild>
                                            <w:div w:id="1307854415">
                                              <w:marLeft w:val="0"/>
                                              <w:marRight w:val="0"/>
                                              <w:marTop w:val="0"/>
                                              <w:marBottom w:val="0"/>
                                              <w:divBdr>
                                                <w:top w:val="none" w:sz="0" w:space="0" w:color="auto"/>
                                                <w:left w:val="none" w:sz="0" w:space="0" w:color="auto"/>
                                                <w:bottom w:val="none" w:sz="0" w:space="0" w:color="auto"/>
                                                <w:right w:val="none" w:sz="0" w:space="0" w:color="auto"/>
                                              </w:divBdr>
                                              <w:divsChild>
                                                <w:div w:id="1516730645">
                                                  <w:marLeft w:val="0"/>
                                                  <w:marRight w:val="0"/>
                                                  <w:marTop w:val="0"/>
                                                  <w:marBottom w:val="0"/>
                                                  <w:divBdr>
                                                    <w:top w:val="none" w:sz="0" w:space="0" w:color="auto"/>
                                                    <w:left w:val="none" w:sz="0" w:space="0" w:color="auto"/>
                                                    <w:bottom w:val="none" w:sz="0" w:space="0" w:color="auto"/>
                                                    <w:right w:val="none" w:sz="0" w:space="0" w:color="auto"/>
                                                  </w:divBdr>
                                                  <w:divsChild>
                                                    <w:div w:id="936249794">
                                                      <w:marLeft w:val="0"/>
                                                      <w:marRight w:val="0"/>
                                                      <w:marTop w:val="0"/>
                                                      <w:marBottom w:val="0"/>
                                                      <w:divBdr>
                                                        <w:top w:val="none" w:sz="0" w:space="0" w:color="auto"/>
                                                        <w:left w:val="none" w:sz="0" w:space="0" w:color="auto"/>
                                                        <w:bottom w:val="none" w:sz="0" w:space="0" w:color="auto"/>
                                                        <w:right w:val="none" w:sz="0" w:space="0" w:color="auto"/>
                                                      </w:divBdr>
                                                      <w:divsChild>
                                                        <w:div w:id="1953634894">
                                                          <w:marLeft w:val="0"/>
                                                          <w:marRight w:val="0"/>
                                                          <w:marTop w:val="0"/>
                                                          <w:marBottom w:val="0"/>
                                                          <w:divBdr>
                                                            <w:top w:val="none" w:sz="0" w:space="0" w:color="auto"/>
                                                            <w:left w:val="none" w:sz="0" w:space="0" w:color="auto"/>
                                                            <w:bottom w:val="none" w:sz="0" w:space="0" w:color="auto"/>
                                                            <w:right w:val="none" w:sz="0" w:space="0" w:color="auto"/>
                                                          </w:divBdr>
                                                          <w:divsChild>
                                                            <w:div w:id="210925926">
                                                              <w:marLeft w:val="0"/>
                                                              <w:marRight w:val="0"/>
                                                              <w:marTop w:val="0"/>
                                                              <w:marBottom w:val="0"/>
                                                              <w:divBdr>
                                                                <w:top w:val="none" w:sz="0" w:space="0" w:color="auto"/>
                                                                <w:left w:val="none" w:sz="0" w:space="0" w:color="auto"/>
                                                                <w:bottom w:val="none" w:sz="0" w:space="0" w:color="auto"/>
                                                                <w:right w:val="none" w:sz="0" w:space="0" w:color="auto"/>
                                                              </w:divBdr>
                                                              <w:divsChild>
                                                                <w:div w:id="653148031">
                                                                  <w:marLeft w:val="0"/>
                                                                  <w:marRight w:val="0"/>
                                                                  <w:marTop w:val="0"/>
                                                                  <w:marBottom w:val="0"/>
                                                                  <w:divBdr>
                                                                    <w:top w:val="none" w:sz="0" w:space="0" w:color="auto"/>
                                                                    <w:left w:val="none" w:sz="0" w:space="0" w:color="auto"/>
                                                                    <w:bottom w:val="none" w:sz="0" w:space="0" w:color="auto"/>
                                                                    <w:right w:val="none" w:sz="0" w:space="0" w:color="auto"/>
                                                                  </w:divBdr>
                                                                  <w:divsChild>
                                                                    <w:div w:id="1725987816">
                                                                      <w:marLeft w:val="0"/>
                                                                      <w:marRight w:val="0"/>
                                                                      <w:marTop w:val="0"/>
                                                                      <w:marBottom w:val="0"/>
                                                                      <w:divBdr>
                                                                        <w:top w:val="none" w:sz="0" w:space="0" w:color="auto"/>
                                                                        <w:left w:val="none" w:sz="0" w:space="0" w:color="auto"/>
                                                                        <w:bottom w:val="none" w:sz="0" w:space="0" w:color="auto"/>
                                                                        <w:right w:val="none" w:sz="0" w:space="0" w:color="auto"/>
                                                                      </w:divBdr>
                                                                      <w:divsChild>
                                                                        <w:div w:id="1200359287">
                                                                          <w:marLeft w:val="0"/>
                                                                          <w:marRight w:val="0"/>
                                                                          <w:marTop w:val="0"/>
                                                                          <w:marBottom w:val="0"/>
                                                                          <w:divBdr>
                                                                            <w:top w:val="none" w:sz="0" w:space="0" w:color="auto"/>
                                                                            <w:left w:val="none" w:sz="0" w:space="0" w:color="auto"/>
                                                                            <w:bottom w:val="none" w:sz="0" w:space="0" w:color="auto"/>
                                                                            <w:right w:val="none" w:sz="0" w:space="0" w:color="auto"/>
                                                                          </w:divBdr>
                                                                          <w:divsChild>
                                                                            <w:div w:id="16556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4697018">
      <w:bodyDiv w:val="1"/>
      <w:marLeft w:val="0"/>
      <w:marRight w:val="0"/>
      <w:marTop w:val="100"/>
      <w:marBottom w:val="100"/>
      <w:divBdr>
        <w:top w:val="none" w:sz="0" w:space="0" w:color="auto"/>
        <w:left w:val="none" w:sz="0" w:space="0" w:color="auto"/>
        <w:bottom w:val="none" w:sz="0" w:space="0" w:color="auto"/>
        <w:right w:val="none" w:sz="0" w:space="0" w:color="auto"/>
      </w:divBdr>
      <w:divsChild>
        <w:div w:id="1845045239">
          <w:marLeft w:val="0"/>
          <w:marRight w:val="0"/>
          <w:marTop w:val="0"/>
          <w:marBottom w:val="0"/>
          <w:divBdr>
            <w:top w:val="none" w:sz="0" w:space="0" w:color="auto"/>
            <w:left w:val="none" w:sz="0" w:space="0" w:color="auto"/>
            <w:bottom w:val="none" w:sz="0" w:space="0" w:color="auto"/>
            <w:right w:val="none" w:sz="0" w:space="0" w:color="auto"/>
          </w:divBdr>
          <w:divsChild>
            <w:div w:id="1792750261">
              <w:marLeft w:val="0"/>
              <w:marRight w:val="0"/>
              <w:marTop w:val="0"/>
              <w:marBottom w:val="0"/>
              <w:divBdr>
                <w:top w:val="none" w:sz="0" w:space="0" w:color="auto"/>
                <w:left w:val="none" w:sz="0" w:space="0" w:color="auto"/>
                <w:bottom w:val="none" w:sz="0" w:space="0" w:color="auto"/>
                <w:right w:val="none" w:sz="0" w:space="0" w:color="auto"/>
              </w:divBdr>
              <w:divsChild>
                <w:div w:id="577448292">
                  <w:marLeft w:val="0"/>
                  <w:marRight w:val="0"/>
                  <w:marTop w:val="0"/>
                  <w:marBottom w:val="0"/>
                  <w:divBdr>
                    <w:top w:val="none" w:sz="0" w:space="0" w:color="auto"/>
                    <w:left w:val="none" w:sz="0" w:space="0" w:color="auto"/>
                    <w:bottom w:val="none" w:sz="0" w:space="0" w:color="auto"/>
                    <w:right w:val="none" w:sz="0" w:space="0" w:color="auto"/>
                  </w:divBdr>
                  <w:divsChild>
                    <w:div w:id="1968469131">
                      <w:marLeft w:val="0"/>
                      <w:marRight w:val="0"/>
                      <w:marTop w:val="0"/>
                      <w:marBottom w:val="0"/>
                      <w:divBdr>
                        <w:top w:val="none" w:sz="0" w:space="0" w:color="auto"/>
                        <w:left w:val="none" w:sz="0" w:space="0" w:color="auto"/>
                        <w:bottom w:val="none" w:sz="0" w:space="0" w:color="auto"/>
                        <w:right w:val="none" w:sz="0" w:space="0" w:color="auto"/>
                      </w:divBdr>
                      <w:divsChild>
                        <w:div w:id="210966753">
                          <w:marLeft w:val="0"/>
                          <w:marRight w:val="0"/>
                          <w:marTop w:val="0"/>
                          <w:marBottom w:val="0"/>
                          <w:divBdr>
                            <w:top w:val="none" w:sz="0" w:space="0" w:color="auto"/>
                            <w:left w:val="none" w:sz="0" w:space="0" w:color="auto"/>
                            <w:bottom w:val="none" w:sz="0" w:space="0" w:color="auto"/>
                            <w:right w:val="none" w:sz="0" w:space="0" w:color="auto"/>
                          </w:divBdr>
                          <w:divsChild>
                            <w:div w:id="346179833">
                              <w:marLeft w:val="0"/>
                              <w:marRight w:val="0"/>
                              <w:marTop w:val="0"/>
                              <w:marBottom w:val="0"/>
                              <w:divBdr>
                                <w:top w:val="none" w:sz="0" w:space="0" w:color="auto"/>
                                <w:left w:val="none" w:sz="0" w:space="0" w:color="auto"/>
                                <w:bottom w:val="none" w:sz="0" w:space="0" w:color="auto"/>
                                <w:right w:val="none" w:sz="0" w:space="0" w:color="auto"/>
                              </w:divBdr>
                              <w:divsChild>
                                <w:div w:id="859123752">
                                  <w:marLeft w:val="0"/>
                                  <w:marRight w:val="0"/>
                                  <w:marTop w:val="0"/>
                                  <w:marBottom w:val="0"/>
                                  <w:divBdr>
                                    <w:top w:val="none" w:sz="0" w:space="0" w:color="auto"/>
                                    <w:left w:val="none" w:sz="0" w:space="0" w:color="auto"/>
                                    <w:bottom w:val="none" w:sz="0" w:space="0" w:color="auto"/>
                                    <w:right w:val="none" w:sz="0" w:space="0" w:color="auto"/>
                                  </w:divBdr>
                                  <w:divsChild>
                                    <w:div w:id="829521770">
                                      <w:marLeft w:val="0"/>
                                      <w:marRight w:val="0"/>
                                      <w:marTop w:val="0"/>
                                      <w:marBottom w:val="0"/>
                                      <w:divBdr>
                                        <w:top w:val="none" w:sz="0" w:space="0" w:color="auto"/>
                                        <w:left w:val="none" w:sz="0" w:space="0" w:color="auto"/>
                                        <w:bottom w:val="none" w:sz="0" w:space="0" w:color="auto"/>
                                        <w:right w:val="none" w:sz="0" w:space="0" w:color="auto"/>
                                      </w:divBdr>
                                      <w:divsChild>
                                        <w:div w:id="865750973">
                                          <w:marLeft w:val="0"/>
                                          <w:marRight w:val="0"/>
                                          <w:marTop w:val="0"/>
                                          <w:marBottom w:val="0"/>
                                          <w:divBdr>
                                            <w:top w:val="none" w:sz="0" w:space="0" w:color="auto"/>
                                            <w:left w:val="none" w:sz="0" w:space="0" w:color="auto"/>
                                            <w:bottom w:val="none" w:sz="0" w:space="0" w:color="auto"/>
                                            <w:right w:val="none" w:sz="0" w:space="0" w:color="auto"/>
                                          </w:divBdr>
                                          <w:divsChild>
                                            <w:div w:id="634871432">
                                              <w:marLeft w:val="0"/>
                                              <w:marRight w:val="0"/>
                                              <w:marTop w:val="0"/>
                                              <w:marBottom w:val="0"/>
                                              <w:divBdr>
                                                <w:top w:val="none" w:sz="0" w:space="0" w:color="auto"/>
                                                <w:left w:val="none" w:sz="0" w:space="0" w:color="auto"/>
                                                <w:bottom w:val="none" w:sz="0" w:space="0" w:color="auto"/>
                                                <w:right w:val="none" w:sz="0" w:space="0" w:color="auto"/>
                                              </w:divBdr>
                                              <w:divsChild>
                                                <w:div w:id="1180466052">
                                                  <w:marLeft w:val="0"/>
                                                  <w:marRight w:val="0"/>
                                                  <w:marTop w:val="0"/>
                                                  <w:marBottom w:val="0"/>
                                                  <w:divBdr>
                                                    <w:top w:val="none" w:sz="0" w:space="0" w:color="auto"/>
                                                    <w:left w:val="none" w:sz="0" w:space="0" w:color="auto"/>
                                                    <w:bottom w:val="none" w:sz="0" w:space="0" w:color="auto"/>
                                                    <w:right w:val="none" w:sz="0" w:space="0" w:color="auto"/>
                                                  </w:divBdr>
                                                  <w:divsChild>
                                                    <w:div w:id="455560272">
                                                      <w:marLeft w:val="0"/>
                                                      <w:marRight w:val="0"/>
                                                      <w:marTop w:val="0"/>
                                                      <w:marBottom w:val="0"/>
                                                      <w:divBdr>
                                                        <w:top w:val="none" w:sz="0" w:space="0" w:color="auto"/>
                                                        <w:left w:val="none" w:sz="0" w:space="0" w:color="auto"/>
                                                        <w:bottom w:val="none" w:sz="0" w:space="0" w:color="auto"/>
                                                        <w:right w:val="none" w:sz="0" w:space="0" w:color="auto"/>
                                                      </w:divBdr>
                                                      <w:divsChild>
                                                        <w:div w:id="1527710968">
                                                          <w:marLeft w:val="0"/>
                                                          <w:marRight w:val="0"/>
                                                          <w:marTop w:val="0"/>
                                                          <w:marBottom w:val="0"/>
                                                          <w:divBdr>
                                                            <w:top w:val="none" w:sz="0" w:space="0" w:color="auto"/>
                                                            <w:left w:val="none" w:sz="0" w:space="0" w:color="auto"/>
                                                            <w:bottom w:val="none" w:sz="0" w:space="0" w:color="auto"/>
                                                            <w:right w:val="none" w:sz="0" w:space="0" w:color="auto"/>
                                                          </w:divBdr>
                                                          <w:divsChild>
                                                            <w:div w:id="2006740815">
                                                              <w:marLeft w:val="0"/>
                                                              <w:marRight w:val="0"/>
                                                              <w:marTop w:val="0"/>
                                                              <w:marBottom w:val="0"/>
                                                              <w:divBdr>
                                                                <w:top w:val="none" w:sz="0" w:space="0" w:color="auto"/>
                                                                <w:left w:val="none" w:sz="0" w:space="0" w:color="auto"/>
                                                                <w:bottom w:val="none" w:sz="0" w:space="0" w:color="auto"/>
                                                                <w:right w:val="none" w:sz="0" w:space="0" w:color="auto"/>
                                                              </w:divBdr>
                                                              <w:divsChild>
                                                                <w:div w:id="196742401">
                                                                  <w:marLeft w:val="0"/>
                                                                  <w:marRight w:val="0"/>
                                                                  <w:marTop w:val="0"/>
                                                                  <w:marBottom w:val="0"/>
                                                                  <w:divBdr>
                                                                    <w:top w:val="none" w:sz="0" w:space="0" w:color="auto"/>
                                                                    <w:left w:val="none" w:sz="0" w:space="0" w:color="auto"/>
                                                                    <w:bottom w:val="none" w:sz="0" w:space="0" w:color="auto"/>
                                                                    <w:right w:val="none" w:sz="0" w:space="0" w:color="auto"/>
                                                                  </w:divBdr>
                                                                  <w:divsChild>
                                                                    <w:div w:id="559560521">
                                                                      <w:marLeft w:val="0"/>
                                                                      <w:marRight w:val="0"/>
                                                                      <w:marTop w:val="0"/>
                                                                      <w:marBottom w:val="0"/>
                                                                      <w:divBdr>
                                                                        <w:top w:val="none" w:sz="0" w:space="0" w:color="auto"/>
                                                                        <w:left w:val="none" w:sz="0" w:space="0" w:color="auto"/>
                                                                        <w:bottom w:val="none" w:sz="0" w:space="0" w:color="auto"/>
                                                                        <w:right w:val="none" w:sz="0" w:space="0" w:color="auto"/>
                                                                      </w:divBdr>
                                                                      <w:divsChild>
                                                                        <w:div w:id="1779257234">
                                                                          <w:marLeft w:val="0"/>
                                                                          <w:marRight w:val="0"/>
                                                                          <w:marTop w:val="0"/>
                                                                          <w:marBottom w:val="0"/>
                                                                          <w:divBdr>
                                                                            <w:top w:val="none" w:sz="0" w:space="0" w:color="auto"/>
                                                                            <w:left w:val="none" w:sz="0" w:space="0" w:color="auto"/>
                                                                            <w:bottom w:val="none" w:sz="0" w:space="0" w:color="auto"/>
                                                                            <w:right w:val="none" w:sz="0" w:space="0" w:color="auto"/>
                                                                          </w:divBdr>
                                                                          <w:divsChild>
                                                                            <w:div w:id="4193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5591673">
      <w:bodyDiv w:val="1"/>
      <w:marLeft w:val="0"/>
      <w:marRight w:val="0"/>
      <w:marTop w:val="0"/>
      <w:marBottom w:val="0"/>
      <w:divBdr>
        <w:top w:val="none" w:sz="0" w:space="0" w:color="auto"/>
        <w:left w:val="none" w:sz="0" w:space="0" w:color="auto"/>
        <w:bottom w:val="none" w:sz="0" w:space="0" w:color="auto"/>
        <w:right w:val="none" w:sz="0" w:space="0" w:color="auto"/>
      </w:divBdr>
    </w:div>
    <w:div w:id="1195114771">
      <w:bodyDiv w:val="1"/>
      <w:marLeft w:val="0"/>
      <w:marRight w:val="0"/>
      <w:marTop w:val="0"/>
      <w:marBottom w:val="0"/>
      <w:divBdr>
        <w:top w:val="none" w:sz="0" w:space="0" w:color="auto"/>
        <w:left w:val="none" w:sz="0" w:space="0" w:color="auto"/>
        <w:bottom w:val="none" w:sz="0" w:space="0" w:color="auto"/>
        <w:right w:val="none" w:sz="0" w:space="0" w:color="auto"/>
      </w:divBdr>
    </w:div>
    <w:div w:id="1241333229">
      <w:bodyDiv w:val="1"/>
      <w:marLeft w:val="0"/>
      <w:marRight w:val="0"/>
      <w:marTop w:val="0"/>
      <w:marBottom w:val="0"/>
      <w:divBdr>
        <w:top w:val="none" w:sz="0" w:space="0" w:color="auto"/>
        <w:left w:val="none" w:sz="0" w:space="0" w:color="auto"/>
        <w:bottom w:val="none" w:sz="0" w:space="0" w:color="auto"/>
        <w:right w:val="none" w:sz="0" w:space="0" w:color="auto"/>
      </w:divBdr>
    </w:div>
    <w:div w:id="1693531650">
      <w:bodyDiv w:val="1"/>
      <w:marLeft w:val="0"/>
      <w:marRight w:val="0"/>
      <w:marTop w:val="0"/>
      <w:marBottom w:val="0"/>
      <w:divBdr>
        <w:top w:val="none" w:sz="0" w:space="0" w:color="auto"/>
        <w:left w:val="none" w:sz="0" w:space="0" w:color="auto"/>
        <w:bottom w:val="none" w:sz="0" w:space="0" w:color="auto"/>
        <w:right w:val="none" w:sz="0" w:space="0" w:color="auto"/>
      </w:divBdr>
      <w:divsChild>
        <w:div w:id="1550148490">
          <w:marLeft w:val="0"/>
          <w:marRight w:val="0"/>
          <w:marTop w:val="0"/>
          <w:marBottom w:val="0"/>
          <w:divBdr>
            <w:top w:val="none" w:sz="0" w:space="0" w:color="auto"/>
            <w:left w:val="none" w:sz="0" w:space="0" w:color="auto"/>
            <w:bottom w:val="none" w:sz="0" w:space="0" w:color="auto"/>
            <w:right w:val="none" w:sz="0" w:space="0" w:color="auto"/>
          </w:divBdr>
        </w:div>
        <w:div w:id="1407920362">
          <w:marLeft w:val="0"/>
          <w:marRight w:val="0"/>
          <w:marTop w:val="0"/>
          <w:marBottom w:val="0"/>
          <w:divBdr>
            <w:top w:val="none" w:sz="0" w:space="0" w:color="auto"/>
            <w:left w:val="none" w:sz="0" w:space="0" w:color="auto"/>
            <w:bottom w:val="none" w:sz="0" w:space="0" w:color="auto"/>
            <w:right w:val="none" w:sz="0" w:space="0" w:color="auto"/>
          </w:divBdr>
        </w:div>
        <w:div w:id="1032876454">
          <w:marLeft w:val="0"/>
          <w:marRight w:val="0"/>
          <w:marTop w:val="0"/>
          <w:marBottom w:val="0"/>
          <w:divBdr>
            <w:top w:val="none" w:sz="0" w:space="0" w:color="auto"/>
            <w:left w:val="none" w:sz="0" w:space="0" w:color="auto"/>
            <w:bottom w:val="none" w:sz="0" w:space="0" w:color="auto"/>
            <w:right w:val="none" w:sz="0" w:space="0" w:color="auto"/>
          </w:divBdr>
        </w:div>
        <w:div w:id="383869617">
          <w:marLeft w:val="0"/>
          <w:marRight w:val="0"/>
          <w:marTop w:val="0"/>
          <w:marBottom w:val="0"/>
          <w:divBdr>
            <w:top w:val="none" w:sz="0" w:space="0" w:color="auto"/>
            <w:left w:val="none" w:sz="0" w:space="0" w:color="auto"/>
            <w:bottom w:val="none" w:sz="0" w:space="0" w:color="auto"/>
            <w:right w:val="none" w:sz="0" w:space="0" w:color="auto"/>
          </w:divBdr>
        </w:div>
        <w:div w:id="1354260734">
          <w:marLeft w:val="0"/>
          <w:marRight w:val="0"/>
          <w:marTop w:val="0"/>
          <w:marBottom w:val="0"/>
          <w:divBdr>
            <w:top w:val="none" w:sz="0" w:space="0" w:color="auto"/>
            <w:left w:val="none" w:sz="0" w:space="0" w:color="auto"/>
            <w:bottom w:val="none" w:sz="0" w:space="0" w:color="auto"/>
            <w:right w:val="none" w:sz="0" w:space="0" w:color="auto"/>
          </w:divBdr>
        </w:div>
        <w:div w:id="167065576">
          <w:marLeft w:val="0"/>
          <w:marRight w:val="0"/>
          <w:marTop w:val="0"/>
          <w:marBottom w:val="0"/>
          <w:divBdr>
            <w:top w:val="none" w:sz="0" w:space="0" w:color="auto"/>
            <w:left w:val="none" w:sz="0" w:space="0" w:color="auto"/>
            <w:bottom w:val="none" w:sz="0" w:space="0" w:color="auto"/>
            <w:right w:val="none" w:sz="0" w:space="0" w:color="auto"/>
          </w:divBdr>
        </w:div>
        <w:div w:id="1585139363">
          <w:marLeft w:val="0"/>
          <w:marRight w:val="0"/>
          <w:marTop w:val="0"/>
          <w:marBottom w:val="0"/>
          <w:divBdr>
            <w:top w:val="none" w:sz="0" w:space="0" w:color="auto"/>
            <w:left w:val="none" w:sz="0" w:space="0" w:color="auto"/>
            <w:bottom w:val="none" w:sz="0" w:space="0" w:color="auto"/>
            <w:right w:val="none" w:sz="0" w:space="0" w:color="auto"/>
          </w:divBdr>
        </w:div>
        <w:div w:id="1478840306">
          <w:marLeft w:val="0"/>
          <w:marRight w:val="0"/>
          <w:marTop w:val="0"/>
          <w:marBottom w:val="0"/>
          <w:divBdr>
            <w:top w:val="none" w:sz="0" w:space="0" w:color="auto"/>
            <w:left w:val="none" w:sz="0" w:space="0" w:color="auto"/>
            <w:bottom w:val="none" w:sz="0" w:space="0" w:color="auto"/>
            <w:right w:val="none" w:sz="0" w:space="0" w:color="auto"/>
          </w:divBdr>
        </w:div>
        <w:div w:id="557277834">
          <w:marLeft w:val="0"/>
          <w:marRight w:val="0"/>
          <w:marTop w:val="0"/>
          <w:marBottom w:val="0"/>
          <w:divBdr>
            <w:top w:val="none" w:sz="0" w:space="0" w:color="auto"/>
            <w:left w:val="none" w:sz="0" w:space="0" w:color="auto"/>
            <w:bottom w:val="none" w:sz="0" w:space="0" w:color="auto"/>
            <w:right w:val="none" w:sz="0" w:space="0" w:color="auto"/>
          </w:divBdr>
        </w:div>
        <w:div w:id="1592815254">
          <w:marLeft w:val="0"/>
          <w:marRight w:val="0"/>
          <w:marTop w:val="0"/>
          <w:marBottom w:val="0"/>
          <w:divBdr>
            <w:top w:val="none" w:sz="0" w:space="0" w:color="auto"/>
            <w:left w:val="none" w:sz="0" w:space="0" w:color="auto"/>
            <w:bottom w:val="none" w:sz="0" w:space="0" w:color="auto"/>
            <w:right w:val="none" w:sz="0" w:space="0" w:color="auto"/>
          </w:divBdr>
        </w:div>
        <w:div w:id="322124182">
          <w:marLeft w:val="0"/>
          <w:marRight w:val="0"/>
          <w:marTop w:val="0"/>
          <w:marBottom w:val="0"/>
          <w:divBdr>
            <w:top w:val="none" w:sz="0" w:space="0" w:color="auto"/>
            <w:left w:val="none" w:sz="0" w:space="0" w:color="auto"/>
            <w:bottom w:val="none" w:sz="0" w:space="0" w:color="auto"/>
            <w:right w:val="none" w:sz="0" w:space="0" w:color="auto"/>
          </w:divBdr>
        </w:div>
        <w:div w:id="1528518994">
          <w:marLeft w:val="0"/>
          <w:marRight w:val="0"/>
          <w:marTop w:val="0"/>
          <w:marBottom w:val="0"/>
          <w:divBdr>
            <w:top w:val="none" w:sz="0" w:space="0" w:color="auto"/>
            <w:left w:val="none" w:sz="0" w:space="0" w:color="auto"/>
            <w:bottom w:val="none" w:sz="0" w:space="0" w:color="auto"/>
            <w:right w:val="none" w:sz="0" w:space="0" w:color="auto"/>
          </w:divBdr>
        </w:div>
        <w:div w:id="1081221031">
          <w:marLeft w:val="0"/>
          <w:marRight w:val="0"/>
          <w:marTop w:val="0"/>
          <w:marBottom w:val="0"/>
          <w:divBdr>
            <w:top w:val="none" w:sz="0" w:space="0" w:color="auto"/>
            <w:left w:val="none" w:sz="0" w:space="0" w:color="auto"/>
            <w:bottom w:val="none" w:sz="0" w:space="0" w:color="auto"/>
            <w:right w:val="none" w:sz="0" w:space="0" w:color="auto"/>
          </w:divBdr>
        </w:div>
        <w:div w:id="1661957264">
          <w:marLeft w:val="0"/>
          <w:marRight w:val="0"/>
          <w:marTop w:val="0"/>
          <w:marBottom w:val="0"/>
          <w:divBdr>
            <w:top w:val="none" w:sz="0" w:space="0" w:color="auto"/>
            <w:left w:val="none" w:sz="0" w:space="0" w:color="auto"/>
            <w:bottom w:val="none" w:sz="0" w:space="0" w:color="auto"/>
            <w:right w:val="none" w:sz="0" w:space="0" w:color="auto"/>
          </w:divBdr>
        </w:div>
      </w:divsChild>
    </w:div>
    <w:div w:id="210950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50A20-AC0F-478B-9F38-981D138E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9</Pages>
  <Words>1188</Words>
  <Characters>6777</Characters>
  <Application>Microsoft Office Word</Application>
  <DocSecurity>0</DocSecurity>
  <Lines>56</Lines>
  <Paragraphs>15</Paragraphs>
  <ScaleCrop>false</ScaleCrop>
  <Company>Microsoft</Company>
  <LinksUpToDate>false</LinksUpToDate>
  <CharactersWithSpaces>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车博儒</dc:creator>
  <cp:lastModifiedBy>张红艳</cp:lastModifiedBy>
  <cp:revision>12</cp:revision>
  <dcterms:created xsi:type="dcterms:W3CDTF">2015-03-17T01:51:00Z</dcterms:created>
  <dcterms:modified xsi:type="dcterms:W3CDTF">2015-03-20T07:41:00Z</dcterms:modified>
</cp:coreProperties>
</file>