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0"/>
        </w:tabs>
        <w:jc w:val="left"/>
        <w:rPr>
          <w:rFonts w:hint="eastAsia"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 套餐卡商品列表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方式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GET</w:t>
      </w:r>
    </w:p>
    <w:p>
      <w:pPr>
        <w:spacing w:line="192" w:lineRule="auto"/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/config/pcard/goods/list/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?page=&amp;limit=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接口说明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URL中page:页码，limit：页限制显示数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传入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返回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 </w:t>
      </w:r>
      <w:bookmarkStart w:id="0" w:name="OLE_LINK1"/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套餐卡商品</w:t>
      </w:r>
      <w:r>
        <w:rPr>
          <w:rFonts w:hint="eastAsia" w:ascii="微软雅黑" w:hAnsi="微软雅黑" w:eastAsia="微软雅黑" w:cs="微软雅黑"/>
          <w:color w:val="000000"/>
          <w:szCs w:val="21"/>
        </w:rPr>
        <w:t>列表</w:t>
      </w:r>
      <w:bookmarkEnd w:id="0"/>
    </w:p>
    <w:p>
      <w:pPr>
        <w:pStyle w:val="2"/>
        <w:tabs>
          <w:tab w:val="clear" w:pos="0"/>
        </w:tabs>
        <w:jc w:val="left"/>
        <w:rPr>
          <w:rFonts w:hint="eastAsia" w:ascii="微软雅黑" w:hAnsi="微软雅黑" w:eastAsia="微软雅黑" w:cs="微软雅黑"/>
          <w:bCs/>
          <w:color w:val="000000"/>
          <w:szCs w:val="21"/>
        </w:rPr>
      </w:pPr>
      <w:r>
        <w:rPr>
          <w:rFonts w:hint="default" w:ascii="微软雅黑" w:hAnsi="微软雅黑" w:eastAsia="微软雅黑" w:cs="微软雅黑"/>
          <w:color w:val="00000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添加套餐卡商品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方式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：POST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/config/pcard/goods/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接口说明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返回状态码0：成功，状态码1：失败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传入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JSON：{"pid": 套餐卡id, “gid”:要添加的商品ID}</w:t>
      </w:r>
    </w:p>
    <w:p>
      <w:pPr>
        <w:spacing w:line="192" w:lineRule="auto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返回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：{“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000000"/>
          <w:szCs w:val="21"/>
        </w:rPr>
        <w:t>ode”: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状态</w:t>
      </w:r>
      <w:r>
        <w:rPr>
          <w:rFonts w:hint="eastAsia" w:ascii="微软雅黑" w:hAnsi="微软雅黑" w:eastAsia="微软雅黑" w:cs="微软雅黑"/>
          <w:color w:val="000000"/>
          <w:szCs w:val="21"/>
        </w:rPr>
        <w:t>码,“msg”：错误信息 }</w:t>
      </w:r>
    </w:p>
    <w:p>
      <w:pPr>
        <w:pStyle w:val="2"/>
        <w:tabs>
          <w:tab w:val="clear" w:pos="0"/>
        </w:tabs>
        <w:jc w:val="left"/>
        <w:rPr>
          <w:rFonts w:hint="eastAsia" w:ascii="微软雅黑" w:hAnsi="微软雅黑" w:eastAsia="微软雅黑" w:cs="微软雅黑"/>
          <w:bCs/>
          <w:color w:val="000000"/>
          <w:szCs w:val="21"/>
        </w:rPr>
      </w:pPr>
      <w:r>
        <w:rPr>
          <w:rFonts w:hint="default" w:ascii="微软雅黑" w:hAnsi="微软雅黑" w:eastAsia="微软雅黑" w:cs="微软雅黑"/>
          <w:color w:val="00000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获取套餐卡商品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方式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/config/pcard/goods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/?id=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接口说明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id: 套餐卡ID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传入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返回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该套餐卡下的商品列表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 xml:space="preserve"> </w:t>
      </w:r>
    </w:p>
    <w:p>
      <w:pPr>
        <w:pStyle w:val="2"/>
        <w:tabs>
          <w:tab w:val="clear" w:pos="0"/>
        </w:tabs>
        <w:jc w:val="left"/>
        <w:rPr>
          <w:rFonts w:hint="eastAsia" w:ascii="微软雅黑" w:hAnsi="微软雅黑" w:eastAsia="微软雅黑" w:cs="微软雅黑"/>
          <w:bCs/>
          <w:color w:val="000000"/>
          <w:szCs w:val="21"/>
        </w:rPr>
      </w:pPr>
      <w:r>
        <w:rPr>
          <w:rFonts w:hint="default" w:ascii="微软雅黑" w:hAnsi="微软雅黑" w:eastAsia="微软雅黑" w:cs="微软雅黑"/>
          <w:color w:val="00000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删除套餐卡某商品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方式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DELETE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/config/pcard/goods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/?pid=&amp;gid=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接口说明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url中参数： "pid": 套餐卡id, “gid”:商品ID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传入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返回状态码0：成功，状态码1：失败</w:t>
      </w: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返回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：{“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000000"/>
          <w:szCs w:val="21"/>
        </w:rPr>
        <w:t>ode”: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状态</w:t>
      </w:r>
      <w:r>
        <w:rPr>
          <w:rFonts w:hint="eastAsia" w:ascii="微软雅黑" w:hAnsi="微软雅黑" w:eastAsia="微软雅黑" w:cs="微软雅黑"/>
          <w:color w:val="000000"/>
          <w:szCs w:val="21"/>
        </w:rPr>
        <w:t>码,“msg”：错误信息 }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 xml:space="preserve"> </w:t>
      </w:r>
    </w:p>
    <w:p>
      <w:pPr>
        <w:pStyle w:val="2"/>
        <w:tabs>
          <w:tab w:val="clear" w:pos="0"/>
        </w:tabs>
        <w:jc w:val="left"/>
        <w:rPr>
          <w:rFonts w:hint="eastAsia" w:ascii="微软雅黑" w:hAnsi="微软雅黑" w:eastAsia="微软雅黑" w:cs="微软雅黑"/>
          <w:bCs/>
          <w:color w:val="000000"/>
          <w:szCs w:val="21"/>
        </w:rPr>
      </w:pPr>
      <w:r>
        <w:rPr>
          <w:rFonts w:hint="default" w:ascii="微软雅黑" w:hAnsi="微软雅黑" w:eastAsia="微软雅黑" w:cs="微软雅黑"/>
          <w:color w:val="00000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获取套餐卡可添加商品列表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方式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/config/pcard/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common/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>goods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/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接口说明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传入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>返回</w:t>
      </w:r>
      <w:r>
        <w:rPr>
          <w:rFonts w:hint="eastAsia" w:ascii="微软雅黑" w:hAnsi="微软雅黑" w:eastAsia="微软雅黑" w:cs="微软雅黑"/>
          <w:color w:val="000000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可添加商品列表</w:t>
      </w:r>
      <w:r>
        <w:rPr>
          <w:rFonts w:hint="default" w:ascii="微软雅黑" w:hAnsi="微软雅黑" w:eastAsia="微软雅黑" w:cs="微软雅黑"/>
          <w:color w:val="000000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 </w:t>
      </w: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</w:p>
    <w:p>
      <w:pPr>
        <w:spacing w:line="192" w:lineRule="auto"/>
        <w:rPr>
          <w:rFonts w:hint="eastAsia" w:ascii="微软雅黑" w:hAnsi="微软雅黑" w:eastAsia="微软雅黑" w:cs="微软雅黑"/>
          <w:color w:val="000000"/>
          <w:szCs w:val="21"/>
          <w:lang w:val="en-US"/>
        </w:rPr>
      </w:pPr>
    </w:p>
    <w:p>
      <w:pPr>
        <w:spacing w:line="192" w:lineRule="auto"/>
        <w:rPr>
          <w:rFonts w:hint="default" w:ascii="微软雅黑" w:hAnsi="微软雅黑" w:eastAsia="微软雅黑" w:cs="微软雅黑"/>
          <w:color w:val="000000"/>
          <w:szCs w:val="21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tabs>
          <w:tab w:val="left" w:pos="0"/>
        </w:tabs>
        <w:ind w:left="576" w:hanging="576"/>
      </w:pPr>
      <w:rPr>
        <w:rFonts w:ascii="微软雅黑" w:hAnsi="微软雅黑" w:eastAsia="微软雅黑" w:cs="微软雅黑"/>
      </w:rPr>
    </w:lvl>
    <w:lvl w:ilvl="2" w:tentative="1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5CE7314"/>
    <w:rsid w:val="0E6143D4"/>
    <w:rsid w:val="1B187869"/>
    <w:rsid w:val="25984D28"/>
    <w:rsid w:val="25CE7314"/>
    <w:rsid w:val="260A4BC7"/>
    <w:rsid w:val="271327BB"/>
    <w:rsid w:val="41487A27"/>
    <w:rsid w:val="44404464"/>
    <w:rsid w:val="459B052C"/>
    <w:rsid w:val="468A6551"/>
    <w:rsid w:val="49402D5D"/>
    <w:rsid w:val="4A782760"/>
    <w:rsid w:val="4E9613E1"/>
    <w:rsid w:val="4F1B6703"/>
    <w:rsid w:val="4F51681D"/>
    <w:rsid w:val="4FB27ACC"/>
    <w:rsid w:val="4FE1061B"/>
    <w:rsid w:val="4FFB3A63"/>
    <w:rsid w:val="53255DD1"/>
    <w:rsid w:val="57244670"/>
    <w:rsid w:val="597C4195"/>
    <w:rsid w:val="5D786169"/>
    <w:rsid w:val="670A297A"/>
    <w:rsid w:val="7140785D"/>
    <w:rsid w:val="7ADA7093"/>
    <w:rsid w:val="7BD271F9"/>
    <w:rsid w:val="7EC500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08" w:lineRule="auto"/>
      <w:jc w:val="center"/>
      <w:outlineLvl w:val="1"/>
    </w:pPr>
    <w:rPr>
      <w:rFonts w:ascii="Arial" w:hAnsi="Arial" w:cs="Arial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2016-06-27T07:22:00Z</dcterms:created>
  <dc:creator>Echo</dc:creator>
  <cp:lastModifiedBy>Echo</cp:lastModifiedBy>
  <dcterms:modified xsi:type="dcterms:W3CDTF">2016-07-07T06:52:09Z</dcterms:modified>
  <dc:title> 添加优惠券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