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社情民意第16-2810号</w:t>
      </w:r>
    </w:p>
    <w:p>
      <w:r>
        <w:t>2016-10-10 14:00:04</w:t>
      </w:r>
    </w:p>
    <w:p>
      <w:r>
        <w:t>反映单位或反映人:民建区委(吉媛媛)</w:t>
      </w:r>
    </w:p>
    <w:p>
      <w:r>
        <w:t>联系电话:13916750101</w:t>
      </w:r>
    </w:p>
    <w:p>
      <w:r>
        <w:t>工作单位和职务:上海胜境置业有限公司</w:t>
      </w:r>
    </w:p>
    <w:p>
      <w:r>
        <w:t>标题:关于白领工作日午间就餐问题的调查建议</w:t>
      </w:r>
    </w:p>
    <w:p>
      <w:r>
        <w:t>情况反映:</w:t>
      </w:r>
    </w:p>
    <w:p>
      <w:r>
        <w:t>徐家汇地区是上海市商务办公集中地区，大量都市白领集中在此地工作，为国家经济建设作出极大贡献和创造大量社会财富，但与此不相匹配的是，工作日期间，每日午间就餐却成为了白领们心中一道抹不开的纠结。据笔者调查，以徐家汇中金广场为例，这个由三幢甲级办公楼组成的该地区标志性建筑，承载数以千计白领们在此工作，一到中午，大楼内和周遍成群白领员工们涌入地下一层餐饮商铺排队就餐，昂贵的就餐价格和长达半小时、一小时等候时间，让每一个来此用餐者的脸上布满焦躁，如果不在此用餐，那只能自己带饭或走出大楼到附近卫生保障系数较低小餐铺就餐。这种情况大大增加了白领们的经济成本、时间成本和健康成本，并且普遍存在。</w:t>
        <w:br/>
        <w:br/>
        <w:t xml:space="preserve">        对于出现的这种情况和问题，笔者和这些就餐白领和大厦物业—狮城怡安（上海）物业管理有限公司进行了深入交流和探讨，分析认为，这类问题形成的原因在于：</w:t>
        <w:br/>
        <w:br/>
        <w:t>1、在一些经济发达的城市化发展建设过程中，原先的配套设施设计、考虑已大大落后实际发展进程，并缺乏足够的予留空间和硬件资源进行调整。</w:t>
        <w:br/>
        <w:br/>
        <w:t>2、寸土寸金的城市中心房地产价格，和经济利益最大化的当下社会心态，使得众多的物业投资者和持有人缺乏自动自发去改变这类现象的动力（比如只有少数核心商务地区的大楼建有员工食堂）。</w:t>
        <w:br/>
        <w:br/>
        <w:t>3、中国当下城市节奏快、竞争压力大，城市劳动者无法像过去那样拥有较为宽裕的时间，容易地协调好工作和生活。</w:t>
      </w:r>
    </w:p>
    <w:p>
      <w:r>
        <w:t>建议:</w:t>
      </w:r>
    </w:p>
    <w:p>
      <w:r>
        <w:t>虽然只是一个白领就餐的问题，但要妥善解决这个问题却需要政府、社会、个体进行充分的统筹协调和让步，不是轻易和短时间能够做到的。可局部地、渐进地去化解这个问题。       笔者建议：可先由政府出面牵头，类似于徐家汇这类商务集中地区，周遍都伴有一些大中型餐厅，这类饭店主攻晚市酒席、聚餐，往往午间生意清闲，如果可以调动这些商家根据周遍白领情况，提供相适饮的、价格可接受套餐，再由政府给予这些商家因调整商业定位带来成本方面的适当补偿，应该可以作为解决这个问题一种思路和方法。</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