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社情民意第16-2828号</w:t>
      </w:r>
    </w:p>
    <w:p>
      <w:r>
        <w:t>2016-10-10 16:07:25</w:t>
      </w:r>
    </w:p>
    <w:p>
      <w:r>
        <w:t>反映单位或反映人:民建区委(诸真)</w:t>
      </w:r>
    </w:p>
    <w:p>
      <w:r>
        <w:t>联系电话:13916499581</w:t>
      </w:r>
    </w:p>
    <w:p>
      <w:r>
        <w:t>工作单位和职务:希比希（上海）贸易有限公司</w:t>
      </w:r>
    </w:p>
    <w:p>
      <w:r>
        <w:t>标题:数据时代浅谈养老产业现状及适老产品</w:t>
      </w:r>
    </w:p>
    <w:p>
      <w:r>
        <w:t>情况反映:</w:t>
      </w:r>
    </w:p>
    <w:p>
      <w:r>
        <w:t>上海是一座国际大都市的同时也是一座老龄化程度极高的城市。据2015年《上海市老年人口和老龄事业监测统计调查制度》统计数据显示，截止2014年12月31日，上海全市户籍人口1438.69万人，其中：60岁及以上老年人口413.98万人，占总人口的28.8％；65岁及以上老年人口270.06万人，占总人口的18.8％。此外，70岁及以上老年人口177.03万人，占总人口的12.3％；80岁及以上高龄老年人口75.32万人，占60岁及以上老年人口的18.2％，占总人口的5.2％。2015年上海市民的平均期望寿命达到82.75岁，其中女性达到85.09岁，男性80.47岁。</w:t>
        <w:br/>
        <w:br/>
        <w:t xml:space="preserve">        由于上世纪50年代中后期出生人口开始进入老年期，上海低龄老年人口快速增加，上海快速老龄化的特征持续显现。据预测到2018年，上海户籍60岁及以上老年人口总数突破500万，2020年总数将达到540万人。此外，目前全市老年人日间服务机构共计381家，居家养老服务中心共计175家，社区助老服务社共计224家。</w:t>
        <w:br/>
        <w:br/>
        <w:t>这些看似遍布全市的机构服务机构以及社区服务社数量之多，但却远远满足不了目前上海日益增加的老年人口。而在上海这样一座老龄化城市中， 真正意义上的专业适老用品商店更又少之胜少。</w:t>
        <w:br/>
        <w:br/>
        <w:t xml:space="preserve">        1月27日，上海市人大分组审议《上海市老年人权益保障条例（草案）》，在虹口一组的专题讨论会上，上海虹口民政局副局长张月娟在面对人大代表询问将来具体的养老政策时表示，2015年，虹口区的老人化程度排名全市第二，第一名为原静安区，静安闸北“撤二建一”之后，虹口区可能将成为上海老龄化最突出的区。</w:t>
        <w:br/>
        <w:br/>
        <w:t xml:space="preserve">        据介绍，2016年，上海要全区县推行高龄老人医疗护理计划，推行住家养老，由专业的医务工作人员上门服务。服务按老年人身体的健康状况分级，2级的老人每周提供3小时服务，3-4级的老人每周提供5小时服务，5-6级的老人每周提供7小时服务。护理分为2种：基础护理和医疗护理，护理费用老人自己承担10%，医保承担90%。</w:t>
        <w:br/>
        <w:br/>
        <w:t>据张月娟介绍，春节前虹口区民政局正在培训区、街道的工作人员，节后培训评估员，每个区都在积极进行评估工作，之后会开展试点工作。</w:t>
        <w:br/>
        <w:br/>
        <w:t xml:space="preserve">        上海市人大代表胡炜提出，如何在评估老人健康状况时做到公平公正，减少人为因素？</w:t>
        <w:br/>
        <w:br/>
        <w:t>据张副局长表示，现在实行盲评，和专业的第三方评估组织合作，加大培训力度。有2位评估员上门对老人身体健康状况进行评估，A类评估员是人大代表、社区代表等，B类评估员是医生资质的专业人员。数据上传到卫计委，由卫计委来定级，而卫计委是看不到老人个人信息的。</w:t>
        <w:br/>
        <w:br/>
        <w:t xml:space="preserve">        此外，《上海市老年人权益保障条例（草案）》第四十二条提出，要建立健全养老服务人员培养、使用、评价和激励机制，促进养老服务从业人员劳动报酬合理增长。</w:t>
        <w:br/>
        <w:br/>
        <w:t xml:space="preserve">        对此，虹口区人大副主任赵强表示，善待护工就是善待老人。要重视护工护士的待遇问题，要让护工有尊严的生活，如果说护工的技术有问题，是我们政府的责任，不是护工的责任。</w:t>
      </w:r>
    </w:p>
    <w:p>
      <w:r>
        <w:t>建议:</w:t>
      </w:r>
    </w:p>
    <w:p>
      <w:r>
        <w:t>随着“互联网+”模式的兴起，越来越多的年轻人习惯在网上购物，网上购物固然省时便捷，但对于那些平时就很少接触电脑以及智能手机的老年人来说，网上购物简直是遥不可及的事情。加之近年来网络诈骗等负面事件不断在我们周围发生，越来越多的老年人迫切的希望在家门口能有这么一家适老用品专门店能够满足他们日常所需。而上海高岛屋百货适老用品体验店的开业恰恰满足了大多数老年人以及家人对于不知道在哪里购买适老产品；以及如何选择适老产品等这些迫切的需求。</w:t>
        <w:br/>
        <w:br/>
        <w:t xml:space="preserve">        很多适老产品的购买必须需要老年人了解产品的特性以及亲自试用后才能知道是否真正适合自己，而网络购物在这方面恰恰是短板，或许看似便宜的产品往往在买回家以后发现并不是自己所需要的东西，这样就很容易造成资源的浪费。所以在选择老年人产品的时候，笔者还是建议大家能够多去实体店去体验和了解产品的特性，这样才能很放心的为自己以及家里的老人买到逞心如意的适老产品。</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