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08883" w14:textId="77777777" w:rsidR="00005A23" w:rsidRDefault="00AE0B70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山东求是建筑工程司法鉴定所</w:t>
      </w:r>
    </w:p>
    <w:p w14:paraId="5F91F5C9" w14:textId="77777777" w:rsidR="00005A23" w:rsidRDefault="00AE0B70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司法鉴定复核意见</w:t>
      </w:r>
    </w:p>
    <w:p w14:paraId="7D8F04F2" w14:textId="1F29AEC7" w:rsidR="00005A23" w:rsidRPr="00ED0241" w:rsidRDefault="00AE0B70">
      <w:pPr>
        <w:ind w:firstLineChars="2600" w:firstLine="5460"/>
        <w:jc w:val="left"/>
        <w:rPr>
          <w:rFonts w:ascii="仿宋_GB2312" w:eastAsia="仿宋_GB2312" w:hAnsi="楷体"/>
        </w:rPr>
      </w:pPr>
      <w:r>
        <w:rPr>
          <w:rFonts w:ascii="仿宋_GB2312" w:eastAsia="仿宋_GB2312" w:hAnsi="楷体" w:hint="eastAsia"/>
        </w:rPr>
        <w:t xml:space="preserve">  编号: </w:t>
      </w:r>
      <w:r w:rsidR="00ED0241" w:rsidRPr="00ED0241">
        <w:rPr>
          <w:rFonts w:ascii="仿宋_GB2312" w:eastAsia="仿宋_GB2312" w:hAnsi="楷体"/>
        </w:rPr>
        <w:t>{</w:t>
      </w:r>
      <w:r w:rsidR="00ED0241">
        <w:rPr>
          <w:rFonts w:ascii="仿宋_GB2312" w:eastAsia="仿宋_GB2312" w:hAnsi="楷体" w:hint="eastAsia"/>
        </w:rPr>
        <w:t>sn</w:t>
      </w:r>
      <w:r w:rsidR="00ED0241" w:rsidRPr="00ED0241">
        <w:rPr>
          <w:rFonts w:ascii="仿宋_GB2312" w:eastAsia="仿宋_GB2312" w:hAnsi="楷体"/>
        </w:rPr>
        <w:t>}</w:t>
      </w:r>
    </w:p>
    <w:p w14:paraId="72BDAB73" w14:textId="77777777" w:rsidR="00005A23" w:rsidRDefault="00AE0B70">
      <w:pPr>
        <w:pStyle w:val="1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基本情况：</w:t>
      </w:r>
    </w:p>
    <w:p w14:paraId="71675E93" w14:textId="3088E7A6" w:rsidR="00005A23" w:rsidRDefault="00AE0B70">
      <w:pPr>
        <w:pStyle w:val="1"/>
        <w:numPr>
          <w:ilvl w:val="0"/>
          <w:numId w:val="2"/>
        </w:numPr>
        <w:ind w:left="1134" w:firstLineChars="0" w:hanging="992"/>
        <w:rPr>
          <w:rFonts w:ascii="仿宋_GB2312" w:eastAsia="仿宋_GB2312" w:hAnsi="仿宋"/>
          <w:sz w:val="30"/>
          <w:szCs w:val="30"/>
        </w:rPr>
      </w:pPr>
      <w:r>
        <w:rPr>
          <w:rFonts w:ascii="仿宋_GB2312" w:eastAsia="仿宋_GB2312" w:hAnsi="仿宋" w:hint="eastAsia"/>
          <w:sz w:val="30"/>
          <w:szCs w:val="30"/>
        </w:rPr>
        <w:t>司法鉴定案件编号：</w:t>
      </w:r>
      <w:r w:rsidR="00ED0241" w:rsidRPr="00ED0241">
        <w:rPr>
          <w:rFonts w:ascii="仿宋_GB2312" w:eastAsia="仿宋_GB2312" w:hAnsi="仿宋"/>
          <w:sz w:val="30"/>
          <w:szCs w:val="30"/>
        </w:rPr>
        <w:t>{</w:t>
      </w:r>
      <w:r w:rsidR="00ED0241" w:rsidRPr="00ED0241">
        <w:rPr>
          <w:rFonts w:ascii="仿宋_GB2312" w:eastAsia="仿宋_GB2312" w:hAnsi="仿宋" w:hint="eastAsia"/>
          <w:sz w:val="30"/>
          <w:szCs w:val="30"/>
        </w:rPr>
        <w:t>sn</w:t>
      </w:r>
      <w:r w:rsidR="00ED0241" w:rsidRPr="00ED0241">
        <w:rPr>
          <w:rFonts w:ascii="仿宋_GB2312" w:eastAsia="仿宋_GB2312" w:hAnsi="仿宋"/>
          <w:sz w:val="30"/>
          <w:szCs w:val="30"/>
        </w:rPr>
        <w:t>}</w:t>
      </w:r>
      <w:r w:rsidRPr="00ED0241">
        <w:rPr>
          <w:rFonts w:ascii="仿宋_GB2312" w:eastAsia="仿宋_GB2312" w:hAnsi="仿宋" w:hint="eastAsia"/>
          <w:sz w:val="30"/>
          <w:szCs w:val="30"/>
        </w:rPr>
        <w:t xml:space="preserve"> </w:t>
      </w:r>
    </w:p>
    <w:p w14:paraId="25A41ABA" w14:textId="4DDD64F2" w:rsidR="00005A23" w:rsidRDefault="00AE0B70">
      <w:pPr>
        <w:rPr>
          <w:rFonts w:ascii="仿宋_GB2312" w:eastAsia="仿宋_GB2312" w:hAnsi="仿宋"/>
          <w:sz w:val="30"/>
          <w:szCs w:val="30"/>
        </w:rPr>
      </w:pPr>
      <w:r>
        <w:rPr>
          <w:rFonts w:ascii="仿宋_GB2312" w:eastAsia="仿宋_GB2312" w:hAnsi="仿宋" w:hint="eastAsia"/>
          <w:sz w:val="30"/>
          <w:szCs w:val="30"/>
        </w:rPr>
        <w:t>鉴定人：</w:t>
      </w:r>
      <w:r w:rsidR="00ED0241" w:rsidRPr="00ED0241">
        <w:rPr>
          <w:rFonts w:ascii="仿宋_GB2312" w:eastAsia="仿宋_GB2312" w:hAnsi="仿宋"/>
          <w:sz w:val="30"/>
          <w:szCs w:val="30"/>
        </w:rPr>
        <w:t>{</w:t>
      </w:r>
      <w:r w:rsidR="00ED0241">
        <w:rPr>
          <w:rFonts w:ascii="仿宋_GB2312" w:eastAsia="仿宋_GB2312" w:hAnsi="仿宋"/>
          <w:sz w:val="30"/>
          <w:szCs w:val="30"/>
        </w:rPr>
        <w:t>#appraisal_team</w:t>
      </w:r>
      <w:r w:rsidR="00ED0241" w:rsidRPr="00ED0241">
        <w:rPr>
          <w:rFonts w:ascii="仿宋_GB2312" w:eastAsia="仿宋_GB2312" w:hAnsi="仿宋"/>
          <w:sz w:val="30"/>
          <w:szCs w:val="30"/>
        </w:rPr>
        <w:t>}</w:t>
      </w:r>
      <w:r w:rsidR="00ED0241">
        <w:rPr>
          <w:rFonts w:ascii="仿宋_GB2312" w:eastAsia="仿宋_GB2312" w:hAnsi="仿宋"/>
          <w:sz w:val="30"/>
          <w:szCs w:val="30"/>
        </w:rPr>
        <w:t>{/appraisal_team}</w:t>
      </w:r>
    </w:p>
    <w:p w14:paraId="23A205A6" w14:textId="41768157" w:rsidR="00005A23" w:rsidRDefault="00AE0B70">
      <w:pPr>
        <w:pStyle w:val="1"/>
        <w:numPr>
          <w:ilvl w:val="0"/>
          <w:numId w:val="2"/>
        </w:numPr>
        <w:ind w:left="1134" w:firstLineChars="0" w:hanging="992"/>
        <w:rPr>
          <w:rFonts w:ascii="仿宋_GB2312" w:eastAsia="仿宋_GB2312" w:hAnsi="仿宋"/>
          <w:sz w:val="30"/>
          <w:szCs w:val="30"/>
        </w:rPr>
      </w:pPr>
      <w:r>
        <w:rPr>
          <w:rFonts w:ascii="仿宋_GB2312" w:eastAsia="仿宋_GB2312" w:hAnsi="仿宋" w:hint="eastAsia"/>
          <w:sz w:val="30"/>
          <w:szCs w:val="30"/>
        </w:rPr>
        <w:t>主要鉴定意见：</w:t>
      </w:r>
    </w:p>
    <w:p w14:paraId="7A4CAFE2" w14:textId="2E932BF6" w:rsidR="00ED0241" w:rsidRDefault="00ED0241" w:rsidP="00ED0241">
      <w:pPr>
        <w:pStyle w:val="1"/>
        <w:ind w:left="1134" w:firstLineChars="0" w:firstLine="0"/>
        <w:rPr>
          <w:rFonts w:ascii="仿宋_GB2312" w:eastAsia="仿宋_GB2312" w:hAnsi="仿宋" w:hint="eastAsia"/>
          <w:sz w:val="30"/>
          <w:szCs w:val="30"/>
        </w:rPr>
      </w:pPr>
      <w:r w:rsidRPr="00ED0241">
        <w:rPr>
          <w:rFonts w:ascii="仿宋_GB2312" w:eastAsia="仿宋_GB2312" w:hAnsi="仿宋"/>
          <w:sz w:val="30"/>
          <w:szCs w:val="30"/>
        </w:rPr>
        <w:t>{</w:t>
      </w:r>
      <w:r>
        <w:rPr>
          <w:rFonts w:ascii="仿宋_GB2312" w:eastAsia="仿宋_GB2312" w:hAnsi="仿宋"/>
          <w:sz w:val="30"/>
          <w:szCs w:val="30"/>
        </w:rPr>
        <w:t>opinion</w:t>
      </w:r>
      <w:r w:rsidRPr="00ED0241">
        <w:rPr>
          <w:rFonts w:ascii="仿宋_GB2312" w:eastAsia="仿宋_GB2312" w:hAnsi="仿宋"/>
          <w:sz w:val="30"/>
          <w:szCs w:val="30"/>
        </w:rPr>
        <w:t>}</w:t>
      </w:r>
    </w:p>
    <w:p w14:paraId="6F8F3674" w14:textId="77777777" w:rsidR="00005A23" w:rsidRDefault="00AE0B70">
      <w:pPr>
        <w:pStyle w:val="1"/>
        <w:ind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二、复核意见：</w:t>
      </w:r>
    </w:p>
    <w:p w14:paraId="6428FC72" w14:textId="77777777" w:rsidR="00005A23" w:rsidRDefault="00AE0B70">
      <w:pPr>
        <w:pStyle w:val="1"/>
        <w:numPr>
          <w:ilvl w:val="0"/>
          <w:numId w:val="3"/>
        </w:numPr>
        <w:ind w:left="1134" w:firstLineChars="0" w:hanging="850"/>
        <w:rPr>
          <w:rFonts w:ascii="仿宋_GB2312" w:eastAsia="仿宋_GB2312" w:hAnsi="仿宋"/>
          <w:sz w:val="30"/>
          <w:szCs w:val="30"/>
        </w:rPr>
      </w:pPr>
      <w:r>
        <w:rPr>
          <w:rFonts w:ascii="仿宋_GB2312" w:eastAsia="仿宋_GB2312" w:hAnsi="仿宋" w:hint="eastAsia"/>
          <w:sz w:val="30"/>
          <w:szCs w:val="30"/>
        </w:rPr>
        <w:t>关于鉴定程序：</w:t>
      </w:r>
    </w:p>
    <w:p w14:paraId="13698872" w14:textId="77777777" w:rsidR="00005A23" w:rsidRDefault="00AE0B70">
      <w:pPr>
        <w:pStyle w:val="1"/>
        <w:ind w:firstLineChars="0"/>
        <w:rPr>
          <w:rFonts w:ascii="仿宋_GB2312" w:eastAsia="仿宋_GB2312" w:hAnsi="仿宋"/>
          <w:sz w:val="30"/>
          <w:szCs w:val="30"/>
        </w:rPr>
      </w:pPr>
      <w:r>
        <w:rPr>
          <w:rFonts w:ascii="仿宋_GB2312" w:eastAsia="仿宋_GB2312" w:hAnsi="仿宋" w:hint="eastAsia"/>
          <w:sz w:val="30"/>
          <w:szCs w:val="30"/>
        </w:rPr>
        <w:t>本鉴定符合《司法鉴定程序通则》（司法部令132号）司法鉴定的委托与管理，司法鉴定的实施，司法鉴定意见书的出具等各项程序要求。符合鉴定执业规则和相关鉴定技术规范，司法鉴定程序合法、有效。</w:t>
      </w:r>
    </w:p>
    <w:p w14:paraId="52A42786" w14:textId="77777777" w:rsidR="00005A23" w:rsidRDefault="00AE0B70">
      <w:pPr>
        <w:pStyle w:val="1"/>
        <w:numPr>
          <w:ilvl w:val="0"/>
          <w:numId w:val="3"/>
        </w:numPr>
        <w:ind w:left="1134" w:firstLineChars="0" w:hanging="850"/>
        <w:rPr>
          <w:rFonts w:ascii="仿宋_GB2312" w:eastAsia="仿宋_GB2312" w:hAnsi="仿宋"/>
          <w:sz w:val="30"/>
          <w:szCs w:val="30"/>
        </w:rPr>
      </w:pPr>
      <w:r>
        <w:rPr>
          <w:rFonts w:ascii="仿宋_GB2312" w:eastAsia="仿宋_GB2312" w:hAnsi="仿宋" w:hint="eastAsia"/>
          <w:sz w:val="30"/>
          <w:szCs w:val="30"/>
        </w:rPr>
        <w:t>关于鉴定意见：</w:t>
      </w:r>
    </w:p>
    <w:p w14:paraId="7E8D1CAA" w14:textId="77777777" w:rsidR="00005A23" w:rsidRDefault="00AE0B70">
      <w:pPr>
        <w:pStyle w:val="1"/>
        <w:ind w:firstLineChars="0"/>
        <w:rPr>
          <w:rFonts w:ascii="仿宋_GB2312" w:eastAsia="仿宋_GB2312" w:hAnsi="仿宋"/>
          <w:sz w:val="30"/>
          <w:szCs w:val="30"/>
        </w:rPr>
      </w:pPr>
      <w:r>
        <w:rPr>
          <w:rFonts w:ascii="仿宋_GB2312" w:eastAsia="仿宋_GB2312" w:hAnsi="仿宋" w:hint="eastAsia"/>
          <w:sz w:val="30"/>
          <w:szCs w:val="30"/>
        </w:rPr>
        <w:t xml:space="preserve"> 本鉴定意见与鉴定委托内容相对应，鉴定意见结论清晰、明确，符合要求。</w:t>
      </w:r>
    </w:p>
    <w:p w14:paraId="06918F8F" w14:textId="77777777" w:rsidR="00005A23" w:rsidRDefault="00005A23">
      <w:pPr>
        <w:rPr>
          <w:rFonts w:ascii="仿宋_GB2312" w:eastAsia="仿宋_GB2312" w:hAnsi="仿宋"/>
          <w:sz w:val="30"/>
          <w:szCs w:val="30"/>
        </w:rPr>
      </w:pPr>
    </w:p>
    <w:p w14:paraId="193D26B6" w14:textId="77777777" w:rsidR="00005A23" w:rsidRDefault="00AE0B70">
      <w:pPr>
        <w:ind w:firstLineChars="1500" w:firstLine="4500"/>
        <w:rPr>
          <w:rFonts w:ascii="仿宋_GB2312" w:eastAsia="仿宋_GB2312" w:hAnsi="仿宋"/>
          <w:sz w:val="30"/>
          <w:szCs w:val="30"/>
        </w:rPr>
      </w:pPr>
      <w:r>
        <w:rPr>
          <w:rFonts w:ascii="仿宋_GB2312" w:eastAsia="仿宋_GB2312" w:hAnsi="仿宋" w:hint="eastAsia"/>
          <w:sz w:val="30"/>
          <w:szCs w:val="30"/>
        </w:rPr>
        <w:t>复核人签名：</w:t>
      </w:r>
    </w:p>
    <w:p w14:paraId="384DFCC7" w14:textId="2256E7C8" w:rsidR="00005A23" w:rsidRDefault="00AE0B70" w:rsidP="00251D58">
      <w:pPr>
        <w:ind w:firstLineChars="1800" w:firstLine="5400"/>
      </w:pPr>
      <w:r>
        <w:rPr>
          <w:rFonts w:ascii="仿宋_GB2312" w:eastAsia="仿宋_GB2312" w:hAnsi="仿宋" w:hint="eastAsia"/>
          <w:sz w:val="30"/>
          <w:szCs w:val="30"/>
        </w:rPr>
        <w:t>日期：</w:t>
      </w:r>
    </w:p>
    <w:sectPr w:rsidR="00005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51884"/>
    <w:multiLevelType w:val="multilevel"/>
    <w:tmpl w:val="2225188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0B1CC7"/>
    <w:multiLevelType w:val="multilevel"/>
    <w:tmpl w:val="650B1CC7"/>
    <w:lvl w:ilvl="0">
      <w:start w:val="1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6290A6C"/>
    <w:multiLevelType w:val="multilevel"/>
    <w:tmpl w:val="66290A6C"/>
    <w:lvl w:ilvl="0">
      <w:start w:val="1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A23"/>
    <w:rsid w:val="BDFC705B"/>
    <w:rsid w:val="00005A23"/>
    <w:rsid w:val="00251D58"/>
    <w:rsid w:val="0063186B"/>
    <w:rsid w:val="00AE0B70"/>
    <w:rsid w:val="00B53799"/>
    <w:rsid w:val="00ED0241"/>
    <w:rsid w:val="49AB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D71CB9"/>
  <w15:docId w15:val="{0FD04E1E-A4E8-4711-8FF5-BA9A726B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芦 满</cp:lastModifiedBy>
  <cp:revision>10</cp:revision>
  <dcterms:created xsi:type="dcterms:W3CDTF">2014-10-29T20:08:00Z</dcterms:created>
  <dcterms:modified xsi:type="dcterms:W3CDTF">2020-11-02T19:03:00Z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