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8883" w14:textId="77777777" w:rsidR="00005A23" w:rsidRDefault="00AE0B70">
      <w:pPr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sz w:val="32"/>
          <w:szCs w:val="32"/>
        </w:rPr>
        <w:t>山东求是建筑工程司法鉴定所</w:t>
      </w:r>
    </w:p>
    <w:p w14:paraId="5F91F5C9" w14:textId="77777777" w:rsidR="00005A23" w:rsidRDefault="00AE0B70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司法鉴定复核意见</w:t>
      </w:r>
    </w:p>
    <w:p w14:paraId="7D8F04F2" w14:textId="2E82771F" w:rsidR="00005A23" w:rsidRDefault="00AE0B70">
      <w:pPr>
        <w:ind w:firstLineChars="2600" w:firstLine="5460"/>
        <w:jc w:val="left"/>
        <w:rPr>
          <w:rFonts w:ascii="仿宋_GB2312" w:eastAsia="仿宋_GB2312" w:hAnsi="楷体"/>
          <w:u w:val="single"/>
        </w:rPr>
      </w:pPr>
      <w:r>
        <w:rPr>
          <w:rFonts w:ascii="仿宋_GB2312" w:eastAsia="仿宋_GB2312" w:hAnsi="楷体" w:hint="eastAsia"/>
        </w:rPr>
        <w:t xml:space="preserve">  编号: </w:t>
      </w:r>
      <w:r>
        <w:rPr>
          <w:rFonts w:asciiTheme="majorEastAsia" w:eastAsiaTheme="majorEastAsia" w:hAnsiTheme="majorEastAsia" w:cstheme="majorEastAsia"/>
          <w:b/>
          <w:bCs/>
          <w:sz w:val="18"/>
          <w:szCs w:val="18"/>
          <w:highlight w:val="yellow"/>
        </w:rPr>
        <w:t>A03</w:t>
      </w:r>
      <w:r>
        <w:rPr>
          <w:rFonts w:asciiTheme="majorEastAsia" w:eastAsiaTheme="majorEastAsia" w:hAnsiTheme="majorEastAsia" w:cstheme="majorEastAsia" w:hint="eastAsia"/>
          <w:b/>
          <w:bCs/>
          <w:sz w:val="18"/>
          <w:szCs w:val="18"/>
        </w:rPr>
        <w:t xml:space="preserve"> </w:t>
      </w:r>
    </w:p>
    <w:p w14:paraId="72BDAB73" w14:textId="77777777" w:rsidR="00005A23" w:rsidRDefault="00AE0B7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基本情况：</w:t>
      </w:r>
    </w:p>
    <w:p w14:paraId="71675E93" w14:textId="2645E380" w:rsidR="00005A23" w:rsidRDefault="00AE0B70">
      <w:pPr>
        <w:pStyle w:val="1"/>
        <w:numPr>
          <w:ilvl w:val="0"/>
          <w:numId w:val="2"/>
        </w:numPr>
        <w:ind w:left="1134" w:firstLineChars="0" w:hanging="992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司法鉴定案件编号：</w:t>
      </w:r>
      <w:r>
        <w:rPr>
          <w:rFonts w:ascii="仿宋_GB2312" w:eastAsia="仿宋_GB2312" w:hAnsi="仿宋"/>
          <w:sz w:val="30"/>
          <w:szCs w:val="30"/>
          <w:highlight w:val="yellow"/>
        </w:rPr>
        <w:t>A03</w:t>
      </w:r>
      <w:r>
        <w:rPr>
          <w:rFonts w:asciiTheme="majorEastAsia" w:eastAsiaTheme="majorEastAsia" w:hAnsiTheme="majorEastAsia" w:cstheme="majorEastAsia" w:hint="eastAsia"/>
          <w:b/>
          <w:bCs/>
          <w:sz w:val="18"/>
          <w:szCs w:val="18"/>
        </w:rPr>
        <w:t xml:space="preserve"> </w:t>
      </w:r>
    </w:p>
    <w:p w14:paraId="25A41ABA" w14:textId="38D344BF" w:rsidR="00005A23" w:rsidRDefault="00AE0B70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 xml:space="preserve">鉴定人：   </w:t>
      </w:r>
      <w:r>
        <w:rPr>
          <w:rFonts w:asciiTheme="majorEastAsia" w:eastAsiaTheme="majorEastAsia" w:hAnsiTheme="majorEastAsia" w:cstheme="majorEastAsia"/>
          <w:b/>
          <w:bCs/>
          <w:sz w:val="18"/>
          <w:szCs w:val="18"/>
          <w:highlight w:val="yellow"/>
        </w:rPr>
        <w:t>A11</w:t>
      </w:r>
    </w:p>
    <w:p w14:paraId="23A205A6" w14:textId="77777777" w:rsidR="00005A23" w:rsidRDefault="00AE0B70">
      <w:pPr>
        <w:pStyle w:val="1"/>
        <w:numPr>
          <w:ilvl w:val="0"/>
          <w:numId w:val="2"/>
        </w:numPr>
        <w:ind w:left="1134" w:firstLineChars="0" w:hanging="992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主要鉴定意见：</w:t>
      </w:r>
    </w:p>
    <w:p w14:paraId="19BF6E00" w14:textId="70820629" w:rsidR="00005A23" w:rsidRDefault="00AE0B70">
      <w:pPr>
        <w:rPr>
          <w:rFonts w:asciiTheme="majorEastAsia" w:eastAsiaTheme="majorEastAsia" w:hAnsiTheme="majorEastAsia" w:cstheme="majorEastAsia"/>
          <w:b/>
          <w:bCs/>
          <w:sz w:val="18"/>
          <w:szCs w:val="18"/>
        </w:rPr>
      </w:pPr>
      <w:r>
        <w:rPr>
          <w:rFonts w:ascii="仿宋_GB2312" w:eastAsia="仿宋_GB2312" w:hAnsi="仿宋" w:hint="eastAsia"/>
          <w:sz w:val="30"/>
          <w:szCs w:val="30"/>
        </w:rPr>
        <w:t xml:space="preserve">                    </w:t>
      </w:r>
      <w:r>
        <w:rPr>
          <w:rFonts w:asciiTheme="majorEastAsia" w:eastAsiaTheme="majorEastAsia" w:hAnsiTheme="majorEastAsia" w:cstheme="majorEastAsia"/>
          <w:b/>
          <w:bCs/>
          <w:color w:val="333333"/>
          <w:sz w:val="18"/>
          <w:szCs w:val="18"/>
          <w:highlight w:val="yellow"/>
        </w:rPr>
        <w:t>A13</w:t>
      </w:r>
    </w:p>
    <w:p w14:paraId="5FEBAE6B" w14:textId="77777777" w:rsidR="00005A23" w:rsidRDefault="00AE0B70">
      <w:pPr>
        <w:pStyle w:val="1"/>
        <w:ind w:left="142" w:firstLineChars="0" w:firstLine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 xml:space="preserve"> </w:t>
      </w:r>
      <w:r>
        <w:rPr>
          <w:rFonts w:ascii="仿宋_GB2312" w:eastAsia="仿宋_GB2312" w:hAnsi="仿宋" w:hint="eastAsia"/>
          <w:sz w:val="30"/>
          <w:szCs w:val="30"/>
        </w:rPr>
        <w:tab/>
      </w:r>
    </w:p>
    <w:p w14:paraId="6F8F3674" w14:textId="77777777" w:rsidR="00005A23" w:rsidRDefault="00AE0B70">
      <w:pPr>
        <w:pStyle w:val="1"/>
        <w:ind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二、复核意见：</w:t>
      </w:r>
    </w:p>
    <w:p w14:paraId="6428FC72" w14:textId="77777777" w:rsidR="00005A23" w:rsidRDefault="00AE0B70">
      <w:pPr>
        <w:pStyle w:val="1"/>
        <w:numPr>
          <w:ilvl w:val="0"/>
          <w:numId w:val="3"/>
        </w:numPr>
        <w:ind w:left="1134" w:firstLineChars="0" w:hanging="85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关于鉴定程序：</w:t>
      </w:r>
    </w:p>
    <w:p w14:paraId="13698872" w14:textId="77777777" w:rsidR="00005A23" w:rsidRDefault="00AE0B70">
      <w:pPr>
        <w:pStyle w:val="1"/>
        <w:ind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本鉴定符合《司法鉴定程序通则》（司法部令132号）司法鉴定的委托与管理，司法鉴定的实施，司法鉴定意见书的出具等各项程序要求。符合鉴定执业规则和相关鉴定技术规范，司法鉴定程序合法、有效。</w:t>
      </w:r>
    </w:p>
    <w:p w14:paraId="52A42786" w14:textId="77777777" w:rsidR="00005A23" w:rsidRDefault="00AE0B70">
      <w:pPr>
        <w:pStyle w:val="1"/>
        <w:numPr>
          <w:ilvl w:val="0"/>
          <w:numId w:val="3"/>
        </w:numPr>
        <w:ind w:left="1134" w:firstLineChars="0" w:hanging="85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关于鉴定意见：</w:t>
      </w:r>
    </w:p>
    <w:p w14:paraId="7E8D1CAA" w14:textId="77777777" w:rsidR="00005A23" w:rsidRDefault="00AE0B70">
      <w:pPr>
        <w:pStyle w:val="1"/>
        <w:ind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 xml:space="preserve"> 本鉴定意见与鉴定委托内容相对应，鉴定意见结论清晰、明确，符合要求。</w:t>
      </w:r>
    </w:p>
    <w:p w14:paraId="06918F8F" w14:textId="77777777" w:rsidR="00005A23" w:rsidRDefault="00005A23">
      <w:pPr>
        <w:rPr>
          <w:rFonts w:ascii="仿宋_GB2312" w:eastAsia="仿宋_GB2312" w:hAnsi="仿宋"/>
          <w:sz w:val="30"/>
          <w:szCs w:val="30"/>
        </w:rPr>
      </w:pPr>
    </w:p>
    <w:p w14:paraId="193D26B6" w14:textId="77777777" w:rsidR="00005A23" w:rsidRDefault="00AE0B70">
      <w:pPr>
        <w:ind w:firstLineChars="1500" w:firstLine="450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复核人签名：</w:t>
      </w:r>
    </w:p>
    <w:p w14:paraId="5A02CBB6" w14:textId="47333546" w:rsidR="00005A23" w:rsidRDefault="00AE0B70">
      <w:pPr>
        <w:ind w:firstLineChars="1800" w:firstLine="5400"/>
        <w:rPr>
          <w:rFonts w:ascii="仿宋_GB2312" w:eastAsia="仿宋_GB2312"/>
          <w:szCs w:val="21"/>
        </w:rPr>
        <w:sectPr w:rsidR="00005A23">
          <w:pgSz w:w="11906" w:h="16838"/>
          <w:pgMar w:top="1040" w:right="1800" w:bottom="1718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仿宋" w:hint="eastAsia"/>
          <w:sz w:val="30"/>
          <w:szCs w:val="30"/>
        </w:rPr>
        <w:t xml:space="preserve">日期： </w:t>
      </w:r>
      <w:r>
        <w:rPr>
          <w:rFonts w:asciiTheme="majorEastAsia" w:eastAsiaTheme="majorEastAsia" w:hAnsiTheme="majorEastAsia" w:cstheme="majorEastAsia" w:hint="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/>
          <w:b/>
          <w:bCs/>
          <w:sz w:val="18"/>
          <w:szCs w:val="18"/>
          <w:highlight w:val="yellow"/>
        </w:rPr>
        <w:t>A10</w:t>
      </w:r>
    </w:p>
    <w:p w14:paraId="384DFCC7" w14:textId="77777777" w:rsidR="00005A23" w:rsidRDefault="00005A23"/>
    <w:sectPr w:rsidR="0000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1884"/>
    <w:multiLevelType w:val="multilevel"/>
    <w:tmpl w:val="2225188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B1CC7"/>
    <w:multiLevelType w:val="multilevel"/>
    <w:tmpl w:val="650B1CC7"/>
    <w:lvl w:ilvl="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6290A6C"/>
    <w:multiLevelType w:val="multilevel"/>
    <w:tmpl w:val="66290A6C"/>
    <w:lvl w:ilvl="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A23"/>
    <w:rsid w:val="BDFC705B"/>
    <w:rsid w:val="00005A23"/>
    <w:rsid w:val="0063186B"/>
    <w:rsid w:val="00AE0B70"/>
    <w:rsid w:val="00B53799"/>
    <w:rsid w:val="49A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71CB9"/>
  <w15:docId w15:val="{0FD04E1E-A4E8-4711-8FF5-BA9A726B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7</cp:revision>
  <dcterms:created xsi:type="dcterms:W3CDTF">2014-10-29T20:08:00Z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