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9" w:type="dxa"/>
        <w:tblInd w:w="-1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3249"/>
        <w:gridCol w:w="1279"/>
        <w:gridCol w:w="2581"/>
      </w:tblGrid>
      <w:tr w:rsidR="001E0BE1" w14:paraId="2C871D8D" w14:textId="77777777">
        <w:trPr>
          <w:trHeight w:hRule="exact" w:val="1428"/>
        </w:trPr>
        <w:tc>
          <w:tcPr>
            <w:tcW w:w="896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54AD3B5" w14:textId="77777777" w:rsidR="001E0BE1" w:rsidRDefault="00A15244">
            <w:pPr>
              <w:pStyle w:val="a3"/>
              <w:spacing w:after="180" w:line="300" w:lineRule="exact"/>
              <w:jc w:val="center"/>
              <w:rPr>
                <w:rFonts w:ascii="楷体_GB2312" w:eastAsia="楷体_GB2312" w:hAnsi="楷体"/>
                <w:sz w:val="22"/>
              </w:rPr>
            </w:pPr>
            <w:r>
              <w:rPr>
                <w:rStyle w:val="MingLiU"/>
                <w:rFonts w:ascii="楷体_GB2312" w:eastAsia="楷体_GB2312" w:hAnsi="楷体" w:hint="eastAsia"/>
                <w:sz w:val="32"/>
                <w:lang w:val="zh-CN"/>
              </w:rPr>
              <w:t>山东求是建筑工程司法鉴定所</w:t>
            </w:r>
          </w:p>
          <w:p w14:paraId="52A8B07A" w14:textId="77777777" w:rsidR="001E0BE1" w:rsidRDefault="00A15244">
            <w:pPr>
              <w:pStyle w:val="a3"/>
              <w:spacing w:before="180" w:line="400" w:lineRule="exact"/>
              <w:jc w:val="center"/>
              <w:rPr>
                <w:rFonts w:ascii="方正小标宋简体" w:eastAsia="方正小标宋简体" w:hAnsi="楷体"/>
              </w:rPr>
            </w:pPr>
            <w:r>
              <w:rPr>
                <w:rStyle w:val="MingLiU5"/>
                <w:rFonts w:ascii="方正小标宋简体" w:eastAsia="方正小标宋简体" w:hAnsi="楷体" w:hint="eastAsia"/>
                <w:lang w:val="zh-CN"/>
              </w:rPr>
              <w:t>司法鉴定业务档案</w:t>
            </w:r>
          </w:p>
        </w:tc>
      </w:tr>
      <w:tr w:rsidR="001E0BE1" w14:paraId="141B3D39" w14:textId="77777777">
        <w:trPr>
          <w:trHeight w:hRule="exact" w:val="658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6856CE8" w14:textId="77777777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 w:hint="eastAsia"/>
                <w:sz w:val="28"/>
                <w:szCs w:val="28"/>
              </w:rPr>
              <w:t>编号</w:t>
            </w:r>
          </w:p>
        </w:tc>
        <w:tc>
          <w:tcPr>
            <w:tcW w:w="710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7AFF372" w14:textId="50CE3547" w:rsidR="001E0BE1" w:rsidRDefault="00A15244">
            <w:pPr>
              <w:ind w:firstLineChars="1000" w:firstLine="2800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Calibri" w:eastAsia="楷体_GB2312" w:hAnsi="Calibri" w:cs="Calibri"/>
                <w:sz w:val="28"/>
                <w:szCs w:val="28"/>
              </w:rPr>
              <w:t>A03</w:t>
            </w:r>
          </w:p>
        </w:tc>
        <w:bookmarkStart w:id="0" w:name="_GoBack"/>
        <w:bookmarkEnd w:id="0"/>
      </w:tr>
      <w:tr w:rsidR="001E0BE1" w14:paraId="777D531A" w14:textId="77777777">
        <w:trPr>
          <w:trHeight w:hRule="exact" w:val="621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4088141" w14:textId="77777777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 w:hint="eastAsia"/>
                <w:sz w:val="28"/>
                <w:szCs w:val="28"/>
              </w:rPr>
              <w:t>案由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5539ABF" w14:textId="79E7C67F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/>
                <w:sz w:val="28"/>
                <w:szCs w:val="28"/>
              </w:rPr>
              <w:t>A04</w:t>
            </w:r>
          </w:p>
          <w:p w14:paraId="736435E0" w14:textId="77777777" w:rsidR="001E0BE1" w:rsidRDefault="001E0BE1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673BDD2" w14:textId="77777777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 w:hint="eastAsia"/>
                <w:sz w:val="28"/>
                <w:szCs w:val="28"/>
              </w:rPr>
              <w:t>鉴定类别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1460D6A" w14:textId="42971610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Calibri" w:eastAsia="楷体_GB2312" w:hAnsi="Calibri" w:cs="Calibri"/>
                <w:sz w:val="28"/>
                <w:szCs w:val="28"/>
              </w:rPr>
              <w:t>A02</w:t>
            </w:r>
          </w:p>
        </w:tc>
      </w:tr>
      <w:tr w:rsidR="001E0BE1" w14:paraId="471990C8" w14:textId="77777777">
        <w:trPr>
          <w:trHeight w:hRule="exact" w:val="702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DEA041C" w14:textId="77777777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 w:hint="eastAsia"/>
                <w:sz w:val="28"/>
                <w:szCs w:val="28"/>
              </w:rPr>
              <w:t>委托人</w:t>
            </w:r>
          </w:p>
        </w:tc>
        <w:tc>
          <w:tcPr>
            <w:tcW w:w="710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5AC6856" w14:textId="7101E02C" w:rsidR="001E0BE1" w:rsidRDefault="00A15244">
            <w:pPr>
              <w:ind w:firstLineChars="1100" w:firstLine="3080"/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A05</w:t>
            </w:r>
          </w:p>
          <w:p w14:paraId="322B6DA1" w14:textId="77777777" w:rsidR="001E0BE1" w:rsidRDefault="001E0BE1">
            <w:pPr>
              <w:ind w:firstLineChars="1100" w:firstLine="3080"/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1E0BE1" w14:paraId="22E01559" w14:textId="77777777">
        <w:trPr>
          <w:trHeight w:val="111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AD41396" w14:textId="77777777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 w:hint="eastAsia"/>
                <w:sz w:val="28"/>
                <w:szCs w:val="28"/>
              </w:rPr>
              <w:t>委托鉴定事项</w:t>
            </w:r>
          </w:p>
        </w:tc>
        <w:tc>
          <w:tcPr>
            <w:tcW w:w="710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5002D8B" w14:textId="16BAB9D7" w:rsidR="001E0BE1" w:rsidRDefault="00A15244">
            <w:pPr>
              <w:spacing w:line="360" w:lineRule="exact"/>
              <w:jc w:val="center"/>
              <w:rPr>
                <w:rFonts w:ascii="楷体_GB2312" w:eastAsia="楷体_GB2312" w:hAnsi="楷体_GB2312" w:cs="楷体_GB2312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A06</w:t>
            </w:r>
          </w:p>
        </w:tc>
      </w:tr>
      <w:tr w:rsidR="001E0BE1" w14:paraId="6375F9FA" w14:textId="77777777">
        <w:trPr>
          <w:trHeight w:val="529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99FC7E2" w14:textId="77777777" w:rsidR="001E0BE1" w:rsidRDefault="00A15244">
            <w:pPr>
              <w:jc w:val="center"/>
              <w:rPr>
                <w:rStyle w:val="MingLiU4"/>
                <w:rFonts w:ascii="楷体" w:eastAsia="楷体" w:hAnsi="楷体"/>
                <w:sz w:val="28"/>
                <w:szCs w:val="28"/>
                <w:lang w:val="zh-CN"/>
              </w:rPr>
            </w:pPr>
            <w:r>
              <w:rPr>
                <w:rFonts w:ascii="楷体_GB2312" w:eastAsia="楷体_GB2312" w:hAnsi="楷体" w:hint="eastAsia"/>
                <w:sz w:val="28"/>
                <w:szCs w:val="28"/>
              </w:rPr>
              <w:t>是否重新鉴定</w:t>
            </w:r>
          </w:p>
        </w:tc>
        <w:tc>
          <w:tcPr>
            <w:tcW w:w="710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1C3E6B1" w14:textId="6083BA6B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/>
                <w:sz w:val="28"/>
                <w:szCs w:val="28"/>
              </w:rPr>
              <w:t>A07</w:t>
            </w:r>
          </w:p>
        </w:tc>
      </w:tr>
      <w:tr w:rsidR="001E0BE1" w14:paraId="6A4C8257" w14:textId="77777777">
        <w:trPr>
          <w:trHeight w:val="529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003D851" w14:textId="77777777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 w:hint="eastAsia"/>
                <w:sz w:val="28"/>
                <w:szCs w:val="28"/>
              </w:rPr>
              <w:t>被鉴定对象</w:t>
            </w:r>
          </w:p>
        </w:tc>
        <w:tc>
          <w:tcPr>
            <w:tcW w:w="710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E8E75DD" w14:textId="0F04D85B" w:rsidR="001E0BE1" w:rsidRDefault="00A15244">
            <w:pPr>
              <w:spacing w:line="360" w:lineRule="exact"/>
              <w:ind w:firstLineChars="1200" w:firstLine="3360"/>
              <w:jc w:val="left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A08</w:t>
            </w:r>
          </w:p>
        </w:tc>
      </w:tr>
      <w:tr w:rsidR="001E0BE1" w14:paraId="393F6BDC" w14:textId="77777777">
        <w:trPr>
          <w:trHeight w:hRule="exact" w:val="73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431228B" w14:textId="77777777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 w:hint="eastAsia"/>
                <w:sz w:val="28"/>
                <w:szCs w:val="28"/>
              </w:rPr>
              <w:t>受理时间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C06E74B" w14:textId="65EC8AB6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A09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FE3F5F2" w14:textId="77777777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 w:hint="eastAsia"/>
                <w:sz w:val="28"/>
                <w:szCs w:val="28"/>
              </w:rPr>
              <w:t>完成时间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75F2C9E" w14:textId="0EBC45DD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/>
                <w:sz w:val="28"/>
                <w:szCs w:val="28"/>
              </w:rPr>
              <w:t>A10</w:t>
            </w:r>
            <w:r>
              <w:rPr>
                <w:rFonts w:ascii="楷体_GB2312" w:eastAsia="楷体_GB2312" w:hAnsi="楷体" w:hint="eastAsia"/>
                <w:sz w:val="28"/>
                <w:szCs w:val="28"/>
              </w:rPr>
              <w:t xml:space="preserve">                                                                               月25日</w:t>
            </w:r>
          </w:p>
        </w:tc>
      </w:tr>
      <w:tr w:rsidR="001E0BE1" w14:paraId="755DB5AA" w14:textId="77777777">
        <w:trPr>
          <w:trHeight w:hRule="exact" w:val="582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119B52E" w14:textId="77777777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 w:hint="eastAsia"/>
                <w:sz w:val="28"/>
                <w:szCs w:val="28"/>
              </w:rPr>
              <w:t>鉴定人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24892E1" w14:textId="56D3FF44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/>
                <w:sz w:val="28"/>
                <w:szCs w:val="28"/>
              </w:rPr>
              <w:t>A11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537B488" w14:textId="77777777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 w:hint="eastAsia"/>
                <w:sz w:val="28"/>
                <w:szCs w:val="28"/>
              </w:rPr>
              <w:t>复核人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5158360" w14:textId="4EFD3BCE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/>
                <w:sz w:val="28"/>
                <w:szCs w:val="28"/>
              </w:rPr>
              <w:t>A12</w:t>
            </w:r>
          </w:p>
        </w:tc>
      </w:tr>
      <w:tr w:rsidR="001E0BE1" w14:paraId="38D1D706" w14:textId="77777777">
        <w:trPr>
          <w:trHeight w:val="5053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70F3904" w14:textId="77777777" w:rsidR="001E0BE1" w:rsidRDefault="00A15244">
            <w:pPr>
              <w:pStyle w:val="a3"/>
              <w:adjustRightInd w:val="0"/>
              <w:snapToGrid w:val="0"/>
              <w:ind w:left="200" w:hangingChars="50" w:hanging="200"/>
              <w:jc w:val="center"/>
              <w:rPr>
                <w:rStyle w:val="MingLiU3"/>
                <w:rFonts w:ascii="楷体_GB2312" w:eastAsia="楷体_GB2312"/>
                <w:sz w:val="28"/>
                <w:szCs w:val="28"/>
                <w:lang w:val="zh-CN"/>
              </w:rPr>
            </w:pPr>
            <w:r>
              <w:rPr>
                <w:rStyle w:val="MingLiU3"/>
                <w:rFonts w:ascii="楷体_GB2312" w:eastAsia="楷体_GB2312" w:hint="eastAsia"/>
                <w:sz w:val="28"/>
                <w:szCs w:val="28"/>
                <w:lang w:val="zh-CN"/>
              </w:rPr>
              <w:t>主要</w:t>
            </w:r>
            <w:proofErr w:type="gramStart"/>
            <w:r>
              <w:rPr>
                <w:rStyle w:val="MingLiU3"/>
                <w:rFonts w:ascii="楷体_GB2312" w:eastAsia="楷体_GB2312" w:hint="eastAsia"/>
                <w:sz w:val="28"/>
                <w:szCs w:val="28"/>
                <w:lang w:val="zh-CN"/>
              </w:rPr>
              <w:t>鉴</w:t>
            </w:r>
            <w:proofErr w:type="gramEnd"/>
          </w:p>
          <w:p w14:paraId="0E0B047B" w14:textId="77777777" w:rsidR="001E0BE1" w:rsidRDefault="00A15244">
            <w:pPr>
              <w:pStyle w:val="a3"/>
              <w:adjustRightInd w:val="0"/>
              <w:snapToGrid w:val="0"/>
              <w:ind w:left="200" w:hangingChars="50" w:hanging="200"/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proofErr w:type="gramStart"/>
            <w:r>
              <w:rPr>
                <w:rStyle w:val="MingLiU3"/>
                <w:rFonts w:ascii="楷体_GB2312" w:eastAsia="楷体_GB2312" w:hint="eastAsia"/>
                <w:sz w:val="28"/>
                <w:szCs w:val="28"/>
                <w:lang w:val="zh-CN"/>
              </w:rPr>
              <w:t>定意见</w:t>
            </w:r>
            <w:proofErr w:type="gramEnd"/>
          </w:p>
        </w:tc>
        <w:tc>
          <w:tcPr>
            <w:tcW w:w="710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7B794BC" w14:textId="76DA5C95" w:rsidR="001E0BE1" w:rsidRDefault="00A15244">
            <w:pPr>
              <w:spacing w:line="360" w:lineRule="auto"/>
              <w:ind w:firstLineChars="1101" w:firstLine="3083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28"/>
                <w:szCs w:val="28"/>
              </w:rPr>
              <w:t>A13</w:t>
            </w:r>
          </w:p>
        </w:tc>
      </w:tr>
      <w:tr w:rsidR="001E0BE1" w14:paraId="7384BF50" w14:textId="77777777">
        <w:trPr>
          <w:trHeight w:val="562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532DC24" w14:textId="77777777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 w:hint="eastAsia"/>
                <w:sz w:val="28"/>
                <w:szCs w:val="28"/>
              </w:rPr>
              <w:t>卷内页数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B343E8C" w14:textId="77777777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/>
                <w:sz w:val="28"/>
                <w:szCs w:val="28"/>
              </w:rPr>
              <w:t>？？</w:t>
            </w:r>
            <w:r>
              <w:rPr>
                <w:rFonts w:ascii="楷体_GB2312" w:eastAsia="楷体_GB2312" w:hAnsi="楷体" w:hint="eastAsia"/>
                <w:sz w:val="28"/>
                <w:szCs w:val="28"/>
              </w:rPr>
              <w:t>页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E506929" w14:textId="77777777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 w:hint="eastAsia"/>
                <w:sz w:val="28"/>
                <w:szCs w:val="28"/>
              </w:rPr>
              <w:t>立卷人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DDF1DBC" w14:textId="622F7E54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28"/>
                <w:szCs w:val="28"/>
              </w:rPr>
              <w:t>A14</w:t>
            </w:r>
          </w:p>
        </w:tc>
      </w:tr>
      <w:tr w:rsidR="001E0BE1" w14:paraId="3E643831" w14:textId="77777777">
        <w:trPr>
          <w:trHeight w:hRule="exact" w:val="662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6AC5061" w14:textId="77777777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 w:hint="eastAsia"/>
                <w:sz w:val="28"/>
                <w:szCs w:val="28"/>
              </w:rPr>
              <w:t>归档日期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B947DDE" w14:textId="66EE48B3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28"/>
                <w:szCs w:val="28"/>
              </w:rPr>
              <w:t>A15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AAD8550" w14:textId="77777777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Fonts w:ascii="楷体_GB2312" w:eastAsia="楷体_GB2312" w:hAnsi="楷体" w:hint="eastAsia"/>
                <w:sz w:val="28"/>
                <w:szCs w:val="28"/>
              </w:rPr>
              <w:t>保管期限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E03BD6" w14:textId="77777777" w:rsidR="001E0BE1" w:rsidRDefault="00A15244">
            <w:pPr>
              <w:jc w:val="center"/>
              <w:rPr>
                <w:rFonts w:ascii="楷体_GB2312" w:eastAsia="楷体_GB2312" w:hAnsi="楷体"/>
                <w:sz w:val="28"/>
                <w:szCs w:val="28"/>
              </w:rPr>
            </w:pPr>
            <w:r>
              <w:rPr>
                <w:rStyle w:val="MingLiU7"/>
                <w:rFonts w:ascii="宋体" w:eastAsia="宋体" w:hAnsi="宋体" w:hint="eastAsia"/>
                <w:sz w:val="28"/>
                <w:szCs w:val="28"/>
                <w:lang w:val="zh-CN"/>
              </w:rPr>
              <w:t>■</w:t>
            </w:r>
            <w:r>
              <w:rPr>
                <w:rFonts w:ascii="楷体_GB2312" w:eastAsia="楷体_GB2312" w:hAnsi="楷体" w:hint="eastAsia"/>
                <w:sz w:val="28"/>
                <w:szCs w:val="28"/>
              </w:rPr>
              <w:t>长期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>
              <w:rPr>
                <w:rStyle w:val="MingLiU7"/>
                <w:rFonts w:ascii="宋体" w:eastAsia="宋体" w:hAnsi="宋体" w:hint="eastAsia"/>
                <w:sz w:val="28"/>
                <w:szCs w:val="28"/>
                <w:lang w:val="zh-CN"/>
              </w:rPr>
              <w:t xml:space="preserve">口 </w:t>
            </w:r>
            <w:r>
              <w:rPr>
                <w:rFonts w:ascii="楷体_GB2312" w:eastAsia="楷体_GB2312" w:hAnsi="楷体" w:hint="eastAsia"/>
                <w:sz w:val="28"/>
                <w:szCs w:val="28"/>
              </w:rPr>
              <w:t>永久</w:t>
            </w:r>
          </w:p>
        </w:tc>
      </w:tr>
    </w:tbl>
    <w:p w14:paraId="25CC732A" w14:textId="77777777" w:rsidR="001E0BE1" w:rsidRDefault="001E0BE1">
      <w:pPr>
        <w:rPr>
          <w:sz w:val="6"/>
        </w:rPr>
      </w:pPr>
    </w:p>
    <w:sectPr w:rsidR="001E0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F0113" w14:textId="77777777" w:rsidR="006A0F88" w:rsidRDefault="006A0F88" w:rsidP="00853A20">
      <w:r>
        <w:separator/>
      </w:r>
    </w:p>
  </w:endnote>
  <w:endnote w:type="continuationSeparator" w:id="0">
    <w:p w14:paraId="1CF8A6CC" w14:textId="77777777" w:rsidR="006A0F88" w:rsidRDefault="006A0F88" w:rsidP="00853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楷体_GB2312">
    <w:altName w:val="楷体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宋体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7F629" w14:textId="77777777" w:rsidR="006A0F88" w:rsidRDefault="006A0F88" w:rsidP="00853A20">
      <w:r>
        <w:separator/>
      </w:r>
    </w:p>
  </w:footnote>
  <w:footnote w:type="continuationSeparator" w:id="0">
    <w:p w14:paraId="34A41F48" w14:textId="77777777" w:rsidR="006A0F88" w:rsidRDefault="006A0F88" w:rsidP="00853A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061A"/>
    <w:rsid w:val="000250B2"/>
    <w:rsid w:val="00043A24"/>
    <w:rsid w:val="0005151C"/>
    <w:rsid w:val="000819F2"/>
    <w:rsid w:val="00096BC2"/>
    <w:rsid w:val="00096FBE"/>
    <w:rsid w:val="000E0500"/>
    <w:rsid w:val="000F1017"/>
    <w:rsid w:val="001239D7"/>
    <w:rsid w:val="00131AE5"/>
    <w:rsid w:val="00197E44"/>
    <w:rsid w:val="001A6228"/>
    <w:rsid w:val="001B6A75"/>
    <w:rsid w:val="001E0BE1"/>
    <w:rsid w:val="001E28B1"/>
    <w:rsid w:val="001F507D"/>
    <w:rsid w:val="001F50A7"/>
    <w:rsid w:val="00210007"/>
    <w:rsid w:val="00213195"/>
    <w:rsid w:val="00236D1E"/>
    <w:rsid w:val="00265640"/>
    <w:rsid w:val="00267FE3"/>
    <w:rsid w:val="00271687"/>
    <w:rsid w:val="00271D94"/>
    <w:rsid w:val="00284D9E"/>
    <w:rsid w:val="002854D6"/>
    <w:rsid w:val="00296035"/>
    <w:rsid w:val="002971A0"/>
    <w:rsid w:val="002B1608"/>
    <w:rsid w:val="002D32EA"/>
    <w:rsid w:val="002D3819"/>
    <w:rsid w:val="002E1525"/>
    <w:rsid w:val="002E576E"/>
    <w:rsid w:val="002F7A40"/>
    <w:rsid w:val="00303FD0"/>
    <w:rsid w:val="003271AE"/>
    <w:rsid w:val="0034107F"/>
    <w:rsid w:val="00351EC7"/>
    <w:rsid w:val="003B090E"/>
    <w:rsid w:val="003C7C62"/>
    <w:rsid w:val="003D316D"/>
    <w:rsid w:val="003F62D3"/>
    <w:rsid w:val="00415E29"/>
    <w:rsid w:val="00421B8A"/>
    <w:rsid w:val="004661D5"/>
    <w:rsid w:val="004726D3"/>
    <w:rsid w:val="004977D6"/>
    <w:rsid w:val="004B0977"/>
    <w:rsid w:val="00511EC1"/>
    <w:rsid w:val="00515D92"/>
    <w:rsid w:val="00530F17"/>
    <w:rsid w:val="00543BCF"/>
    <w:rsid w:val="00544AC5"/>
    <w:rsid w:val="00556A24"/>
    <w:rsid w:val="005606B4"/>
    <w:rsid w:val="005948BA"/>
    <w:rsid w:val="005B7ECB"/>
    <w:rsid w:val="005D56BE"/>
    <w:rsid w:val="005D60A4"/>
    <w:rsid w:val="00624474"/>
    <w:rsid w:val="00690061"/>
    <w:rsid w:val="006A0F88"/>
    <w:rsid w:val="006B0D72"/>
    <w:rsid w:val="00723B3C"/>
    <w:rsid w:val="007242C5"/>
    <w:rsid w:val="0075306E"/>
    <w:rsid w:val="00782B93"/>
    <w:rsid w:val="007932FD"/>
    <w:rsid w:val="007A061A"/>
    <w:rsid w:val="007C08A6"/>
    <w:rsid w:val="007D19FD"/>
    <w:rsid w:val="007E5757"/>
    <w:rsid w:val="007F504C"/>
    <w:rsid w:val="00851D1E"/>
    <w:rsid w:val="00853A20"/>
    <w:rsid w:val="008550DC"/>
    <w:rsid w:val="0087519C"/>
    <w:rsid w:val="008751CB"/>
    <w:rsid w:val="00876B41"/>
    <w:rsid w:val="008C3CEC"/>
    <w:rsid w:val="008C6080"/>
    <w:rsid w:val="0090235F"/>
    <w:rsid w:val="00912C81"/>
    <w:rsid w:val="0092786C"/>
    <w:rsid w:val="009502F6"/>
    <w:rsid w:val="009647DD"/>
    <w:rsid w:val="009713BF"/>
    <w:rsid w:val="00977178"/>
    <w:rsid w:val="009832A2"/>
    <w:rsid w:val="009D2E4C"/>
    <w:rsid w:val="00A04630"/>
    <w:rsid w:val="00A10DF1"/>
    <w:rsid w:val="00A15244"/>
    <w:rsid w:val="00A51D2B"/>
    <w:rsid w:val="00A66601"/>
    <w:rsid w:val="00A7376E"/>
    <w:rsid w:val="00A84891"/>
    <w:rsid w:val="00AA247E"/>
    <w:rsid w:val="00AB14EF"/>
    <w:rsid w:val="00AB5553"/>
    <w:rsid w:val="00AE37AF"/>
    <w:rsid w:val="00B01459"/>
    <w:rsid w:val="00B16E09"/>
    <w:rsid w:val="00B21478"/>
    <w:rsid w:val="00B42489"/>
    <w:rsid w:val="00B5157D"/>
    <w:rsid w:val="00B86C0B"/>
    <w:rsid w:val="00BB051E"/>
    <w:rsid w:val="00BE1397"/>
    <w:rsid w:val="00BE26D0"/>
    <w:rsid w:val="00BE5579"/>
    <w:rsid w:val="00BF475D"/>
    <w:rsid w:val="00C1501A"/>
    <w:rsid w:val="00C17830"/>
    <w:rsid w:val="00C22B49"/>
    <w:rsid w:val="00C24613"/>
    <w:rsid w:val="00C27D39"/>
    <w:rsid w:val="00C55945"/>
    <w:rsid w:val="00C6625C"/>
    <w:rsid w:val="00C746B1"/>
    <w:rsid w:val="00C8220A"/>
    <w:rsid w:val="00C9386B"/>
    <w:rsid w:val="00C97E95"/>
    <w:rsid w:val="00CA2F37"/>
    <w:rsid w:val="00CB561A"/>
    <w:rsid w:val="00CD6ABB"/>
    <w:rsid w:val="00CF3A3F"/>
    <w:rsid w:val="00D135F6"/>
    <w:rsid w:val="00D210CD"/>
    <w:rsid w:val="00D216C1"/>
    <w:rsid w:val="00D21894"/>
    <w:rsid w:val="00D2401C"/>
    <w:rsid w:val="00D32B9B"/>
    <w:rsid w:val="00D36189"/>
    <w:rsid w:val="00D54AF5"/>
    <w:rsid w:val="00D61BAC"/>
    <w:rsid w:val="00D86B72"/>
    <w:rsid w:val="00D91CF8"/>
    <w:rsid w:val="00DD2008"/>
    <w:rsid w:val="00DD35CE"/>
    <w:rsid w:val="00DE3555"/>
    <w:rsid w:val="00DF7A38"/>
    <w:rsid w:val="00E01FA9"/>
    <w:rsid w:val="00E056FF"/>
    <w:rsid w:val="00E6597D"/>
    <w:rsid w:val="00E77FF1"/>
    <w:rsid w:val="00E92458"/>
    <w:rsid w:val="00E949B0"/>
    <w:rsid w:val="00EC7D36"/>
    <w:rsid w:val="00EF47F0"/>
    <w:rsid w:val="00EF6646"/>
    <w:rsid w:val="00EF7DED"/>
    <w:rsid w:val="00F4740E"/>
    <w:rsid w:val="00F73AF2"/>
    <w:rsid w:val="00F84C17"/>
    <w:rsid w:val="00FB0342"/>
    <w:rsid w:val="00FC1AD4"/>
    <w:rsid w:val="00FD2D5F"/>
    <w:rsid w:val="00FD3C06"/>
    <w:rsid w:val="00FE420A"/>
    <w:rsid w:val="00FE750F"/>
    <w:rsid w:val="0DDE2385"/>
    <w:rsid w:val="3D515D89"/>
    <w:rsid w:val="44D22201"/>
    <w:rsid w:val="732FA17A"/>
    <w:rsid w:val="7F4A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D352D"/>
  <w15:docId w15:val="{C9D3CC28-8982-480E-ACB2-120DFAA6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spacing w:after="120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Subtitle"/>
    <w:basedOn w:val="a"/>
    <w:next w:val="a"/>
    <w:link w:val="ac"/>
    <w:qFormat/>
    <w:pPr>
      <w:spacing w:before="240" w:after="60" w:line="312" w:lineRule="auto"/>
      <w:jc w:val="center"/>
      <w:outlineLvl w:val="1"/>
    </w:pPr>
    <w:rPr>
      <w:rFonts w:ascii="Cambria" w:eastAsiaTheme="minorEastAsia" w:hAnsi="Cambria" w:cs="黑体"/>
      <w:b/>
      <w:bCs/>
      <w:kern w:val="28"/>
      <w:sz w:val="32"/>
      <w:szCs w:val="32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MingLiU3">
    <w:name w:val="正文文本 + MingLiU3"/>
    <w:qFormat/>
    <w:rPr>
      <w:rFonts w:ascii="MingLiU" w:eastAsia="MingLiU" w:cs="MingLiU"/>
      <w:spacing w:val="60"/>
      <w:sz w:val="30"/>
      <w:szCs w:val="30"/>
      <w:lang w:bidi="ar-SA"/>
    </w:rPr>
  </w:style>
  <w:style w:type="character" w:customStyle="1" w:styleId="MingLiU">
    <w:name w:val="正文文本 + MingLiU"/>
    <w:qFormat/>
    <w:rPr>
      <w:rFonts w:ascii="MingLiU" w:eastAsia="MingLiU" w:cs="MingLiU"/>
      <w:spacing w:val="60"/>
      <w:sz w:val="30"/>
      <w:szCs w:val="30"/>
      <w:lang w:bidi="ar-SA"/>
    </w:rPr>
  </w:style>
  <w:style w:type="character" w:customStyle="1" w:styleId="MingLiU5">
    <w:name w:val="正文文本 + MingLiU5"/>
    <w:qFormat/>
    <w:rPr>
      <w:rFonts w:ascii="MingLiU" w:eastAsia="MingLiU" w:cs="MingLiU"/>
      <w:spacing w:val="280"/>
      <w:sz w:val="40"/>
      <w:szCs w:val="40"/>
      <w:lang w:bidi="ar-SA"/>
    </w:rPr>
  </w:style>
  <w:style w:type="character" w:customStyle="1" w:styleId="MingLiU4">
    <w:name w:val="正文文本 + MingLiU4"/>
    <w:qFormat/>
    <w:rPr>
      <w:rFonts w:ascii="MingLiU" w:eastAsia="MingLiU" w:cs="MingLiU"/>
      <w:spacing w:val="60"/>
      <w:sz w:val="30"/>
      <w:szCs w:val="30"/>
      <w:lang w:bidi="ar-SA"/>
    </w:rPr>
  </w:style>
  <w:style w:type="character" w:customStyle="1" w:styleId="MingLiU2">
    <w:name w:val="正文文本 + MingLiU2"/>
    <w:qFormat/>
    <w:rPr>
      <w:rFonts w:ascii="MingLiU" w:eastAsia="MingLiU" w:cs="MingLiU"/>
      <w:sz w:val="30"/>
      <w:szCs w:val="30"/>
      <w:lang w:bidi="ar-SA"/>
    </w:rPr>
  </w:style>
  <w:style w:type="character" w:customStyle="1" w:styleId="MingLiU7">
    <w:name w:val="正文文本 + MingLiU7"/>
    <w:qFormat/>
    <w:rPr>
      <w:rFonts w:ascii="MingLiU" w:eastAsia="MingLiU" w:cs="MingLiU"/>
      <w:spacing w:val="-10"/>
      <w:sz w:val="21"/>
      <w:szCs w:val="21"/>
      <w:u w:val="none"/>
      <w:lang w:bidi="ar-SA"/>
    </w:rPr>
  </w:style>
  <w:style w:type="character" w:customStyle="1" w:styleId="a4">
    <w:name w:val="正文文本 字符"/>
    <w:basedOn w:val="a0"/>
    <w:link w:val="a3"/>
    <w:qFormat/>
    <w:rPr>
      <w:rFonts w:ascii="Times New Roman" w:eastAsia="宋体" w:hAnsi="Times New Roman" w:cs="Times New Roman"/>
      <w:szCs w:val="24"/>
    </w:rPr>
  </w:style>
  <w:style w:type="paragraph" w:customStyle="1" w:styleId="1">
    <w:name w:val="列表段落1"/>
    <w:basedOn w:val="a"/>
    <w:uiPriority w:val="99"/>
    <w:qFormat/>
    <w:pPr>
      <w:ind w:firstLineChars="200" w:firstLine="420"/>
    </w:pPr>
    <w:rPr>
      <w:rFonts w:ascii="宋体" w:hAnsi="宋体"/>
      <w:color w:val="000000"/>
      <w:szCs w:val="21"/>
    </w:rPr>
  </w:style>
  <w:style w:type="character" w:customStyle="1" w:styleId="ac">
    <w:name w:val="副标题 字符"/>
    <w:link w:val="ab"/>
    <w:qFormat/>
    <w:rPr>
      <w:rFonts w:ascii="Cambria" w:hAnsi="Cambria" w:cs="黑体"/>
      <w:b/>
      <w:bCs/>
      <w:kern w:val="28"/>
      <w:sz w:val="32"/>
      <w:szCs w:val="32"/>
    </w:rPr>
  </w:style>
  <w:style w:type="character" w:customStyle="1" w:styleId="Char1">
    <w:name w:val="副标题 Char1"/>
    <w:basedOn w:val="a0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BF261D-9C0B-478E-8EA8-FBDFD884B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BANGONGSHI</dc:creator>
  <cp:lastModifiedBy>芦 满</cp:lastModifiedBy>
  <cp:revision>28</cp:revision>
  <cp:lastPrinted>2019-08-26T11:09:00Z</cp:lastPrinted>
  <dcterms:created xsi:type="dcterms:W3CDTF">2016-12-30T14:13:00Z</dcterms:created>
  <dcterms:modified xsi:type="dcterms:W3CDTF">2020-01-19T20:01:00Z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