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E03C" w14:textId="77777777" w:rsidR="00B41C01" w:rsidRDefault="00B41C01" w:rsidP="00B41C01">
      <w:pPr>
        <w:pStyle w:val="Heading1"/>
        <w:rPr>
          <w:b/>
          <w:bCs/>
        </w:rPr>
      </w:pPr>
      <w:r>
        <w:t>A P</w:t>
      </w:r>
      <w:r w:rsidRPr="00B41C01">
        <w:t xml:space="preserve">hased </w:t>
      </w:r>
      <w:r>
        <w:t>Pla</w:t>
      </w:r>
      <w:r w:rsidRPr="00B41C01">
        <w:t>n for</w:t>
      </w:r>
      <w:r>
        <w:t xml:space="preserve"> </w:t>
      </w:r>
      <w:r w:rsidRPr="00B41C01">
        <w:rPr>
          <w:b/>
          <w:bCs/>
        </w:rPr>
        <w:t>real-world consent forms</w:t>
      </w:r>
    </w:p>
    <w:p w14:paraId="4BBC0C8F" w14:textId="77777777" w:rsidR="00B41C01" w:rsidRPr="00B41C01" w:rsidRDefault="00B41C01" w:rsidP="00B41C01">
      <w:r w:rsidRPr="00B41C01">
        <w:pict w14:anchorId="0907A83E">
          <v:rect id="_x0000_i1055" style="width:0;height:1.5pt" o:hralign="center" o:hrstd="t" o:hr="t" fillcolor="#a0a0a0" stroked="f"/>
        </w:pict>
      </w:r>
    </w:p>
    <w:p w14:paraId="083AB447" w14:textId="77777777" w:rsidR="00B41C01" w:rsidRPr="00B41C01" w:rsidRDefault="00B41C01" w:rsidP="00B41C01">
      <w:pPr>
        <w:rPr>
          <w:b/>
          <w:bCs/>
        </w:rPr>
      </w:pPr>
      <w:r w:rsidRPr="00B41C01">
        <w:rPr>
          <w:rFonts w:ascii="Segoe UI Emoji" w:hAnsi="Segoe UI Emoji" w:cs="Segoe UI Emoji"/>
          <w:b/>
          <w:bCs/>
        </w:rPr>
        <w:t>🧩</w:t>
      </w:r>
      <w:r w:rsidRPr="00B41C01">
        <w:rPr>
          <w:b/>
          <w:bCs/>
        </w:rPr>
        <w:t xml:space="preserve"> Phase 1 — Foundational Forms (MVP / First Iteration)</w:t>
      </w:r>
    </w:p>
    <w:p w14:paraId="4F22B19A" w14:textId="77777777" w:rsidR="00B41C01" w:rsidRPr="00B41C01" w:rsidRDefault="00B41C01" w:rsidP="00B41C01">
      <w:r w:rsidRPr="00B41C01">
        <w:t xml:space="preserve">Focus: essential consents enabling treatment, data sharing, and compliance — directly tied to your </w:t>
      </w:r>
      <w:r w:rsidRPr="00B41C01">
        <w:rPr>
          <w:i/>
          <w:iCs/>
        </w:rPr>
        <w:t>Patient Portal</w:t>
      </w:r>
      <w:r w:rsidRPr="00B41C01">
        <w:t xml:space="preserve"> and </w:t>
      </w:r>
      <w:r w:rsidRPr="00B41C01">
        <w:rPr>
          <w:i/>
          <w:iCs/>
        </w:rPr>
        <w:t>Clinic Console</w:t>
      </w:r>
      <w:r w:rsidRPr="00B41C01">
        <w:t>.</w:t>
      </w:r>
    </w:p>
    <w:p w14:paraId="0104486D" w14:textId="77777777" w:rsidR="00B41C01" w:rsidRPr="00B41C01" w:rsidRDefault="00B41C01" w:rsidP="00B41C01">
      <w:pPr>
        <w:rPr>
          <w:b/>
          <w:bCs/>
        </w:rPr>
      </w:pPr>
      <w:r w:rsidRPr="00B41C01">
        <w:rPr>
          <w:b/>
          <w:bCs/>
        </w:rPr>
        <w:t>1. General Consent to Treat</w:t>
      </w:r>
    </w:p>
    <w:p w14:paraId="1C5B2B28" w14:textId="77777777" w:rsidR="00B41C01" w:rsidRPr="00B41C01" w:rsidRDefault="00B41C01" w:rsidP="00B41C01">
      <w:pPr>
        <w:numPr>
          <w:ilvl w:val="0"/>
          <w:numId w:val="1"/>
        </w:numPr>
      </w:pPr>
      <w:r w:rsidRPr="00B41C01">
        <w:rPr>
          <w:b/>
          <w:bCs/>
        </w:rPr>
        <w:t>Purpose:</w:t>
      </w:r>
      <w:r w:rsidRPr="00B41C01">
        <w:t xml:space="preserve"> Authorize care delivery and basic information sharing within a clinic/hospital.</w:t>
      </w:r>
    </w:p>
    <w:p w14:paraId="709361CA" w14:textId="77777777" w:rsidR="00B41C01" w:rsidRPr="00B41C01" w:rsidRDefault="00B41C01" w:rsidP="00B41C01">
      <w:pPr>
        <w:numPr>
          <w:ilvl w:val="0"/>
          <w:numId w:val="1"/>
        </w:numPr>
      </w:pPr>
      <w:r w:rsidRPr="00B41C01">
        <w:rPr>
          <w:b/>
          <w:bCs/>
        </w:rPr>
        <w:t>Model Example:</w:t>
      </w:r>
      <w:r w:rsidRPr="00B41C01">
        <w:t xml:space="preserve"> [Appledore Medical Group – General Consent to Treat Form]</w:t>
      </w:r>
    </w:p>
    <w:p w14:paraId="611B79EE" w14:textId="77777777" w:rsidR="00B41C01" w:rsidRPr="00B41C01" w:rsidRDefault="00B41C01" w:rsidP="00B41C01">
      <w:pPr>
        <w:numPr>
          <w:ilvl w:val="0"/>
          <w:numId w:val="1"/>
        </w:numPr>
      </w:pPr>
      <w:r w:rsidRPr="00B41C01">
        <w:rPr>
          <w:b/>
          <w:bCs/>
        </w:rPr>
        <w:t>Why first:</w:t>
      </w:r>
      <w:r w:rsidRPr="00B41C01">
        <w:t xml:space="preserve"> It's universally required, easy to digitize, and aligns with /consent/approve in your Gateway API.</w:t>
      </w:r>
    </w:p>
    <w:p w14:paraId="76218523" w14:textId="77777777" w:rsidR="00B41C01" w:rsidRPr="00B41C01" w:rsidRDefault="00B41C01" w:rsidP="00B41C01">
      <w:pPr>
        <w:rPr>
          <w:b/>
          <w:bCs/>
        </w:rPr>
      </w:pPr>
      <w:r w:rsidRPr="00B41C01">
        <w:rPr>
          <w:b/>
          <w:bCs/>
        </w:rPr>
        <w:t>2. HIPAA Privacy Acknowledgment</w:t>
      </w:r>
    </w:p>
    <w:p w14:paraId="7EFD7C35" w14:textId="77777777" w:rsidR="00B41C01" w:rsidRPr="00B41C01" w:rsidRDefault="00B41C01" w:rsidP="00B41C01">
      <w:pPr>
        <w:numPr>
          <w:ilvl w:val="0"/>
          <w:numId w:val="2"/>
        </w:numPr>
      </w:pPr>
      <w:r w:rsidRPr="00B41C01">
        <w:rPr>
          <w:b/>
          <w:bCs/>
        </w:rPr>
        <w:t>Purpose:</w:t>
      </w:r>
      <w:r w:rsidRPr="00B41C01">
        <w:t xml:space="preserve"> Patient acknowledgment that their PHI may be used for treatment, payment, and operations.</w:t>
      </w:r>
    </w:p>
    <w:p w14:paraId="5D92FE0E" w14:textId="77777777" w:rsidR="00B41C01" w:rsidRPr="00B41C01" w:rsidRDefault="00B41C01" w:rsidP="00B41C01">
      <w:pPr>
        <w:numPr>
          <w:ilvl w:val="0"/>
          <w:numId w:val="2"/>
        </w:numPr>
      </w:pPr>
      <w:r w:rsidRPr="00B41C01">
        <w:rPr>
          <w:b/>
          <w:bCs/>
        </w:rPr>
        <w:t>Model Example:</w:t>
      </w:r>
      <w:r w:rsidRPr="00B41C01">
        <w:t xml:space="preserve"> [Lang Orthodontics – HIPAA Consent and Acknowledgment]</w:t>
      </w:r>
    </w:p>
    <w:p w14:paraId="6B294237" w14:textId="77777777" w:rsidR="00B41C01" w:rsidRPr="00B41C01" w:rsidRDefault="00B41C01" w:rsidP="00B41C01">
      <w:pPr>
        <w:numPr>
          <w:ilvl w:val="0"/>
          <w:numId w:val="2"/>
        </w:numPr>
      </w:pPr>
      <w:r w:rsidRPr="00B41C01">
        <w:rPr>
          <w:b/>
          <w:bCs/>
        </w:rPr>
        <w:t>Why first:</w:t>
      </w:r>
      <w:r w:rsidRPr="00B41C01">
        <w:t xml:space="preserve"> Establishes legal foundation for PHI processing; can feed into your </w:t>
      </w:r>
      <w:proofErr w:type="spellStart"/>
      <w:r w:rsidRPr="00B41C01">
        <w:rPr>
          <w:i/>
          <w:iCs/>
        </w:rPr>
        <w:t>ConsentRegistry</w:t>
      </w:r>
      <w:r w:rsidRPr="00B41C01">
        <w:t>’s</w:t>
      </w:r>
      <w:proofErr w:type="spellEnd"/>
      <w:r w:rsidRPr="00B41C01">
        <w:t xml:space="preserve"> “default consent scope.”</w:t>
      </w:r>
    </w:p>
    <w:p w14:paraId="28DE1DBC" w14:textId="77777777" w:rsidR="00B41C01" w:rsidRPr="00B41C01" w:rsidRDefault="00B41C01" w:rsidP="00B41C01">
      <w:pPr>
        <w:rPr>
          <w:b/>
          <w:bCs/>
        </w:rPr>
      </w:pPr>
      <w:r w:rsidRPr="00B41C01">
        <w:rPr>
          <w:b/>
          <w:bCs/>
        </w:rPr>
        <w:t>3. Health Information Exchange (HIE) Opt-In/Opt-Out</w:t>
      </w:r>
    </w:p>
    <w:p w14:paraId="6C27828C" w14:textId="77777777" w:rsidR="00B41C01" w:rsidRPr="00B41C01" w:rsidRDefault="00B41C01" w:rsidP="00B41C01">
      <w:pPr>
        <w:numPr>
          <w:ilvl w:val="0"/>
          <w:numId w:val="3"/>
        </w:numPr>
      </w:pPr>
      <w:r w:rsidRPr="00B41C01">
        <w:rPr>
          <w:b/>
          <w:bCs/>
        </w:rPr>
        <w:t>Purpose:</w:t>
      </w:r>
      <w:r w:rsidRPr="00B41C01">
        <w:t xml:space="preserve"> Allow or deny sharing via regional/national networks (Epic </w:t>
      </w:r>
      <w:proofErr w:type="spellStart"/>
      <w:r w:rsidRPr="00B41C01">
        <w:t>CareEverywhere</w:t>
      </w:r>
      <w:proofErr w:type="spellEnd"/>
      <w:r w:rsidRPr="00B41C01">
        <w:t>, Healthix, etc.).</w:t>
      </w:r>
    </w:p>
    <w:p w14:paraId="42C8191D" w14:textId="77777777" w:rsidR="00B41C01" w:rsidRPr="00B41C01" w:rsidRDefault="00B41C01" w:rsidP="00B41C01">
      <w:pPr>
        <w:numPr>
          <w:ilvl w:val="0"/>
          <w:numId w:val="3"/>
        </w:numPr>
      </w:pPr>
      <w:r w:rsidRPr="00B41C01">
        <w:rPr>
          <w:b/>
          <w:bCs/>
        </w:rPr>
        <w:t>Model Example:</w:t>
      </w:r>
      <w:r w:rsidRPr="00B41C01">
        <w:t xml:space="preserve"> [NYU Langone / Healthix HIE Consent Form]</w:t>
      </w:r>
    </w:p>
    <w:p w14:paraId="117848E0" w14:textId="77777777" w:rsidR="00B41C01" w:rsidRPr="00B41C01" w:rsidRDefault="00B41C01" w:rsidP="00B41C01">
      <w:pPr>
        <w:numPr>
          <w:ilvl w:val="0"/>
          <w:numId w:val="3"/>
        </w:numPr>
      </w:pPr>
      <w:r w:rsidRPr="00B41C01">
        <w:rPr>
          <w:b/>
          <w:bCs/>
        </w:rPr>
        <w:t>Why first:</w:t>
      </w:r>
      <w:r w:rsidRPr="00B41C01">
        <w:t xml:space="preserve"> Direct tie to your smart contract’s </w:t>
      </w:r>
      <w:r w:rsidRPr="00B41C01">
        <w:rPr>
          <w:b/>
          <w:bCs/>
        </w:rPr>
        <w:t>grant/revoke consent</w:t>
      </w:r>
      <w:r w:rsidRPr="00B41C01">
        <w:t xml:space="preserve"> logic and time-bounded scopes.</w:t>
      </w:r>
    </w:p>
    <w:p w14:paraId="4E907CF6" w14:textId="77777777" w:rsidR="00B41C01" w:rsidRPr="00B41C01" w:rsidRDefault="00B41C01" w:rsidP="00B41C01">
      <w:r w:rsidRPr="00B41C01">
        <w:pict w14:anchorId="05CE0F85">
          <v:rect id="_x0000_i1056" style="width:0;height:1.5pt" o:hralign="center" o:hrstd="t" o:hr="t" fillcolor="#a0a0a0" stroked="f"/>
        </w:pict>
      </w:r>
    </w:p>
    <w:p w14:paraId="1816BD11" w14:textId="77777777" w:rsidR="00B41C01" w:rsidRPr="00B41C01" w:rsidRDefault="00B41C01" w:rsidP="00B41C01">
      <w:pPr>
        <w:rPr>
          <w:b/>
          <w:bCs/>
        </w:rPr>
      </w:pPr>
      <w:r w:rsidRPr="00B41C01">
        <w:rPr>
          <w:rFonts w:ascii="Segoe UI Emoji" w:hAnsi="Segoe UI Emoji" w:cs="Segoe UI Emoji"/>
          <w:b/>
          <w:bCs/>
        </w:rPr>
        <w:t>🧠</w:t>
      </w:r>
      <w:r w:rsidRPr="00B41C01">
        <w:rPr>
          <w:b/>
          <w:bCs/>
        </w:rPr>
        <w:t xml:space="preserve"> Phase 2 — Extended Use Forms (Pilot Stage)</w:t>
      </w:r>
    </w:p>
    <w:p w14:paraId="3B5FE488" w14:textId="77777777" w:rsidR="00B41C01" w:rsidRPr="00B41C01" w:rsidRDefault="00B41C01" w:rsidP="00B41C01">
      <w:r w:rsidRPr="00B41C01">
        <w:t>Focus: multi-party workflows between hospitals, research teams, and patient representatives.</w:t>
      </w:r>
    </w:p>
    <w:p w14:paraId="68CF0773" w14:textId="77777777" w:rsidR="00B41C01" w:rsidRPr="00B41C01" w:rsidRDefault="00B41C01" w:rsidP="00B41C01">
      <w:pPr>
        <w:rPr>
          <w:b/>
          <w:bCs/>
        </w:rPr>
      </w:pPr>
      <w:r w:rsidRPr="00B41C01">
        <w:rPr>
          <w:b/>
          <w:bCs/>
        </w:rPr>
        <w:lastRenderedPageBreak/>
        <w:t>4. Authorization for Release of Medical Records</w:t>
      </w:r>
    </w:p>
    <w:p w14:paraId="695DC302" w14:textId="77777777" w:rsidR="00B41C01" w:rsidRPr="00B41C01" w:rsidRDefault="00B41C01" w:rsidP="00B41C01">
      <w:pPr>
        <w:numPr>
          <w:ilvl w:val="0"/>
          <w:numId w:val="4"/>
        </w:numPr>
      </w:pPr>
      <w:r w:rsidRPr="00B41C01">
        <w:rPr>
          <w:b/>
          <w:bCs/>
        </w:rPr>
        <w:t>Purpose:</w:t>
      </w:r>
      <w:r w:rsidRPr="00B41C01">
        <w:t xml:space="preserve"> Permit sharing with specific providers, researchers, or organizations.</w:t>
      </w:r>
    </w:p>
    <w:p w14:paraId="4D0F03B6" w14:textId="77777777" w:rsidR="00B41C01" w:rsidRPr="00B41C01" w:rsidRDefault="00B41C01" w:rsidP="00B41C01">
      <w:pPr>
        <w:numPr>
          <w:ilvl w:val="0"/>
          <w:numId w:val="4"/>
        </w:numPr>
      </w:pPr>
      <w:r w:rsidRPr="00B41C01">
        <w:rPr>
          <w:b/>
          <w:bCs/>
        </w:rPr>
        <w:t>Model Example:</w:t>
      </w:r>
      <w:r w:rsidRPr="00B41C01">
        <w:t xml:space="preserve"> [NY State OCA 960 – HIPAA Authorization for Release of Health Information]</w:t>
      </w:r>
    </w:p>
    <w:p w14:paraId="540E2ABE" w14:textId="77777777" w:rsidR="00B41C01" w:rsidRPr="00B41C01" w:rsidRDefault="00B41C01" w:rsidP="00B41C01">
      <w:pPr>
        <w:numPr>
          <w:ilvl w:val="0"/>
          <w:numId w:val="4"/>
        </w:numPr>
      </w:pPr>
      <w:r w:rsidRPr="00B41C01">
        <w:rPr>
          <w:b/>
          <w:bCs/>
        </w:rPr>
        <w:t>Why second:</w:t>
      </w:r>
      <w:r w:rsidRPr="00B41C01">
        <w:t xml:space="preserve"> Expands beyond general consent—requires patient-driven selection of recipients; matches purpose-of-use in your policy engine.</w:t>
      </w:r>
    </w:p>
    <w:p w14:paraId="3E8A9BC2" w14:textId="77777777" w:rsidR="00B41C01" w:rsidRPr="00B41C01" w:rsidRDefault="00B41C01" w:rsidP="00B41C01">
      <w:pPr>
        <w:rPr>
          <w:b/>
          <w:bCs/>
        </w:rPr>
      </w:pPr>
      <w:r w:rsidRPr="00B41C01">
        <w:rPr>
          <w:b/>
          <w:bCs/>
        </w:rPr>
        <w:t>5. Telehealth Consent Form</w:t>
      </w:r>
    </w:p>
    <w:p w14:paraId="6686280F" w14:textId="77777777" w:rsidR="00B41C01" w:rsidRPr="00B41C01" w:rsidRDefault="00B41C01" w:rsidP="00B41C01">
      <w:pPr>
        <w:numPr>
          <w:ilvl w:val="0"/>
          <w:numId w:val="5"/>
        </w:numPr>
      </w:pPr>
      <w:r w:rsidRPr="00B41C01">
        <w:rPr>
          <w:b/>
          <w:bCs/>
        </w:rPr>
        <w:t>Purpose:</w:t>
      </w:r>
      <w:r w:rsidRPr="00B41C01">
        <w:t xml:space="preserve"> Obtain permission for video visits, remote diagnosis, and storage of telemedicine data.</w:t>
      </w:r>
    </w:p>
    <w:p w14:paraId="43BBA556" w14:textId="77777777" w:rsidR="00B41C01" w:rsidRPr="00B41C01" w:rsidRDefault="00B41C01" w:rsidP="00B41C01">
      <w:pPr>
        <w:numPr>
          <w:ilvl w:val="0"/>
          <w:numId w:val="5"/>
        </w:numPr>
      </w:pPr>
      <w:r w:rsidRPr="00B41C01">
        <w:rPr>
          <w:b/>
          <w:bCs/>
        </w:rPr>
        <w:t>Model Example:</w:t>
      </w:r>
      <w:r w:rsidRPr="00B41C01">
        <w:t xml:space="preserve"> [Cleveland Clinic Telehealth Consent PDF]</w:t>
      </w:r>
    </w:p>
    <w:p w14:paraId="10C29E93" w14:textId="77777777" w:rsidR="00B41C01" w:rsidRPr="00B41C01" w:rsidRDefault="00B41C01" w:rsidP="00B41C01">
      <w:pPr>
        <w:numPr>
          <w:ilvl w:val="0"/>
          <w:numId w:val="5"/>
        </w:numPr>
      </w:pPr>
      <w:r w:rsidRPr="00B41C01">
        <w:rPr>
          <w:b/>
          <w:bCs/>
        </w:rPr>
        <w:t>Why second:</w:t>
      </w:r>
      <w:r w:rsidRPr="00B41C01">
        <w:t xml:space="preserve"> Adds remote access and data retention scope, useful for demonstrating multi-modal EHR interoperability.</w:t>
      </w:r>
    </w:p>
    <w:p w14:paraId="154A2813" w14:textId="77777777" w:rsidR="00B41C01" w:rsidRPr="00B41C01" w:rsidRDefault="00B41C01" w:rsidP="00B41C01">
      <w:pPr>
        <w:rPr>
          <w:b/>
          <w:bCs/>
        </w:rPr>
      </w:pPr>
      <w:r w:rsidRPr="00B41C01">
        <w:rPr>
          <w:b/>
          <w:bCs/>
        </w:rPr>
        <w:t>6. Clinical Trial / Research Consent</w:t>
      </w:r>
    </w:p>
    <w:p w14:paraId="58F01CFE" w14:textId="77777777" w:rsidR="00B41C01" w:rsidRPr="00B41C01" w:rsidRDefault="00B41C01" w:rsidP="00B41C01">
      <w:pPr>
        <w:numPr>
          <w:ilvl w:val="0"/>
          <w:numId w:val="6"/>
        </w:numPr>
      </w:pPr>
      <w:r w:rsidRPr="00B41C01">
        <w:rPr>
          <w:b/>
          <w:bCs/>
        </w:rPr>
        <w:t>Purpose:</w:t>
      </w:r>
      <w:r w:rsidRPr="00B41C01">
        <w:t xml:space="preserve"> Explicit consent for de-identified data usage or research participation.</w:t>
      </w:r>
    </w:p>
    <w:p w14:paraId="0E95300A" w14:textId="77777777" w:rsidR="00B41C01" w:rsidRPr="00B41C01" w:rsidRDefault="00B41C01" w:rsidP="00B41C01">
      <w:pPr>
        <w:numPr>
          <w:ilvl w:val="0"/>
          <w:numId w:val="6"/>
        </w:numPr>
      </w:pPr>
      <w:r w:rsidRPr="00B41C01">
        <w:rPr>
          <w:b/>
          <w:bCs/>
        </w:rPr>
        <w:t>Model Example:</w:t>
      </w:r>
      <w:r w:rsidRPr="00B41C01">
        <w:t xml:space="preserve"> [NIH Informed Consent Template (Common Rule compliant)]</w:t>
      </w:r>
    </w:p>
    <w:p w14:paraId="0C60BB77" w14:textId="77777777" w:rsidR="00B41C01" w:rsidRPr="00B41C01" w:rsidRDefault="00B41C01" w:rsidP="00B41C01">
      <w:pPr>
        <w:numPr>
          <w:ilvl w:val="0"/>
          <w:numId w:val="6"/>
        </w:numPr>
      </w:pPr>
      <w:r w:rsidRPr="00B41C01">
        <w:rPr>
          <w:b/>
          <w:bCs/>
        </w:rPr>
        <w:t>Why second:</w:t>
      </w:r>
      <w:r w:rsidRPr="00B41C01">
        <w:t xml:space="preserve"> Integrates naturally into your </w:t>
      </w:r>
      <w:r w:rsidRPr="00B41C01">
        <w:rPr>
          <w:b/>
          <w:bCs/>
        </w:rPr>
        <w:t>Phase 2 “Research Workspace”</w:t>
      </w:r>
      <w:r w:rsidRPr="00B41C01">
        <w:t xml:space="preserve"> in the roadmap</w:t>
      </w:r>
    </w:p>
    <w:p w14:paraId="760470CF" w14:textId="77777777" w:rsidR="00B41C01" w:rsidRPr="00B41C01" w:rsidRDefault="00B41C01" w:rsidP="00B41C01">
      <w:r w:rsidRPr="00B41C01">
        <w:t>EHR</w:t>
      </w:r>
    </w:p>
    <w:p w14:paraId="2368B853" w14:textId="77777777" w:rsidR="00B41C01" w:rsidRPr="00B41C01" w:rsidRDefault="00B41C01" w:rsidP="00B41C01">
      <w:r w:rsidRPr="00B41C01">
        <w:t>.</w:t>
      </w:r>
    </w:p>
    <w:p w14:paraId="03741D33" w14:textId="77777777" w:rsidR="00B41C01" w:rsidRPr="00B41C01" w:rsidRDefault="00B41C01" w:rsidP="00B41C01">
      <w:r w:rsidRPr="00B41C01">
        <w:pict w14:anchorId="4D360F3F">
          <v:rect id="_x0000_i1057" style="width:0;height:1.5pt" o:hralign="center" o:hrstd="t" o:hr="t" fillcolor="#a0a0a0" stroked="f"/>
        </w:pict>
      </w:r>
    </w:p>
    <w:p w14:paraId="1890E73A" w14:textId="77777777" w:rsidR="00B41C01" w:rsidRPr="00B41C01" w:rsidRDefault="00B41C01" w:rsidP="00B41C01">
      <w:pPr>
        <w:rPr>
          <w:b/>
          <w:bCs/>
        </w:rPr>
      </w:pPr>
      <w:r w:rsidRPr="00B41C01">
        <w:rPr>
          <w:rFonts w:ascii="Segoe UI Emoji" w:hAnsi="Segoe UI Emoji" w:cs="Segoe UI Emoji"/>
          <w:b/>
          <w:bCs/>
        </w:rPr>
        <w:t>🔐</w:t>
      </w:r>
      <w:r w:rsidRPr="00B41C01">
        <w:rPr>
          <w:b/>
          <w:bCs/>
        </w:rPr>
        <w:t xml:space="preserve"> Phase 3 — Advanced &amp; Specialized Forms (Expansion)</w:t>
      </w:r>
    </w:p>
    <w:p w14:paraId="0A034A4E" w14:textId="77777777" w:rsidR="00B41C01" w:rsidRPr="00B41C01" w:rsidRDefault="00B41C01" w:rsidP="00B41C01">
      <w:r w:rsidRPr="00B41C01">
        <w:t>Focus: higher complexity, multi-jurisdiction, and purpose-limited consent structures.</w:t>
      </w:r>
    </w:p>
    <w:p w14:paraId="3B464896" w14:textId="77777777" w:rsidR="00B41C01" w:rsidRPr="00B41C01" w:rsidRDefault="00B41C01" w:rsidP="00B41C01">
      <w:pPr>
        <w:rPr>
          <w:b/>
          <w:bCs/>
        </w:rPr>
      </w:pPr>
      <w:r w:rsidRPr="00B41C01">
        <w:rPr>
          <w:b/>
          <w:bCs/>
        </w:rPr>
        <w:t>7. Granular Consent for AI Analytics or Data Monetization</w:t>
      </w:r>
    </w:p>
    <w:p w14:paraId="125B6974" w14:textId="77777777" w:rsidR="00B41C01" w:rsidRPr="00B41C01" w:rsidRDefault="00B41C01" w:rsidP="00B41C01">
      <w:pPr>
        <w:numPr>
          <w:ilvl w:val="0"/>
          <w:numId w:val="7"/>
        </w:numPr>
      </w:pPr>
      <w:r w:rsidRPr="00B41C01">
        <w:rPr>
          <w:b/>
          <w:bCs/>
        </w:rPr>
        <w:t>Purpose:</w:t>
      </w:r>
      <w:r w:rsidRPr="00B41C01">
        <w:t xml:space="preserve"> Patient opts into allowing anonymized or federated data use for model training, predictive care, etc.</w:t>
      </w:r>
    </w:p>
    <w:p w14:paraId="57E93B24" w14:textId="77777777" w:rsidR="00B41C01" w:rsidRPr="00B41C01" w:rsidRDefault="00B41C01" w:rsidP="00B41C01">
      <w:pPr>
        <w:numPr>
          <w:ilvl w:val="0"/>
          <w:numId w:val="7"/>
        </w:numPr>
      </w:pPr>
      <w:r w:rsidRPr="00B41C01">
        <w:rPr>
          <w:b/>
          <w:bCs/>
        </w:rPr>
        <w:t>Model Example:</w:t>
      </w:r>
      <w:r w:rsidRPr="00B41C01">
        <w:t xml:space="preserve"> [Google Health Research Data Use Consent Form (public NIH studies)]</w:t>
      </w:r>
    </w:p>
    <w:p w14:paraId="298EB02B" w14:textId="77777777" w:rsidR="00B41C01" w:rsidRPr="00B41C01" w:rsidRDefault="00B41C01" w:rsidP="00B41C01">
      <w:pPr>
        <w:numPr>
          <w:ilvl w:val="0"/>
          <w:numId w:val="7"/>
        </w:numPr>
      </w:pPr>
      <w:r w:rsidRPr="00B41C01">
        <w:rPr>
          <w:b/>
          <w:bCs/>
        </w:rPr>
        <w:t>Why third:</w:t>
      </w:r>
      <w:r w:rsidRPr="00B41C01">
        <w:t xml:space="preserve"> Matches your future “</w:t>
      </w:r>
      <w:proofErr w:type="spellStart"/>
      <w:r w:rsidRPr="00B41C01">
        <w:t>tokenless</w:t>
      </w:r>
      <w:proofErr w:type="spellEnd"/>
      <w:r w:rsidRPr="00B41C01">
        <w:t xml:space="preserve"> credit incentive” mechanism</w:t>
      </w:r>
    </w:p>
    <w:p w14:paraId="62091E29" w14:textId="77777777" w:rsidR="00B41C01" w:rsidRPr="00B41C01" w:rsidRDefault="00B41C01" w:rsidP="00B41C01">
      <w:r w:rsidRPr="00B41C01">
        <w:lastRenderedPageBreak/>
        <w:t>EHR</w:t>
      </w:r>
    </w:p>
    <w:p w14:paraId="12D7021C" w14:textId="77777777" w:rsidR="00B41C01" w:rsidRPr="00B41C01" w:rsidRDefault="00B41C01" w:rsidP="00B41C01">
      <w:r w:rsidRPr="00B41C01">
        <w:t>.</w:t>
      </w:r>
    </w:p>
    <w:p w14:paraId="5D789F46" w14:textId="77777777" w:rsidR="00B41C01" w:rsidRPr="00B41C01" w:rsidRDefault="00B41C01" w:rsidP="00B41C01">
      <w:pPr>
        <w:rPr>
          <w:b/>
          <w:bCs/>
        </w:rPr>
      </w:pPr>
      <w:r w:rsidRPr="00B41C01">
        <w:rPr>
          <w:b/>
          <w:bCs/>
        </w:rPr>
        <w:t>8. Revocation / Expiration of Consent Notice</w:t>
      </w:r>
    </w:p>
    <w:p w14:paraId="7783159F" w14:textId="77777777" w:rsidR="00B41C01" w:rsidRPr="00B41C01" w:rsidRDefault="00B41C01" w:rsidP="00B41C01">
      <w:pPr>
        <w:numPr>
          <w:ilvl w:val="0"/>
          <w:numId w:val="8"/>
        </w:numPr>
      </w:pPr>
      <w:r w:rsidRPr="00B41C01">
        <w:rPr>
          <w:b/>
          <w:bCs/>
        </w:rPr>
        <w:t>Purpose:</w:t>
      </w:r>
      <w:r w:rsidRPr="00B41C01">
        <w:t xml:space="preserve"> Define clear patient-initiated withdrawal and automatic expiration flows.</w:t>
      </w:r>
    </w:p>
    <w:p w14:paraId="7AE162C1" w14:textId="77777777" w:rsidR="00B41C01" w:rsidRPr="00B41C01" w:rsidRDefault="00B41C01" w:rsidP="00B41C01">
      <w:pPr>
        <w:numPr>
          <w:ilvl w:val="0"/>
          <w:numId w:val="8"/>
        </w:numPr>
      </w:pPr>
      <w:r w:rsidRPr="00B41C01">
        <w:rPr>
          <w:b/>
          <w:bCs/>
        </w:rPr>
        <w:t>Model Example:</w:t>
      </w:r>
      <w:r w:rsidRPr="00B41C01">
        <w:t xml:space="preserve"> [</w:t>
      </w:r>
      <w:proofErr w:type="spellStart"/>
      <w:r w:rsidRPr="00B41C01">
        <w:t>HEALTHeLINK</w:t>
      </w:r>
      <w:proofErr w:type="spellEnd"/>
      <w:r w:rsidRPr="00B41C01">
        <w:t xml:space="preserve"> Revocation Form]</w:t>
      </w:r>
    </w:p>
    <w:p w14:paraId="339678D4" w14:textId="77777777" w:rsidR="00B41C01" w:rsidRPr="00B41C01" w:rsidRDefault="00B41C01" w:rsidP="00B41C01">
      <w:pPr>
        <w:numPr>
          <w:ilvl w:val="0"/>
          <w:numId w:val="8"/>
        </w:numPr>
      </w:pPr>
      <w:proofErr w:type="gramStart"/>
      <w:r w:rsidRPr="00B41C01">
        <w:rPr>
          <w:b/>
          <w:bCs/>
        </w:rPr>
        <w:t>Why third</w:t>
      </w:r>
      <w:proofErr w:type="gramEnd"/>
      <w:r w:rsidRPr="00B41C01">
        <w:rPr>
          <w:b/>
          <w:bCs/>
        </w:rPr>
        <w:t>:</w:t>
      </w:r>
      <w:r w:rsidRPr="00B41C01">
        <w:t xml:space="preserve"> Implements your </w:t>
      </w:r>
      <w:proofErr w:type="spellStart"/>
      <w:r w:rsidRPr="00B41C01">
        <w:rPr>
          <w:i/>
          <w:iCs/>
        </w:rPr>
        <w:t>ConsentRevoked</w:t>
      </w:r>
      <w:proofErr w:type="spellEnd"/>
      <w:r w:rsidRPr="00B41C01">
        <w:t xml:space="preserve"> event trigger and audit logging on the blockchain.</w:t>
      </w:r>
    </w:p>
    <w:p w14:paraId="2EA63A74" w14:textId="77777777" w:rsidR="00B41C01" w:rsidRPr="00B41C01" w:rsidRDefault="00B41C01" w:rsidP="00B41C01">
      <w:pPr>
        <w:rPr>
          <w:b/>
          <w:bCs/>
        </w:rPr>
      </w:pPr>
      <w:r w:rsidRPr="00B41C01">
        <w:rPr>
          <w:b/>
          <w:bCs/>
        </w:rPr>
        <w:t>9. Emergency Access / Break-the-Glass Consent</w:t>
      </w:r>
    </w:p>
    <w:p w14:paraId="3A1D3B06" w14:textId="77777777" w:rsidR="00B41C01" w:rsidRPr="00B41C01" w:rsidRDefault="00B41C01" w:rsidP="00B41C01">
      <w:pPr>
        <w:numPr>
          <w:ilvl w:val="0"/>
          <w:numId w:val="9"/>
        </w:numPr>
      </w:pPr>
      <w:r w:rsidRPr="00B41C01">
        <w:rPr>
          <w:b/>
          <w:bCs/>
        </w:rPr>
        <w:t>Purpose:</w:t>
      </w:r>
      <w:r w:rsidRPr="00B41C01">
        <w:t xml:space="preserve"> Preauthorize limited data access in emergencies.</w:t>
      </w:r>
    </w:p>
    <w:p w14:paraId="0E6E2894" w14:textId="77777777" w:rsidR="00B41C01" w:rsidRPr="00B41C01" w:rsidRDefault="00B41C01" w:rsidP="00B41C01">
      <w:pPr>
        <w:numPr>
          <w:ilvl w:val="0"/>
          <w:numId w:val="9"/>
        </w:numPr>
      </w:pPr>
      <w:r w:rsidRPr="00B41C01">
        <w:rPr>
          <w:b/>
          <w:bCs/>
        </w:rPr>
        <w:t>Model Example:</w:t>
      </w:r>
      <w:r w:rsidRPr="00B41C01">
        <w:t xml:space="preserve"> [Epic’s Break-Glass Emergency Disclosure template (FHIR-adapted)]</w:t>
      </w:r>
    </w:p>
    <w:p w14:paraId="33176F9D" w14:textId="77777777" w:rsidR="00B41C01" w:rsidRPr="00B41C01" w:rsidRDefault="00B41C01" w:rsidP="00B41C01">
      <w:pPr>
        <w:numPr>
          <w:ilvl w:val="0"/>
          <w:numId w:val="9"/>
        </w:numPr>
      </w:pPr>
      <w:r w:rsidRPr="00B41C01">
        <w:rPr>
          <w:b/>
          <w:bCs/>
        </w:rPr>
        <w:t>Why third:</w:t>
      </w:r>
      <w:r w:rsidRPr="00B41C01">
        <w:t xml:space="preserve"> Supports future smart-contract conditional access logic (e.g., jurisdiction flag or override scope).</w:t>
      </w:r>
    </w:p>
    <w:p w14:paraId="25219634" w14:textId="77777777" w:rsidR="00B41C01" w:rsidRPr="00B41C01" w:rsidRDefault="00B41C01" w:rsidP="00B41C01">
      <w:r w:rsidRPr="00B41C01">
        <w:pict w14:anchorId="2DF3CAFD">
          <v:rect id="_x0000_i1058" style="width:0;height:1.5pt" o:hralign="center" o:hrstd="t" o:hr="t" fillcolor="#a0a0a0" stroked="f"/>
        </w:pict>
      </w:r>
    </w:p>
    <w:p w14:paraId="76A1944F" w14:textId="77777777" w:rsidR="00B41C01" w:rsidRDefault="00B41C0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48C1D43" w14:textId="069754EC" w:rsidR="00B41C01" w:rsidRPr="00B41C01" w:rsidRDefault="00B41C01" w:rsidP="00B41C01">
      <w:pPr>
        <w:rPr>
          <w:b/>
          <w:bCs/>
        </w:rPr>
      </w:pPr>
      <w:r w:rsidRPr="00B41C01">
        <w:rPr>
          <w:rFonts w:ascii="Segoe UI Emoji" w:hAnsi="Segoe UI Emoji" w:cs="Segoe UI Emoji"/>
          <w:b/>
          <w:bCs/>
        </w:rPr>
        <w:lastRenderedPageBreak/>
        <w:t>📋</w:t>
      </w:r>
      <w:r w:rsidRPr="00B41C01">
        <w:rPr>
          <w:b/>
          <w:bCs/>
        </w:rPr>
        <w:t xml:space="preserve"> Summary Table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886"/>
        <w:gridCol w:w="2092"/>
        <w:gridCol w:w="1763"/>
        <w:gridCol w:w="1962"/>
        <w:gridCol w:w="2647"/>
      </w:tblGrid>
      <w:tr w:rsidR="00B41C01" w:rsidRPr="00B41C01" w14:paraId="7FF6913A" w14:textId="77777777" w:rsidTr="00B41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E4B5B0B" w14:textId="77777777" w:rsidR="00B41C01" w:rsidRPr="00B41C01" w:rsidRDefault="00B41C01" w:rsidP="00B41C01">
            <w:pPr>
              <w:spacing w:after="160" w:line="278" w:lineRule="auto"/>
            </w:pPr>
            <w:r w:rsidRPr="00B41C01">
              <w:t>Phase</w:t>
            </w:r>
          </w:p>
        </w:tc>
        <w:tc>
          <w:tcPr>
            <w:tcW w:w="0" w:type="auto"/>
            <w:hideMark/>
          </w:tcPr>
          <w:p w14:paraId="0BF0AEAF" w14:textId="77777777" w:rsidR="00B41C01" w:rsidRPr="00B41C01" w:rsidRDefault="00B41C01" w:rsidP="00B41C0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Type of Form</w:t>
            </w:r>
          </w:p>
        </w:tc>
        <w:tc>
          <w:tcPr>
            <w:tcW w:w="0" w:type="auto"/>
            <w:hideMark/>
          </w:tcPr>
          <w:p w14:paraId="2B6A2274" w14:textId="77777777" w:rsidR="00B41C01" w:rsidRPr="00B41C01" w:rsidRDefault="00B41C01" w:rsidP="00B41C0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Real-World Model</w:t>
            </w:r>
          </w:p>
        </w:tc>
        <w:tc>
          <w:tcPr>
            <w:tcW w:w="0" w:type="auto"/>
            <w:hideMark/>
          </w:tcPr>
          <w:p w14:paraId="21B87C6E" w14:textId="77777777" w:rsidR="00B41C01" w:rsidRPr="00B41C01" w:rsidRDefault="00B41C01" w:rsidP="00B41C0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App Mapping</w:t>
            </w:r>
          </w:p>
        </w:tc>
        <w:tc>
          <w:tcPr>
            <w:tcW w:w="0" w:type="auto"/>
            <w:hideMark/>
          </w:tcPr>
          <w:p w14:paraId="3D8A5BF5" w14:textId="77777777" w:rsidR="00B41C01" w:rsidRPr="00B41C01" w:rsidRDefault="00B41C01" w:rsidP="00B41C0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Contract / API Link</w:t>
            </w:r>
          </w:p>
        </w:tc>
      </w:tr>
      <w:tr w:rsidR="00B41C01" w:rsidRPr="00B41C01" w14:paraId="7DD29D96" w14:textId="77777777" w:rsidTr="00B4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E6C5C" w14:textId="77777777" w:rsidR="00B41C01" w:rsidRPr="00B41C01" w:rsidRDefault="00B41C01" w:rsidP="00B41C01">
            <w:pPr>
              <w:spacing w:after="160" w:line="278" w:lineRule="auto"/>
            </w:pPr>
            <w:r w:rsidRPr="00B41C01">
              <w:t>1</w:t>
            </w:r>
          </w:p>
        </w:tc>
        <w:tc>
          <w:tcPr>
            <w:tcW w:w="0" w:type="auto"/>
            <w:hideMark/>
          </w:tcPr>
          <w:p w14:paraId="5CFFDCDD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General Consent to Treat</w:t>
            </w:r>
          </w:p>
        </w:tc>
        <w:tc>
          <w:tcPr>
            <w:tcW w:w="0" w:type="auto"/>
            <w:hideMark/>
          </w:tcPr>
          <w:p w14:paraId="5EC8E326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Appledore / Kaiser</w:t>
            </w:r>
          </w:p>
        </w:tc>
        <w:tc>
          <w:tcPr>
            <w:tcW w:w="0" w:type="auto"/>
            <w:hideMark/>
          </w:tcPr>
          <w:p w14:paraId="5BBF12FA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Patient Portal</w:t>
            </w:r>
          </w:p>
        </w:tc>
        <w:tc>
          <w:tcPr>
            <w:tcW w:w="0" w:type="auto"/>
            <w:hideMark/>
          </w:tcPr>
          <w:p w14:paraId="4C47E96B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POST /consent/approve</w:t>
            </w:r>
          </w:p>
        </w:tc>
      </w:tr>
      <w:tr w:rsidR="00B41C01" w:rsidRPr="00B41C01" w14:paraId="7E23E4BA" w14:textId="77777777" w:rsidTr="00B4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47D07" w14:textId="77777777" w:rsidR="00B41C01" w:rsidRPr="00B41C01" w:rsidRDefault="00B41C01" w:rsidP="00B41C01">
            <w:pPr>
              <w:spacing w:after="160" w:line="278" w:lineRule="auto"/>
            </w:pPr>
            <w:r w:rsidRPr="00B41C01">
              <w:t>1</w:t>
            </w:r>
          </w:p>
        </w:tc>
        <w:tc>
          <w:tcPr>
            <w:tcW w:w="0" w:type="auto"/>
            <w:hideMark/>
          </w:tcPr>
          <w:p w14:paraId="256D40FF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HIPAA Acknowledgment</w:t>
            </w:r>
          </w:p>
        </w:tc>
        <w:tc>
          <w:tcPr>
            <w:tcW w:w="0" w:type="auto"/>
            <w:hideMark/>
          </w:tcPr>
          <w:p w14:paraId="6B634D1A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Lang Orthodontics</w:t>
            </w:r>
          </w:p>
        </w:tc>
        <w:tc>
          <w:tcPr>
            <w:tcW w:w="0" w:type="auto"/>
            <w:hideMark/>
          </w:tcPr>
          <w:p w14:paraId="5B91CFCF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Clinic Console</w:t>
            </w:r>
          </w:p>
        </w:tc>
        <w:tc>
          <w:tcPr>
            <w:tcW w:w="0" w:type="auto"/>
            <w:hideMark/>
          </w:tcPr>
          <w:p w14:paraId="03DE31A9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41C01">
              <w:t>ConsentGranted</w:t>
            </w:r>
            <w:proofErr w:type="spellEnd"/>
            <w:r w:rsidRPr="00B41C01">
              <w:t xml:space="preserve"> event</w:t>
            </w:r>
          </w:p>
        </w:tc>
      </w:tr>
      <w:tr w:rsidR="00B41C01" w:rsidRPr="00B41C01" w14:paraId="1430A326" w14:textId="77777777" w:rsidTr="00B4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AA696" w14:textId="77777777" w:rsidR="00B41C01" w:rsidRPr="00B41C01" w:rsidRDefault="00B41C01" w:rsidP="00B41C01">
            <w:pPr>
              <w:spacing w:after="160" w:line="278" w:lineRule="auto"/>
            </w:pPr>
            <w:r w:rsidRPr="00B41C01">
              <w:t>1</w:t>
            </w:r>
          </w:p>
        </w:tc>
        <w:tc>
          <w:tcPr>
            <w:tcW w:w="0" w:type="auto"/>
            <w:hideMark/>
          </w:tcPr>
          <w:p w14:paraId="2DA59B70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HIE Opt-In/Out</w:t>
            </w:r>
          </w:p>
        </w:tc>
        <w:tc>
          <w:tcPr>
            <w:tcW w:w="0" w:type="auto"/>
            <w:hideMark/>
          </w:tcPr>
          <w:p w14:paraId="4548F473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NYU Langone / Healthix</w:t>
            </w:r>
          </w:p>
        </w:tc>
        <w:tc>
          <w:tcPr>
            <w:tcW w:w="0" w:type="auto"/>
            <w:hideMark/>
          </w:tcPr>
          <w:p w14:paraId="1AD6B4AC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Patient Portal</w:t>
            </w:r>
          </w:p>
        </w:tc>
        <w:tc>
          <w:tcPr>
            <w:tcW w:w="0" w:type="auto"/>
            <w:hideMark/>
          </w:tcPr>
          <w:p w14:paraId="39DDFC9B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41C01">
              <w:t>ConsentRevoked</w:t>
            </w:r>
            <w:proofErr w:type="spellEnd"/>
            <w:r w:rsidRPr="00B41C01">
              <w:t xml:space="preserve"> event</w:t>
            </w:r>
          </w:p>
        </w:tc>
      </w:tr>
      <w:tr w:rsidR="00B41C01" w:rsidRPr="00B41C01" w14:paraId="5DAD9222" w14:textId="77777777" w:rsidTr="00B4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AE9F7" w:themeFill="text2" w:themeFillTint="1A"/>
            <w:hideMark/>
          </w:tcPr>
          <w:p w14:paraId="28EF9E4E" w14:textId="77777777" w:rsidR="00B41C01" w:rsidRPr="00B41C01" w:rsidRDefault="00B41C01" w:rsidP="00B41C01">
            <w:pPr>
              <w:spacing w:after="160" w:line="278" w:lineRule="auto"/>
            </w:pPr>
            <w:r w:rsidRPr="00B41C01">
              <w:t>2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B98E457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Release of Info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37C9475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NY OCA 960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5D57FE7B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Hospital Admin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3CA9472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purpose &amp; audience fields</w:t>
            </w:r>
          </w:p>
        </w:tc>
      </w:tr>
      <w:tr w:rsidR="00B41C01" w:rsidRPr="00B41C01" w14:paraId="5E627531" w14:textId="77777777" w:rsidTr="00B4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AE9F7" w:themeFill="text2" w:themeFillTint="1A"/>
            <w:hideMark/>
          </w:tcPr>
          <w:p w14:paraId="66CC0F72" w14:textId="77777777" w:rsidR="00B41C01" w:rsidRPr="00B41C01" w:rsidRDefault="00B41C01" w:rsidP="00B41C01">
            <w:pPr>
              <w:spacing w:after="160" w:line="278" w:lineRule="auto"/>
            </w:pPr>
            <w:r w:rsidRPr="00B41C01">
              <w:t>2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D79743D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Telehealth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76D0A3E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Cleveland Clinic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2D2EF4AB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Patient Portal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D6D1F9B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 xml:space="preserve">scopes[] for </w:t>
            </w:r>
            <w:proofErr w:type="spellStart"/>
            <w:r w:rsidRPr="00B41C01">
              <w:t>telemed</w:t>
            </w:r>
            <w:proofErr w:type="spellEnd"/>
          </w:p>
        </w:tc>
      </w:tr>
      <w:tr w:rsidR="00B41C01" w:rsidRPr="00B41C01" w14:paraId="55228423" w14:textId="77777777" w:rsidTr="00B4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AE9F7" w:themeFill="text2" w:themeFillTint="1A"/>
            <w:hideMark/>
          </w:tcPr>
          <w:p w14:paraId="0236CA9F" w14:textId="77777777" w:rsidR="00B41C01" w:rsidRPr="00B41C01" w:rsidRDefault="00B41C01" w:rsidP="00B41C01">
            <w:pPr>
              <w:spacing w:after="160" w:line="278" w:lineRule="auto"/>
            </w:pPr>
            <w:r w:rsidRPr="00B41C01">
              <w:t>2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B07E5DF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Research Consent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90A40A7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NIH Template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295F30AF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Research Workspace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3DB74F4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cohort consent</w:t>
            </w:r>
          </w:p>
        </w:tc>
      </w:tr>
      <w:tr w:rsidR="00B41C01" w:rsidRPr="00B41C01" w14:paraId="1D3E0099" w14:textId="77777777" w:rsidTr="00B4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42834" w14:textId="77777777" w:rsidR="00B41C01" w:rsidRPr="00B41C01" w:rsidRDefault="00B41C01" w:rsidP="00B41C01">
            <w:pPr>
              <w:spacing w:after="160" w:line="278" w:lineRule="auto"/>
            </w:pPr>
            <w:r w:rsidRPr="00B41C01">
              <w:t>3</w:t>
            </w:r>
          </w:p>
        </w:tc>
        <w:tc>
          <w:tcPr>
            <w:tcW w:w="0" w:type="auto"/>
            <w:hideMark/>
          </w:tcPr>
          <w:p w14:paraId="73F72589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AI/Analytics</w:t>
            </w:r>
          </w:p>
        </w:tc>
        <w:tc>
          <w:tcPr>
            <w:tcW w:w="0" w:type="auto"/>
            <w:hideMark/>
          </w:tcPr>
          <w:p w14:paraId="6B67E005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Google Health</w:t>
            </w:r>
          </w:p>
        </w:tc>
        <w:tc>
          <w:tcPr>
            <w:tcW w:w="0" w:type="auto"/>
            <w:hideMark/>
          </w:tcPr>
          <w:p w14:paraId="0B0A0559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Research/Policy Engine</w:t>
            </w:r>
          </w:p>
        </w:tc>
        <w:tc>
          <w:tcPr>
            <w:tcW w:w="0" w:type="auto"/>
            <w:hideMark/>
          </w:tcPr>
          <w:p w14:paraId="1A7BDF9B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41C01">
              <w:t>policyFlags.AIUse</w:t>
            </w:r>
            <w:proofErr w:type="spellEnd"/>
          </w:p>
        </w:tc>
      </w:tr>
      <w:tr w:rsidR="00B41C01" w:rsidRPr="00B41C01" w14:paraId="7F50A65A" w14:textId="77777777" w:rsidTr="00B4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9A567" w14:textId="77777777" w:rsidR="00B41C01" w:rsidRPr="00B41C01" w:rsidRDefault="00B41C01" w:rsidP="00B41C01">
            <w:pPr>
              <w:spacing w:after="160" w:line="278" w:lineRule="auto"/>
            </w:pPr>
            <w:r w:rsidRPr="00B41C01">
              <w:t>3</w:t>
            </w:r>
          </w:p>
        </w:tc>
        <w:tc>
          <w:tcPr>
            <w:tcW w:w="0" w:type="auto"/>
            <w:hideMark/>
          </w:tcPr>
          <w:p w14:paraId="7D3B469E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Revocation Notice</w:t>
            </w:r>
          </w:p>
        </w:tc>
        <w:tc>
          <w:tcPr>
            <w:tcW w:w="0" w:type="auto"/>
            <w:hideMark/>
          </w:tcPr>
          <w:p w14:paraId="6611124F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41C01">
              <w:t>HEALTHeLINK</w:t>
            </w:r>
            <w:proofErr w:type="spellEnd"/>
          </w:p>
        </w:tc>
        <w:tc>
          <w:tcPr>
            <w:tcW w:w="0" w:type="auto"/>
            <w:hideMark/>
          </w:tcPr>
          <w:p w14:paraId="37F844BB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C01">
              <w:t>Patient Portal</w:t>
            </w:r>
          </w:p>
        </w:tc>
        <w:tc>
          <w:tcPr>
            <w:tcW w:w="0" w:type="auto"/>
            <w:hideMark/>
          </w:tcPr>
          <w:p w14:paraId="4A718037" w14:textId="77777777" w:rsidR="00B41C01" w:rsidRPr="00B41C01" w:rsidRDefault="00B41C01" w:rsidP="00B41C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41C01">
              <w:t>ConsentRevoked</w:t>
            </w:r>
            <w:proofErr w:type="spellEnd"/>
          </w:p>
        </w:tc>
      </w:tr>
      <w:tr w:rsidR="00B41C01" w:rsidRPr="00B41C01" w14:paraId="13E019B9" w14:textId="77777777" w:rsidTr="00B4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ACBDF" w14:textId="77777777" w:rsidR="00B41C01" w:rsidRPr="00B41C01" w:rsidRDefault="00B41C01" w:rsidP="00B41C01">
            <w:pPr>
              <w:spacing w:after="160" w:line="278" w:lineRule="auto"/>
            </w:pPr>
            <w:r w:rsidRPr="00B41C01">
              <w:t>3</w:t>
            </w:r>
          </w:p>
        </w:tc>
        <w:tc>
          <w:tcPr>
            <w:tcW w:w="0" w:type="auto"/>
            <w:hideMark/>
          </w:tcPr>
          <w:p w14:paraId="3D3C098C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Emergency Access</w:t>
            </w:r>
          </w:p>
        </w:tc>
        <w:tc>
          <w:tcPr>
            <w:tcW w:w="0" w:type="auto"/>
            <w:hideMark/>
          </w:tcPr>
          <w:p w14:paraId="43470A0A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Epic Template</w:t>
            </w:r>
          </w:p>
        </w:tc>
        <w:tc>
          <w:tcPr>
            <w:tcW w:w="0" w:type="auto"/>
            <w:hideMark/>
          </w:tcPr>
          <w:p w14:paraId="1758F4BB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C01">
              <w:t>Hospital Admin</w:t>
            </w:r>
          </w:p>
        </w:tc>
        <w:tc>
          <w:tcPr>
            <w:tcW w:w="0" w:type="auto"/>
            <w:hideMark/>
          </w:tcPr>
          <w:p w14:paraId="4AB16E45" w14:textId="77777777" w:rsidR="00B41C01" w:rsidRPr="00B41C01" w:rsidRDefault="00B41C01" w:rsidP="00B41C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41C01">
              <w:t>policyFlags.breakGlass</w:t>
            </w:r>
            <w:proofErr w:type="spellEnd"/>
          </w:p>
        </w:tc>
      </w:tr>
    </w:tbl>
    <w:p w14:paraId="7BD89BBB" w14:textId="77777777" w:rsidR="00B41C01" w:rsidRDefault="00B41C01" w:rsidP="00B41C01"/>
    <w:p w14:paraId="17477AB8" w14:textId="2FC38BD8" w:rsidR="00B41C01" w:rsidRPr="00B41C01" w:rsidRDefault="00B41C01" w:rsidP="00B41C01">
      <w:r w:rsidRPr="00B41C01">
        <w:pict w14:anchorId="7CBF2359">
          <v:rect id="_x0000_i1059" style="width:0;height:1.5pt" o:hralign="center" o:hrstd="t" o:hr="t" fillcolor="#a0a0a0" stroked="f"/>
        </w:pict>
      </w:r>
    </w:p>
    <w:p w14:paraId="2C3B9446" w14:textId="00E304FA" w:rsidR="00B41C01" w:rsidRPr="00B41C01" w:rsidRDefault="00B41C01" w:rsidP="00B41C01"/>
    <w:p w14:paraId="547CF9ED" w14:textId="77777777" w:rsidR="00BB691A" w:rsidRDefault="00BB691A"/>
    <w:sectPr w:rsidR="00BB6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123"/>
    <w:multiLevelType w:val="multilevel"/>
    <w:tmpl w:val="16C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5506"/>
    <w:multiLevelType w:val="multilevel"/>
    <w:tmpl w:val="150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E1901"/>
    <w:multiLevelType w:val="multilevel"/>
    <w:tmpl w:val="BD0E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E47CF"/>
    <w:multiLevelType w:val="multilevel"/>
    <w:tmpl w:val="267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03BFF"/>
    <w:multiLevelType w:val="multilevel"/>
    <w:tmpl w:val="CE52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D6053"/>
    <w:multiLevelType w:val="multilevel"/>
    <w:tmpl w:val="530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4536B"/>
    <w:multiLevelType w:val="multilevel"/>
    <w:tmpl w:val="11C2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B145A"/>
    <w:multiLevelType w:val="multilevel"/>
    <w:tmpl w:val="0DB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D18EB"/>
    <w:multiLevelType w:val="multilevel"/>
    <w:tmpl w:val="4FD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19009">
    <w:abstractNumId w:val="7"/>
  </w:num>
  <w:num w:numId="2" w16cid:durableId="3671960">
    <w:abstractNumId w:val="8"/>
  </w:num>
  <w:num w:numId="3" w16cid:durableId="1709375843">
    <w:abstractNumId w:val="1"/>
  </w:num>
  <w:num w:numId="4" w16cid:durableId="1802721541">
    <w:abstractNumId w:val="6"/>
  </w:num>
  <w:num w:numId="5" w16cid:durableId="1509175045">
    <w:abstractNumId w:val="5"/>
  </w:num>
  <w:num w:numId="6" w16cid:durableId="1749577206">
    <w:abstractNumId w:val="0"/>
  </w:num>
  <w:num w:numId="7" w16cid:durableId="990914019">
    <w:abstractNumId w:val="4"/>
  </w:num>
  <w:num w:numId="8" w16cid:durableId="1425612542">
    <w:abstractNumId w:val="2"/>
  </w:num>
  <w:num w:numId="9" w16cid:durableId="1534615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01"/>
    <w:rsid w:val="001E56E0"/>
    <w:rsid w:val="002A174B"/>
    <w:rsid w:val="005A688C"/>
    <w:rsid w:val="005B7FD9"/>
    <w:rsid w:val="005D6310"/>
    <w:rsid w:val="00607E45"/>
    <w:rsid w:val="0071391D"/>
    <w:rsid w:val="00790352"/>
    <w:rsid w:val="00B41C01"/>
    <w:rsid w:val="00BB691A"/>
    <w:rsid w:val="00EB70FE"/>
    <w:rsid w:val="00F2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5716"/>
  <w15:chartTrackingRefBased/>
  <w15:docId w15:val="{B998FD71-D1FA-47C5-97A6-5EE20DD5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C01"/>
    <w:rPr>
      <w:b/>
      <w:bCs/>
      <w:smallCaps/>
      <w:color w:val="0F4761" w:themeColor="accent1" w:themeShade="BF"/>
      <w:spacing w:val="5"/>
    </w:rPr>
  </w:style>
  <w:style w:type="table" w:styleId="ListTable3-Accent1">
    <w:name w:val="List Table 3 Accent 1"/>
    <w:basedOn w:val="TableNormal"/>
    <w:uiPriority w:val="48"/>
    <w:rsid w:val="00B41C01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628</Words>
  <Characters>3394</Characters>
  <Application>Microsoft Office Word</Application>
  <DocSecurity>0</DocSecurity>
  <Lines>84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 Myers</dc:creator>
  <cp:keywords/>
  <dc:description/>
  <cp:lastModifiedBy>Cash Myers</cp:lastModifiedBy>
  <cp:revision>1</cp:revision>
  <dcterms:created xsi:type="dcterms:W3CDTF">2025-10-30T21:05:00Z</dcterms:created>
  <dcterms:modified xsi:type="dcterms:W3CDTF">2025-10-30T21:27:00Z</dcterms:modified>
</cp:coreProperties>
</file>