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9B02D" w14:textId="1FFF6D5E" w:rsidR="000412B9" w:rsidRPr="000412B9" w:rsidRDefault="006D2E66" w:rsidP="000412B9">
      <w:pPr>
        <w:tabs>
          <w:tab w:val="num" w:pos="720"/>
        </w:tabs>
        <w:rPr>
          <w:b/>
          <w:bCs/>
        </w:rPr>
      </w:pPr>
      <w:r>
        <w:rPr>
          <w:b/>
          <w:bCs/>
        </w:rPr>
        <w:t xml:space="preserve">Alphabet Soup Foundation - </w:t>
      </w:r>
      <w:r w:rsidR="000412B9" w:rsidRPr="000412B9">
        <w:rPr>
          <w:b/>
          <w:bCs/>
        </w:rPr>
        <w:t>Neural Network Model Evaluation Write-Up</w:t>
      </w:r>
    </w:p>
    <w:p w14:paraId="6A8FB44D" w14:textId="77777777" w:rsidR="000412B9" w:rsidRDefault="000412B9" w:rsidP="000412B9">
      <w:pPr>
        <w:tabs>
          <w:tab w:val="num" w:pos="720"/>
        </w:tabs>
      </w:pPr>
    </w:p>
    <w:p w14:paraId="246EBA53" w14:textId="10D3FD7A" w:rsidR="000412B9" w:rsidRPr="000412B9" w:rsidRDefault="000412B9" w:rsidP="000412B9">
      <w:pPr>
        <w:tabs>
          <w:tab w:val="num" w:pos="720"/>
        </w:tabs>
        <w:rPr>
          <w:b/>
          <w:bCs/>
        </w:rPr>
      </w:pPr>
      <w:r w:rsidRPr="000412B9">
        <w:rPr>
          <w:b/>
          <w:bCs/>
        </w:rPr>
        <w:t>Overview</w:t>
      </w:r>
    </w:p>
    <w:p w14:paraId="079F18C0" w14:textId="77777777" w:rsidR="000412B9" w:rsidRDefault="000412B9" w:rsidP="000412B9">
      <w:pPr>
        <w:tabs>
          <w:tab w:val="num" w:pos="720"/>
        </w:tabs>
      </w:pPr>
      <w:r>
        <w:tab/>
      </w:r>
      <w:r w:rsidRPr="000412B9">
        <w:t>This repository demonstrates the use of scikit-learn and TensorFlow to implement a binary classification model designed to assist a nonprofit foundation in identifying which applicants to fund based on their likelihood of success. The dataset consists of over 34,000 funding organizations and 12 features.</w:t>
      </w:r>
    </w:p>
    <w:p w14:paraId="545DC746" w14:textId="77777777" w:rsidR="005E0214" w:rsidRDefault="005E0214" w:rsidP="000412B9">
      <w:pPr>
        <w:tabs>
          <w:tab w:val="num" w:pos="720"/>
        </w:tabs>
      </w:pPr>
    </w:p>
    <w:p w14:paraId="7E3809B7" w14:textId="77777777" w:rsidR="006D2E66" w:rsidRDefault="006D2E66" w:rsidP="000412B9">
      <w:pPr>
        <w:tabs>
          <w:tab w:val="num" w:pos="720"/>
        </w:tabs>
      </w:pPr>
    </w:p>
    <w:p w14:paraId="5F243EEA" w14:textId="4D9B2996" w:rsidR="005E0214" w:rsidRPr="005E0214" w:rsidRDefault="005E0214" w:rsidP="000412B9">
      <w:pPr>
        <w:tabs>
          <w:tab w:val="num" w:pos="720"/>
        </w:tabs>
        <w:rPr>
          <w:b/>
          <w:bCs/>
        </w:rPr>
      </w:pPr>
      <w:r w:rsidRPr="005E0214">
        <w:rPr>
          <w:b/>
          <w:bCs/>
        </w:rPr>
        <w:t>Preprocessing</w:t>
      </w:r>
    </w:p>
    <w:p w14:paraId="2FBD0A0A" w14:textId="27FEB653" w:rsidR="005E0214" w:rsidRDefault="005E0214" w:rsidP="000412B9">
      <w:pPr>
        <w:tabs>
          <w:tab w:val="num" w:pos="720"/>
        </w:tabs>
      </w:pPr>
      <w:r>
        <w:tab/>
      </w:r>
      <w:r w:rsidR="006D2E66" w:rsidRPr="000412B9">
        <w:t xml:space="preserve">First, the data was preprocessed to ensure suitability for the neural network model. </w:t>
      </w:r>
      <w:r w:rsidRPr="005E0214">
        <w:t xml:space="preserve">The model was designed to assist Alphabet Soup in identifying applicants with a high probability of success, making "Is Successful" the target variable. The features selected for the model included: Application Type, Affiliation, Classification, Use Case, Organization Type, Status, Amount of Income, Special Considerations, and Ask Amount (the amount of funding requested). Among these, Status, Is Successful, and Special Considerations were binary variables. </w:t>
      </w:r>
      <w:r w:rsidR="006D2E66">
        <w:t xml:space="preserve">The redundant identifier features </w:t>
      </w:r>
      <w:r w:rsidRPr="005E0214">
        <w:t>Name and EIN features were dropped</w:t>
      </w:r>
      <w:r w:rsidR="006D2E66">
        <w:t>.</w:t>
      </w:r>
    </w:p>
    <w:p w14:paraId="17CEADF2" w14:textId="5246989D" w:rsidR="000412B9" w:rsidRPr="000412B9" w:rsidRDefault="000412B9" w:rsidP="000412B9">
      <w:pPr>
        <w:tabs>
          <w:tab w:val="num" w:pos="720"/>
        </w:tabs>
      </w:pPr>
      <w:r>
        <w:tab/>
      </w:r>
      <w:r w:rsidRPr="000412B9">
        <w:t xml:space="preserve">To reduce noise, binning techniques were applied to features with </w:t>
      </w:r>
      <w:proofErr w:type="gramStart"/>
      <w:r w:rsidRPr="000412B9">
        <w:t>a large number of</w:t>
      </w:r>
      <w:proofErr w:type="gramEnd"/>
      <w:r w:rsidRPr="000412B9">
        <w:t xml:space="preserve"> unique values, consolidating rare values into an "Other" category. One-hot encoding was utilized to enable the model to effectively interpret categorical data. The data was then normalized using </w:t>
      </w:r>
      <w:proofErr w:type="spellStart"/>
      <w:r w:rsidRPr="000412B9">
        <w:t>StandardScaler</w:t>
      </w:r>
      <w:proofErr w:type="spellEnd"/>
      <w:r w:rsidRPr="000412B9">
        <w:t xml:space="preserve"> to ensure optimal performance during training.</w:t>
      </w:r>
    </w:p>
    <w:p w14:paraId="6DE4775D" w14:textId="77777777" w:rsidR="006D2E66" w:rsidRDefault="000412B9" w:rsidP="000412B9">
      <w:pPr>
        <w:tabs>
          <w:tab w:val="num" w:pos="720"/>
        </w:tabs>
      </w:pPr>
      <w:r>
        <w:tab/>
      </w:r>
    </w:p>
    <w:p w14:paraId="2F8C4044" w14:textId="77777777" w:rsidR="006D2E66" w:rsidRDefault="006D2E66" w:rsidP="000412B9">
      <w:pPr>
        <w:tabs>
          <w:tab w:val="num" w:pos="720"/>
        </w:tabs>
      </w:pPr>
    </w:p>
    <w:p w14:paraId="49F7CDB2" w14:textId="77777777" w:rsidR="00D63524" w:rsidRPr="000412B9" w:rsidRDefault="00D63524" w:rsidP="00D63524">
      <w:pPr>
        <w:rPr>
          <w:b/>
          <w:bCs/>
        </w:rPr>
      </w:pPr>
      <w:r w:rsidRPr="000412B9">
        <w:rPr>
          <w:b/>
          <w:bCs/>
        </w:rPr>
        <w:t>Model</w:t>
      </w:r>
      <w:r>
        <w:rPr>
          <w:b/>
          <w:bCs/>
        </w:rPr>
        <w:t xml:space="preserve"> Design &amp; Training</w:t>
      </w:r>
    </w:p>
    <w:p w14:paraId="6EF3DD20" w14:textId="63FC8D51" w:rsidR="000412B9" w:rsidRPr="000412B9" w:rsidRDefault="006D2E66" w:rsidP="000412B9">
      <w:pPr>
        <w:tabs>
          <w:tab w:val="num" w:pos="720"/>
        </w:tabs>
      </w:pPr>
      <w:r>
        <w:tab/>
      </w:r>
      <w:r w:rsidR="000412B9" w:rsidRPr="000412B9">
        <w:t xml:space="preserve">An instance of the neural network model was defined and trained using TensorFlow. </w:t>
      </w:r>
      <w:r>
        <w:t xml:space="preserve">The </w:t>
      </w:r>
      <w:r w:rsidR="000412B9" w:rsidRPr="000412B9">
        <w:t>model</w:t>
      </w:r>
      <w:r>
        <w:t xml:space="preserve"> </w:t>
      </w:r>
      <w:r w:rsidR="000412B9" w:rsidRPr="000412B9">
        <w:t xml:space="preserve">was </w:t>
      </w:r>
      <w:r>
        <w:t xml:space="preserve">then </w:t>
      </w:r>
      <w:r w:rsidR="000412B9" w:rsidRPr="000412B9">
        <w:t xml:space="preserve">optimized </w:t>
      </w:r>
      <w:r>
        <w:t xml:space="preserve">for accuracy </w:t>
      </w:r>
      <w:r w:rsidR="000412B9" w:rsidRPr="000412B9">
        <w:t xml:space="preserve">by adjusting the hyperparameters. Various configurations for the number of layers, nodes per layer, number of epochs, and activation functions were experimented with. Ultimately, the final model included two hidden layers with </w:t>
      </w:r>
      <w:proofErr w:type="spellStart"/>
      <w:r w:rsidR="000412B9" w:rsidRPr="000412B9">
        <w:t>ReLU</w:t>
      </w:r>
      <w:proofErr w:type="spellEnd"/>
      <w:r w:rsidR="000412B9" w:rsidRPr="000412B9">
        <w:t xml:space="preserve"> activation functions, comprising 50 and 20 nodes, respectively, along with an output layer utilizing a sigmoid activation function. </w:t>
      </w:r>
      <w:r w:rsidR="009C63ED">
        <w:t xml:space="preserve">Two hidden layers was settled on as clear diminishing returns were seen for additional layers. </w:t>
      </w:r>
      <w:r w:rsidR="000412B9" w:rsidRPr="000412B9">
        <w:t>This configuration achieved an accuracy of 72.8% while effectively minimizing loss.</w:t>
      </w:r>
    </w:p>
    <w:p w14:paraId="4506BC79" w14:textId="77777777" w:rsidR="000412B9" w:rsidRDefault="000412B9" w:rsidP="000412B9"/>
    <w:p w14:paraId="54F7FF4F" w14:textId="77777777" w:rsidR="006D2E66" w:rsidRDefault="006D2E66" w:rsidP="000412B9"/>
    <w:p w14:paraId="55AEBCB0" w14:textId="6B718E9B" w:rsidR="006D2E66" w:rsidRDefault="006D2E66" w:rsidP="006D2E66">
      <w:pPr>
        <w:rPr>
          <w:b/>
          <w:bCs/>
        </w:rPr>
      </w:pPr>
      <w:r w:rsidRPr="006D2E66">
        <w:rPr>
          <w:b/>
          <w:bCs/>
        </w:rPr>
        <w:t>Results</w:t>
      </w:r>
    </w:p>
    <w:p w14:paraId="24AA0A83" w14:textId="77777777" w:rsidR="005F4BF1" w:rsidRDefault="005F4BF1" w:rsidP="005F4BF1">
      <w:pPr>
        <w:ind w:firstLine="720"/>
      </w:pPr>
      <w:r w:rsidRPr="00D63524">
        <w:t xml:space="preserve">The final neural network model achieved an accuracy of 72.8%, effectively classifying applicants likely to succeed when funded by Alphabet Soup. </w:t>
      </w:r>
      <w:r>
        <w:t xml:space="preserve">This performance is considered acceptable for a binary classification task, as it exceeds the common benchmark of 70%. This accuracy score indicates that the model correctly classifies nearly 3 out of 4 applicants. This suggests the model has learned meaningful patterns from the data, clearly outperforming random guessing (50% for balanced datasets). </w:t>
      </w:r>
    </w:p>
    <w:p w14:paraId="2A621051" w14:textId="77777777" w:rsidR="005F4BF1" w:rsidRDefault="005F4BF1" w:rsidP="005F4BF1">
      <w:pPr>
        <w:ind w:firstLine="720"/>
      </w:pPr>
      <w:r>
        <w:t>The model achieved a loss of 0.5553, which aligns with expectations for a moderately performing binary classification model. For context, loss of zero would indicate perfect prediction, while random guessing in a balanced dataset, would be a loss of about 0.693 (</w:t>
      </w:r>
      <w:proofErr w:type="gramStart"/>
      <w:r>
        <w:t>ln(</w:t>
      </w:r>
      <w:proofErr w:type="gramEnd"/>
      <w:r>
        <w:t xml:space="preserve">2)). </w:t>
      </w:r>
      <w:r>
        <w:lastRenderedPageBreak/>
        <w:t xml:space="preserve">The loss score indicates that while the model is making correct predictions </w:t>
      </w:r>
      <w:proofErr w:type="gramStart"/>
      <w:r>
        <w:t>more often than not</w:t>
      </w:r>
      <w:proofErr w:type="gramEnd"/>
      <w:r>
        <w:t>, there's still uncertainty in many of its predictions.</w:t>
      </w:r>
    </w:p>
    <w:p w14:paraId="0F18CD45" w14:textId="77777777" w:rsidR="005F4BF1" w:rsidRDefault="005F4BF1" w:rsidP="005F4BF1">
      <w:pPr>
        <w:ind w:firstLine="720"/>
      </w:pPr>
      <w:r>
        <w:t>Several factors likely contributed to the model's performance. Data normalization and encoding of categorical variables likely improved the model's ability to generalize. Adjustments to the number of layers, nodes, and activation functions helped optimize performance.</w:t>
      </w:r>
    </w:p>
    <w:p w14:paraId="45877B60" w14:textId="77777777" w:rsidR="005F4BF1" w:rsidRDefault="005F4BF1" w:rsidP="005F4BF1">
      <w:pPr>
        <w:ind w:firstLine="720"/>
      </w:pPr>
      <w:r>
        <w:t>While the model demonstrates good predictive capabilities, there's room for further improvement. Overall, this model serves as a reliable tool for assessing applicant success, but further refinement could enhance its predictive power and confidence in its predictions.</w:t>
      </w:r>
    </w:p>
    <w:p w14:paraId="782512F8" w14:textId="77777777" w:rsidR="006D2E66" w:rsidRPr="006D2E66" w:rsidRDefault="006D2E66" w:rsidP="006D2E66"/>
    <w:p w14:paraId="7F427D94" w14:textId="22F04E54" w:rsidR="000412B9" w:rsidRPr="006D2E66" w:rsidRDefault="006D2E66" w:rsidP="000412B9">
      <w:pPr>
        <w:rPr>
          <w:b/>
          <w:bCs/>
        </w:rPr>
      </w:pPr>
      <w:r w:rsidRPr="006D2E66">
        <w:rPr>
          <w:b/>
          <w:bCs/>
        </w:rPr>
        <w:t xml:space="preserve">Alternative </w:t>
      </w:r>
      <w:r>
        <w:rPr>
          <w:b/>
          <w:bCs/>
        </w:rPr>
        <w:t>Approaches</w:t>
      </w:r>
    </w:p>
    <w:p w14:paraId="2291335B" w14:textId="0F5A86DF" w:rsidR="005372F7" w:rsidRPr="005372F7" w:rsidRDefault="005372F7" w:rsidP="005372F7">
      <w:pPr>
        <w:ind w:firstLine="720"/>
      </w:pPr>
      <w:r w:rsidRPr="005372F7">
        <w:t xml:space="preserve">A simpler model, such as logistic regression or decision trees, could serve as an alternative approach in this situation. These supervised classification models offer higher interpretability and are less computationally intensive and easier to produce than neural networks. However, this comes with the trade-off that they </w:t>
      </w:r>
      <w:r>
        <w:t>will</w:t>
      </w:r>
      <w:r w:rsidRPr="005372F7">
        <w:t xml:space="preserve"> struggle to capture complex non-linear relationships in the data, potentially leading to lower predictive accuracy compared to more sophisticated models.</w:t>
      </w:r>
    </w:p>
    <w:p w14:paraId="376BE8D9" w14:textId="4668E242" w:rsidR="005372F7" w:rsidRPr="005372F7" w:rsidRDefault="005372F7" w:rsidP="005372F7">
      <w:pPr>
        <w:ind w:firstLine="720"/>
      </w:pPr>
      <w:r w:rsidRPr="005372F7">
        <w:t xml:space="preserve">Since simpler models require more feature engineering to identify intricate patterns, they are </w:t>
      </w:r>
      <w:r>
        <w:t xml:space="preserve">usually </w:t>
      </w:r>
      <w:r w:rsidRPr="005372F7">
        <w:t>better suited as exploratory tools and provide greater transparency in their decision-making processes. For instance, using logistic regression would involve calculating weighted sums for the features to assess their impact on the outcome. In datasets with complex relationships</w:t>
      </w:r>
      <w:r w:rsidR="009C63ED">
        <w:t xml:space="preserve"> such as this one</w:t>
      </w:r>
      <w:r w:rsidRPr="005372F7">
        <w:t xml:space="preserve">, </w:t>
      </w:r>
      <w:r w:rsidR="009C63ED">
        <w:t>leveraging</w:t>
      </w:r>
      <w:r>
        <w:t xml:space="preserve"> an</w:t>
      </w:r>
      <w:r w:rsidRPr="005372F7">
        <w:t xml:space="preserve"> ensemble method</w:t>
      </w:r>
      <w:r>
        <w:t xml:space="preserve"> that </w:t>
      </w:r>
      <w:r w:rsidR="009C63ED">
        <w:t xml:space="preserve">combines advanced and simpler models with different strengths </w:t>
      </w:r>
      <w:r w:rsidRPr="005372F7">
        <w:t xml:space="preserve">might be necessary to achieve </w:t>
      </w:r>
      <w:r w:rsidR="009C63ED">
        <w:t>the best result</w:t>
      </w:r>
      <w:r w:rsidRPr="005372F7">
        <w:t>.</w:t>
      </w:r>
    </w:p>
    <w:p w14:paraId="32B54C66" w14:textId="77777777" w:rsidR="003A4D4F" w:rsidRDefault="003A4D4F" w:rsidP="003A4D4F"/>
    <w:p w14:paraId="26B13D3A" w14:textId="7994EB43" w:rsidR="003A4D4F" w:rsidRDefault="003A4D4F" w:rsidP="005F4BF1"/>
    <w:p w14:paraId="49D32EE8" w14:textId="77777777" w:rsidR="00E972CF" w:rsidRDefault="00E972CF" w:rsidP="005F4BF1"/>
    <w:p w14:paraId="41403C49" w14:textId="77777777" w:rsidR="00E972CF" w:rsidRDefault="00E972CF" w:rsidP="005F4BF1"/>
    <w:p w14:paraId="63C15842" w14:textId="77777777" w:rsidR="00E972CF" w:rsidRDefault="00E972CF" w:rsidP="005F4BF1"/>
    <w:sectPr w:rsidR="00E9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77FBA"/>
    <w:multiLevelType w:val="multilevel"/>
    <w:tmpl w:val="9E76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95767"/>
    <w:multiLevelType w:val="multilevel"/>
    <w:tmpl w:val="B9B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68207">
    <w:abstractNumId w:val="0"/>
  </w:num>
  <w:num w:numId="2" w16cid:durableId="104159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B9"/>
    <w:rsid w:val="00031712"/>
    <w:rsid w:val="000412B9"/>
    <w:rsid w:val="00146ED6"/>
    <w:rsid w:val="003A4D4F"/>
    <w:rsid w:val="00441127"/>
    <w:rsid w:val="00474312"/>
    <w:rsid w:val="005372F7"/>
    <w:rsid w:val="005D7EC2"/>
    <w:rsid w:val="005E0214"/>
    <w:rsid w:val="005F4BF1"/>
    <w:rsid w:val="006D2E66"/>
    <w:rsid w:val="00910563"/>
    <w:rsid w:val="009C63ED"/>
    <w:rsid w:val="00D63524"/>
    <w:rsid w:val="00D82924"/>
    <w:rsid w:val="00E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B89E1"/>
  <w15:chartTrackingRefBased/>
  <w15:docId w15:val="{855D514D-EEC9-9944-894B-D8CBA4BE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2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2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2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2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2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2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2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2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2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2B9"/>
    <w:rPr>
      <w:rFonts w:eastAsiaTheme="majorEastAsia" w:cstheme="majorBidi"/>
      <w:color w:val="272727" w:themeColor="text1" w:themeTint="D8"/>
    </w:rPr>
  </w:style>
  <w:style w:type="paragraph" w:styleId="Title">
    <w:name w:val="Title"/>
    <w:basedOn w:val="Normal"/>
    <w:next w:val="Normal"/>
    <w:link w:val="TitleChar"/>
    <w:uiPriority w:val="10"/>
    <w:qFormat/>
    <w:rsid w:val="00041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2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2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12B9"/>
    <w:rPr>
      <w:i/>
      <w:iCs/>
      <w:color w:val="404040" w:themeColor="text1" w:themeTint="BF"/>
    </w:rPr>
  </w:style>
  <w:style w:type="paragraph" w:styleId="ListParagraph">
    <w:name w:val="List Paragraph"/>
    <w:basedOn w:val="Normal"/>
    <w:uiPriority w:val="34"/>
    <w:qFormat/>
    <w:rsid w:val="000412B9"/>
    <w:pPr>
      <w:ind w:left="720"/>
      <w:contextualSpacing/>
    </w:pPr>
  </w:style>
  <w:style w:type="character" w:styleId="IntenseEmphasis">
    <w:name w:val="Intense Emphasis"/>
    <w:basedOn w:val="DefaultParagraphFont"/>
    <w:uiPriority w:val="21"/>
    <w:qFormat/>
    <w:rsid w:val="000412B9"/>
    <w:rPr>
      <w:i/>
      <w:iCs/>
      <w:color w:val="2F5496" w:themeColor="accent1" w:themeShade="BF"/>
    </w:rPr>
  </w:style>
  <w:style w:type="paragraph" w:styleId="IntenseQuote">
    <w:name w:val="Intense Quote"/>
    <w:basedOn w:val="Normal"/>
    <w:next w:val="Normal"/>
    <w:link w:val="IntenseQuoteChar"/>
    <w:uiPriority w:val="30"/>
    <w:qFormat/>
    <w:rsid w:val="000412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2B9"/>
    <w:rPr>
      <w:i/>
      <w:iCs/>
      <w:color w:val="2F5496" w:themeColor="accent1" w:themeShade="BF"/>
    </w:rPr>
  </w:style>
  <w:style w:type="character" w:styleId="IntenseReference">
    <w:name w:val="Intense Reference"/>
    <w:basedOn w:val="DefaultParagraphFont"/>
    <w:uiPriority w:val="32"/>
    <w:qFormat/>
    <w:rsid w:val="000412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6047">
      <w:bodyDiv w:val="1"/>
      <w:marLeft w:val="0"/>
      <w:marRight w:val="0"/>
      <w:marTop w:val="0"/>
      <w:marBottom w:val="0"/>
      <w:divBdr>
        <w:top w:val="none" w:sz="0" w:space="0" w:color="auto"/>
        <w:left w:val="none" w:sz="0" w:space="0" w:color="auto"/>
        <w:bottom w:val="none" w:sz="0" w:space="0" w:color="auto"/>
        <w:right w:val="none" w:sz="0" w:space="0" w:color="auto"/>
      </w:divBdr>
    </w:div>
    <w:div w:id="337197396">
      <w:bodyDiv w:val="1"/>
      <w:marLeft w:val="0"/>
      <w:marRight w:val="0"/>
      <w:marTop w:val="0"/>
      <w:marBottom w:val="0"/>
      <w:divBdr>
        <w:top w:val="none" w:sz="0" w:space="0" w:color="auto"/>
        <w:left w:val="none" w:sz="0" w:space="0" w:color="auto"/>
        <w:bottom w:val="none" w:sz="0" w:space="0" w:color="auto"/>
        <w:right w:val="none" w:sz="0" w:space="0" w:color="auto"/>
      </w:divBdr>
    </w:div>
    <w:div w:id="495003068">
      <w:bodyDiv w:val="1"/>
      <w:marLeft w:val="0"/>
      <w:marRight w:val="0"/>
      <w:marTop w:val="0"/>
      <w:marBottom w:val="0"/>
      <w:divBdr>
        <w:top w:val="none" w:sz="0" w:space="0" w:color="auto"/>
        <w:left w:val="none" w:sz="0" w:space="0" w:color="auto"/>
        <w:bottom w:val="none" w:sz="0" w:space="0" w:color="auto"/>
        <w:right w:val="none" w:sz="0" w:space="0" w:color="auto"/>
      </w:divBdr>
    </w:div>
    <w:div w:id="511258057">
      <w:bodyDiv w:val="1"/>
      <w:marLeft w:val="0"/>
      <w:marRight w:val="0"/>
      <w:marTop w:val="0"/>
      <w:marBottom w:val="0"/>
      <w:divBdr>
        <w:top w:val="none" w:sz="0" w:space="0" w:color="auto"/>
        <w:left w:val="none" w:sz="0" w:space="0" w:color="auto"/>
        <w:bottom w:val="none" w:sz="0" w:space="0" w:color="auto"/>
        <w:right w:val="none" w:sz="0" w:space="0" w:color="auto"/>
      </w:divBdr>
    </w:div>
    <w:div w:id="580716706">
      <w:bodyDiv w:val="1"/>
      <w:marLeft w:val="0"/>
      <w:marRight w:val="0"/>
      <w:marTop w:val="0"/>
      <w:marBottom w:val="0"/>
      <w:divBdr>
        <w:top w:val="none" w:sz="0" w:space="0" w:color="auto"/>
        <w:left w:val="none" w:sz="0" w:space="0" w:color="auto"/>
        <w:bottom w:val="none" w:sz="0" w:space="0" w:color="auto"/>
        <w:right w:val="none" w:sz="0" w:space="0" w:color="auto"/>
      </w:divBdr>
    </w:div>
    <w:div w:id="720985210">
      <w:bodyDiv w:val="1"/>
      <w:marLeft w:val="0"/>
      <w:marRight w:val="0"/>
      <w:marTop w:val="0"/>
      <w:marBottom w:val="0"/>
      <w:divBdr>
        <w:top w:val="none" w:sz="0" w:space="0" w:color="auto"/>
        <w:left w:val="none" w:sz="0" w:space="0" w:color="auto"/>
        <w:bottom w:val="none" w:sz="0" w:space="0" w:color="auto"/>
        <w:right w:val="none" w:sz="0" w:space="0" w:color="auto"/>
      </w:divBdr>
    </w:div>
    <w:div w:id="1055203802">
      <w:bodyDiv w:val="1"/>
      <w:marLeft w:val="0"/>
      <w:marRight w:val="0"/>
      <w:marTop w:val="0"/>
      <w:marBottom w:val="0"/>
      <w:divBdr>
        <w:top w:val="none" w:sz="0" w:space="0" w:color="auto"/>
        <w:left w:val="none" w:sz="0" w:space="0" w:color="auto"/>
        <w:bottom w:val="none" w:sz="0" w:space="0" w:color="auto"/>
        <w:right w:val="none" w:sz="0" w:space="0" w:color="auto"/>
      </w:divBdr>
    </w:div>
    <w:div w:id="1071197344">
      <w:bodyDiv w:val="1"/>
      <w:marLeft w:val="0"/>
      <w:marRight w:val="0"/>
      <w:marTop w:val="0"/>
      <w:marBottom w:val="0"/>
      <w:divBdr>
        <w:top w:val="none" w:sz="0" w:space="0" w:color="auto"/>
        <w:left w:val="none" w:sz="0" w:space="0" w:color="auto"/>
        <w:bottom w:val="none" w:sz="0" w:space="0" w:color="auto"/>
        <w:right w:val="none" w:sz="0" w:space="0" w:color="auto"/>
      </w:divBdr>
    </w:div>
    <w:div w:id="1147356352">
      <w:bodyDiv w:val="1"/>
      <w:marLeft w:val="0"/>
      <w:marRight w:val="0"/>
      <w:marTop w:val="0"/>
      <w:marBottom w:val="0"/>
      <w:divBdr>
        <w:top w:val="none" w:sz="0" w:space="0" w:color="auto"/>
        <w:left w:val="none" w:sz="0" w:space="0" w:color="auto"/>
        <w:bottom w:val="none" w:sz="0" w:space="0" w:color="auto"/>
        <w:right w:val="none" w:sz="0" w:space="0" w:color="auto"/>
      </w:divBdr>
    </w:div>
    <w:div w:id="1272393220">
      <w:bodyDiv w:val="1"/>
      <w:marLeft w:val="0"/>
      <w:marRight w:val="0"/>
      <w:marTop w:val="0"/>
      <w:marBottom w:val="0"/>
      <w:divBdr>
        <w:top w:val="none" w:sz="0" w:space="0" w:color="auto"/>
        <w:left w:val="none" w:sz="0" w:space="0" w:color="auto"/>
        <w:bottom w:val="none" w:sz="0" w:space="0" w:color="auto"/>
        <w:right w:val="none" w:sz="0" w:space="0" w:color="auto"/>
      </w:divBdr>
    </w:div>
    <w:div w:id="1293317950">
      <w:bodyDiv w:val="1"/>
      <w:marLeft w:val="0"/>
      <w:marRight w:val="0"/>
      <w:marTop w:val="0"/>
      <w:marBottom w:val="0"/>
      <w:divBdr>
        <w:top w:val="none" w:sz="0" w:space="0" w:color="auto"/>
        <w:left w:val="none" w:sz="0" w:space="0" w:color="auto"/>
        <w:bottom w:val="none" w:sz="0" w:space="0" w:color="auto"/>
        <w:right w:val="none" w:sz="0" w:space="0" w:color="auto"/>
      </w:divBdr>
    </w:div>
    <w:div w:id="1379547188">
      <w:bodyDiv w:val="1"/>
      <w:marLeft w:val="0"/>
      <w:marRight w:val="0"/>
      <w:marTop w:val="0"/>
      <w:marBottom w:val="0"/>
      <w:divBdr>
        <w:top w:val="none" w:sz="0" w:space="0" w:color="auto"/>
        <w:left w:val="none" w:sz="0" w:space="0" w:color="auto"/>
        <w:bottom w:val="none" w:sz="0" w:space="0" w:color="auto"/>
        <w:right w:val="none" w:sz="0" w:space="0" w:color="auto"/>
      </w:divBdr>
    </w:div>
    <w:div w:id="1459840352">
      <w:bodyDiv w:val="1"/>
      <w:marLeft w:val="0"/>
      <w:marRight w:val="0"/>
      <w:marTop w:val="0"/>
      <w:marBottom w:val="0"/>
      <w:divBdr>
        <w:top w:val="none" w:sz="0" w:space="0" w:color="auto"/>
        <w:left w:val="none" w:sz="0" w:space="0" w:color="auto"/>
        <w:bottom w:val="none" w:sz="0" w:space="0" w:color="auto"/>
        <w:right w:val="none" w:sz="0" w:space="0" w:color="auto"/>
      </w:divBdr>
    </w:div>
    <w:div w:id="1473599167">
      <w:bodyDiv w:val="1"/>
      <w:marLeft w:val="0"/>
      <w:marRight w:val="0"/>
      <w:marTop w:val="0"/>
      <w:marBottom w:val="0"/>
      <w:divBdr>
        <w:top w:val="none" w:sz="0" w:space="0" w:color="auto"/>
        <w:left w:val="none" w:sz="0" w:space="0" w:color="auto"/>
        <w:bottom w:val="none" w:sz="0" w:space="0" w:color="auto"/>
        <w:right w:val="none" w:sz="0" w:space="0" w:color="auto"/>
      </w:divBdr>
    </w:div>
    <w:div w:id="1615795156">
      <w:bodyDiv w:val="1"/>
      <w:marLeft w:val="0"/>
      <w:marRight w:val="0"/>
      <w:marTop w:val="0"/>
      <w:marBottom w:val="0"/>
      <w:divBdr>
        <w:top w:val="none" w:sz="0" w:space="0" w:color="auto"/>
        <w:left w:val="none" w:sz="0" w:space="0" w:color="auto"/>
        <w:bottom w:val="none" w:sz="0" w:space="0" w:color="auto"/>
        <w:right w:val="none" w:sz="0" w:space="0" w:color="auto"/>
      </w:divBdr>
    </w:div>
    <w:div w:id="16411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Hojecki</dc:creator>
  <cp:keywords/>
  <dc:description/>
  <cp:lastModifiedBy>Casey Hojecki</cp:lastModifiedBy>
  <cp:revision>4</cp:revision>
  <dcterms:created xsi:type="dcterms:W3CDTF">2024-10-20T23:06:00Z</dcterms:created>
  <dcterms:modified xsi:type="dcterms:W3CDTF">2024-10-21T01:01:00Z</dcterms:modified>
</cp:coreProperties>
</file>