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客户端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UI界面开发流程</w:t>
      </w:r>
    </w:p>
    <w:tbl>
      <w:tblPr>
        <w:tblStyle w:val="4"/>
        <w:tblW w:w="8522" w:type="dxa"/>
        <w:tblInd w:w="0" w:type="dxa"/>
        <w:tbl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single" w:color="F79646" w:sz="8" w:space="0"/>
          <w:insideV w:val="single" w:color="F7964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4536"/>
        <w:gridCol w:w="1326"/>
      </w:tblGrid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更新时间</w:t>
            </w:r>
          </w:p>
        </w:tc>
        <w:tc>
          <w:tcPr>
            <w:tcW w:w="4536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更新内容</w:t>
            </w:r>
          </w:p>
        </w:tc>
        <w:tc>
          <w:tcPr>
            <w:tcW w:w="1326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更新人</w:t>
            </w:r>
          </w:p>
        </w:tc>
      </w:tr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rFonts w:hint="eastAsia"/>
                <w:b/>
                <w:bCs/>
                <w:lang w:val="en-US" w:eastAsia="zh-CN"/>
              </w:rPr>
              <w:t>1.0</w:t>
            </w:r>
          </w:p>
        </w:tc>
        <w:tc>
          <w:tcPr>
            <w:tcW w:w="15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/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3-05</w:t>
            </w:r>
          </w:p>
        </w:tc>
        <w:tc>
          <w:tcPr>
            <w:tcW w:w="453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/>
            <w:r>
              <w:rPr>
                <w:rFonts w:hint="eastAsia"/>
              </w:rPr>
              <w:t>建立文档</w:t>
            </w:r>
          </w:p>
        </w:tc>
        <w:tc>
          <w:tcPr>
            <w:tcW w:w="132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张青</w:t>
            </w:r>
          </w:p>
        </w:tc>
      </w:tr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V1.1</w:t>
            </w:r>
          </w:p>
        </w:tc>
        <w:tc>
          <w:tcPr>
            <w:tcW w:w="15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2016-03-05</w:t>
            </w:r>
          </w:p>
        </w:tc>
        <w:tc>
          <w:tcPr>
            <w:tcW w:w="453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修改了部分用词，添加了代码限制</w:t>
            </w:r>
          </w:p>
        </w:tc>
        <w:tc>
          <w:tcPr>
            <w:tcW w:w="132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张青</w:t>
            </w:r>
          </w:p>
        </w:tc>
      </w:tr>
    </w:tbl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状态界面：状态界面之间是互斥的，每一个状态界面表示一个完整的界面场景，可包含一个或多个子界面。一个状态界面定义了一个游戏的大功能区，并对应一个界面状态。每一个界面状态之间是互斥的，不可以同时存在多个界面状态。目前游戏定义了以下几个状态界面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登录界面（执行登录和创建角色功能）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世界地图界面（各个区块的总入口，基本信息的展示）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游戏大厅界面（展示可以进行游戏的房间列表）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游戏房间界面（展示游戏房间内的信息和交互）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子界面：子界面表示一个生命周期相同，且功能相近的界面区块。一个或多个子界面组成一个状态界面。例：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上面是世界地图界面，可以分成顶条、走马灯消息、聊天控件、功能按钮区、建筑物区、侧边栏六个逻辑部分，其中：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聊天控件、顶条、走马灯信息在其他界面也需要用到，属于通用控件，单独定义为一个子界面。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建筑物区、侧边栏、功能按钮区的生命周期一致，都是在世界地图界面中一直存在的界面。这三个定义为一个子界面。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如果界面中可以点出其他功能性弹框，每个功能性弹框定义为一个子界面。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因此世界地图由以下子界面组成：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顶条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聊天控件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飞屏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建筑物区+功能按钮区+侧边栏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其他各种功能性弹框界面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一个界面是状态界面还是子界面是由需求决定的。比如：背包界面虽然是一个全屏的界面，但是背包界面可以在世界地图界面，房间内界面等多个状态界面中打开。因此背包界面必须被归类为一个子界面，而不能制作成一个状态界面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部署客户端与服务器环境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从p4上更新//x5_mobile/mobile_dancer/trunk/exe/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从p4上更新//x5_mobile/mobile_dancer/trunk/server/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打开server目录下products/project_dgm/dgm_sln/DGM_Server.sln工程并进行编辑。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编译完成后打开exe目录，执行start_allserver_d.bat，启动服务器，如果出现某个服务器启动后崩溃，找服务器人员确认原因。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从p4上更新//x5_mobile/mobile_dancer/trunk/client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用unity打开客户端目录，找到Consts定义文件，修改其中的server_ip为本机ip，修改Server_port为32016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打开Unity的MainEntry场景。运行游戏。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客户端UI开发流程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根据需求，拆分状态界面及子界面（见定义部分），拆分完成后找组长对一下拆分是否合理。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在StateRegister文件中添加新状态界面对应的UIStateType枚举。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在UIRegister中添加新子界面对应的UIName枚举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在UIStateRegister.RegisterUIState函数中注册状态界面及其默认显示的子界面。</w:t>
      </w:r>
    </w:p>
    <w:p>
      <w:pPr>
        <w:numPr>
          <w:ilvl w:val="0"/>
          <w:numId w:val="0"/>
        </w:numPr>
        <w:tabs>
          <w:tab w:val="clear" w:pos="420"/>
        </w:tabs>
      </w:pPr>
      <w:r>
        <w:drawing>
          <wp:inline distT="0" distB="0" distL="114300" distR="114300">
            <wp:extent cx="5263515" cy="983615"/>
            <wp:effectExtent l="0" t="0" r="133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UIStateType定义一个状态界面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“UI”表示该状态界面所在的.unity文件。没有特殊需求，局外界面都使用UI.unity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UIName[] 表示该状态界面中包含哪些进入界面时需要显示的子界面。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为各个子界面新建一个继承UIController的类来管理该子界面的界面逻辑。并为每一个UI交互操作定义一个处理函数，如下图中的OnEnterLobby()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20193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为新子界面创建Prefab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为新子界面创建Atlas(见Atlas创建文档)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打开Scenes/UIEdit场景，在GlobalUIRoot下创建一个空GameObject。作为子界面的根节点。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075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在根节点上挂接UIPanel和新编写的Controller。这里是UIWorldMapCtrl。并将UIPanel的层级指定为1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3666490" cy="12858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7915" cy="8096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根据界面元素在界面上的停靠，在根节点下面创建一个或多个布局节点。节点上挂上UIAnchor控件并指定对齐方式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28850" cy="1657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布局节点下部署UI元素，将可交互的UI元素（一个按钮，一个复选框等。如下图中“EnterLobbyBtn”是一个按钮）上交互事件的处理函数指定为根节点上的Controller中的函数。（下图中将EnterLobbyBtn的OnClick消息事件的处理函数指定为UIWorlMap中的函数）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2009775" cy="1524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95040" cy="347599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运行该场景，自测界面交互元素是否正确传递给函数。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自测成功之后将该子界面的根节点拖到project视图下Resources/art/ui下指定模块中保存。</w:t>
      </w:r>
    </w:p>
    <w:p>
      <w:pPr>
        <w:numPr>
          <w:ilvl w:val="0"/>
          <w:numId w:val="8"/>
        </w:numPr>
        <w:tabs>
          <w:tab w:val="left" w:pos="840"/>
        </w:tabs>
        <w:ind w:leftChars="0"/>
        <w:jc w:val="left"/>
      </w:pPr>
      <w:r>
        <w:rPr>
          <w:rFonts w:hint="eastAsia"/>
          <w:lang w:val="en-US" w:eastAsia="zh-CN"/>
        </w:rPr>
        <w:t>在UIRegister中注册UIName与Prefab路径的关系，路径使用resources下的相对目录</w:t>
      </w:r>
      <w:r>
        <w:drawing>
          <wp:inline distT="0" distB="0" distL="114300" distR="114300">
            <wp:extent cx="5269865" cy="1210945"/>
            <wp:effectExtent l="0" t="0" r="698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left" w:pos="840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在其他界面的Controller中通过SwitchState(UIStateType)/PushAndSwitchState 来切换到指定的界面。</w:t>
      </w:r>
    </w:p>
    <w:p>
      <w:pPr>
        <w:numPr>
          <w:ilvl w:val="0"/>
          <w:numId w:val="8"/>
        </w:numPr>
        <w:tabs>
          <w:tab w:val="left" w:pos="840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状态界面中通过ShowDialog/CloseDialog开启关闭子界面。</w:t>
      </w:r>
    </w:p>
    <w:p>
      <w:pPr>
        <w:numPr>
          <w:ilvl w:val="0"/>
          <w:numId w:val="8"/>
        </w:numPr>
        <w:tabs>
          <w:tab w:val="left" w:pos="840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除了Controller节点外，一个UI的Prefab上不应该挂接其他自定义的脚本。需要挂接自定义UI脚本的节点都需要做成一个prefab进行动态加载。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20158">
    <w:nsid w:val="56DCF0DE"/>
    <w:multiLevelType w:val="singleLevel"/>
    <w:tmpl w:val="56DCF0D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168350">
    <w:nsid w:val="56DA9FDE"/>
    <w:multiLevelType w:val="multilevel"/>
    <w:tmpl w:val="56DA9FD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7168596">
    <w:nsid w:val="56DAA0D4"/>
    <w:multiLevelType w:val="singleLevel"/>
    <w:tmpl w:val="56DAA0D4"/>
    <w:lvl w:ilvl="0" w:tentative="1">
      <w:start w:val="1"/>
      <w:numFmt w:val="decimal"/>
      <w:suff w:val="nothing"/>
      <w:lvlText w:val="%1."/>
      <w:lvlJc w:val="left"/>
    </w:lvl>
  </w:abstractNum>
  <w:abstractNum w:abstractNumId="1457166854">
    <w:nsid w:val="56DA9A06"/>
    <w:multiLevelType w:val="multilevel"/>
    <w:tmpl w:val="56DA9A0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172575">
    <w:nsid w:val="56DAB05F"/>
    <w:multiLevelType w:val="singleLevel"/>
    <w:tmpl w:val="56DAB0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173624">
    <w:nsid w:val="56DAB478"/>
    <w:multiLevelType w:val="multilevel"/>
    <w:tmpl w:val="56DAB478"/>
    <w:lvl w:ilvl="0" w:tentative="1">
      <w:start w:val="5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173368">
    <w:nsid w:val="56DAB378"/>
    <w:multiLevelType w:val="multilevel"/>
    <w:tmpl w:val="56DAB378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175200">
    <w:nsid w:val="56DABAA0"/>
    <w:multiLevelType w:val="singleLevel"/>
    <w:tmpl w:val="56DABAA0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457166854"/>
  </w:num>
  <w:num w:numId="2">
    <w:abstractNumId w:val="1457168350"/>
  </w:num>
  <w:num w:numId="3">
    <w:abstractNumId w:val="1457320158"/>
  </w:num>
  <w:num w:numId="4">
    <w:abstractNumId w:val="1457168596"/>
  </w:num>
  <w:num w:numId="5">
    <w:abstractNumId w:val="1457172575"/>
  </w:num>
  <w:num w:numId="6">
    <w:abstractNumId w:val="1457173624"/>
  </w:num>
  <w:num w:numId="7">
    <w:abstractNumId w:val="1457173368"/>
  </w:num>
  <w:num w:numId="8">
    <w:abstractNumId w:val="1457175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7D5"/>
    <w:rsid w:val="276C1B3A"/>
    <w:rsid w:val="27E32A7D"/>
    <w:rsid w:val="281D195D"/>
    <w:rsid w:val="2E016B8B"/>
    <w:rsid w:val="304325BD"/>
    <w:rsid w:val="31FD161E"/>
    <w:rsid w:val="32021299"/>
    <w:rsid w:val="3941547E"/>
    <w:rsid w:val="3AEE643E"/>
    <w:rsid w:val="3BB064FC"/>
    <w:rsid w:val="3C09460C"/>
    <w:rsid w:val="3F410957"/>
    <w:rsid w:val="4469414C"/>
    <w:rsid w:val="4F9A5CA8"/>
    <w:rsid w:val="56630BCA"/>
    <w:rsid w:val="5A977C10"/>
    <w:rsid w:val="5C53551C"/>
    <w:rsid w:val="61B16453"/>
    <w:rsid w:val="64AC495C"/>
    <w:rsid w:val="68A128B9"/>
    <w:rsid w:val="6BB71B46"/>
    <w:rsid w:val="77EE09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2016-03-05T08:27:00Z</dcterms:created>
  <dc:creator>user</dc:creator>
  <cp:lastModifiedBy>user</cp:lastModifiedBy>
  <dcterms:modified xsi:type="dcterms:W3CDTF">2016-03-07T09:47:46Z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