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DGM客户端内存资源管理方案</w:t>
      </w:r>
    </w:p>
    <w:tbl>
      <w:tblPr>
        <w:tblStyle w:val="3"/>
        <w:tblW w:w="8522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single" w:color="F79646" w:sz="8" w:space="0"/>
          <w:insideV w:val="single" w:color="F7964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4536"/>
        <w:gridCol w:w="1326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更新人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V0.1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建立文档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张青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合理管理内存中资源的生命周期，保证尽可能小的内存开销，并同时保证尽可能稳定的CPU性能开销。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Unity内存的分配与管理原理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6752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Unity的自动内存管理机制：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Mono会对托管内存中通过代码new 出来的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对象及</w:t>
      </w:r>
      <w:r>
        <w:rPr>
          <w:rFonts w:hint="eastAsia" w:ascii="微软雅黑" w:hAnsi="微软雅黑" w:eastAsia="微软雅黑" w:cs="微软雅黑"/>
          <w:lang w:val="en-US" w:eastAsia="zh-CN"/>
        </w:rPr>
        <w:t>使用GameObject.Instantiate实例化的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对象进行</w:t>
      </w:r>
      <w:r>
        <w:rPr>
          <w:rFonts w:hint="eastAsia" w:ascii="微软雅黑" w:hAnsi="微软雅黑" w:eastAsia="微软雅黑" w:cs="微软雅黑"/>
          <w:lang w:val="en-US" w:eastAsia="zh-CN"/>
        </w:rPr>
        <w:t>管理，在Unity场景切换的时候自动进行回收。这两种对象我们称为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实例对象</w:t>
      </w:r>
      <w:r>
        <w:rPr>
          <w:rFonts w:hint="eastAsia" w:ascii="微软雅黑" w:hAnsi="微软雅黑" w:eastAsia="微软雅黑" w:cs="微软雅黑"/>
          <w:lang w:val="en-US" w:eastAsia="zh-CN"/>
        </w:rPr>
        <w:t>。当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实例对象</w:t>
      </w:r>
      <w:r>
        <w:rPr>
          <w:rFonts w:hint="eastAsia" w:ascii="微软雅黑" w:hAnsi="微软雅黑" w:eastAsia="微软雅黑" w:cs="微软雅黑"/>
          <w:lang w:val="en-US" w:eastAsia="zh-CN"/>
        </w:rPr>
        <w:t>不再被引用被引用、超出生命周期的时候，Mono会自动对这些已经没有用的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实例对象</w:t>
      </w:r>
      <w:r>
        <w:rPr>
          <w:rFonts w:hint="eastAsia" w:ascii="微软雅黑" w:hAnsi="微软雅黑" w:eastAsia="微软雅黑" w:cs="微软雅黑"/>
          <w:lang w:val="en-US" w:eastAsia="zh-CN"/>
        </w:rPr>
        <w:t>进行回收，释放占用的内存。因此对代码中的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实例对象</w:t>
      </w:r>
      <w:r>
        <w:rPr>
          <w:rFonts w:hint="eastAsia" w:ascii="微软雅黑" w:hAnsi="微软雅黑" w:eastAsia="微软雅黑" w:cs="微软雅黑"/>
          <w:lang w:val="en-US" w:eastAsia="zh-CN"/>
        </w:rPr>
        <w:t>的引用及生命周期进行管理，可以较好管理Mono托管内存的大小。通过Instantiate生成的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实例对象</w:t>
      </w:r>
      <w:r>
        <w:rPr>
          <w:rFonts w:hint="eastAsia" w:ascii="微软雅黑" w:hAnsi="微软雅黑" w:eastAsia="微软雅黑" w:cs="微软雅黑"/>
          <w:lang w:val="en-US" w:eastAsia="zh-CN"/>
        </w:rPr>
        <w:t>可以通过Destroy手动释放。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Unity会对通过Resources.Load及Assetbundle.Load加载出的资源进行管理，在Unity场景切换的时候自动进行回收，这类对象我们称为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Unity原始资源</w:t>
      </w:r>
      <w:r>
        <w:rPr>
          <w:rFonts w:hint="eastAsia" w:ascii="微软雅黑" w:hAnsi="微软雅黑" w:eastAsia="微软雅黑" w:cs="微软雅黑"/>
          <w:lang w:val="en-US" w:eastAsia="zh-CN"/>
        </w:rPr>
        <w:t>。并且这类资源可以通过Resources.UnloadunusedAssets及GC.Collect可以手动进行回收。（调用GC.Collect只是建议底层进行回收，极端情况有可能被延后执行。）只有没有被引用的对象才会被回收。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AssetBundle会占用一定的内存，在通过Assetbundle.Load加载出其中的资源之后就没有用了。只需要缓存住加载出来的资源，就可以通过Assetbundle.Unload(false)卸载掉Assetbundle。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在.unity场景中直接引用的资源（包括这些直接引用资源依赖的资源）我们称为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静态资源</w:t>
      </w:r>
      <w:r>
        <w:rPr>
          <w:rFonts w:hint="eastAsia" w:ascii="微软雅黑" w:hAnsi="微软雅黑" w:eastAsia="微软雅黑" w:cs="微软雅黑"/>
          <w:lang w:val="en-US" w:eastAsia="zh-CN"/>
        </w:rPr>
        <w:t>，在场景加载时载入内存，并且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不能通过代码释放</w:t>
      </w:r>
      <w:r>
        <w:rPr>
          <w:rFonts w:hint="eastAsia" w:ascii="微软雅黑" w:hAnsi="微软雅黑" w:eastAsia="微软雅黑" w:cs="微软雅黑"/>
          <w:lang w:val="en-US" w:eastAsia="zh-CN"/>
        </w:rPr>
        <w:t>。只有当场景切换的时候才会被释放。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总体方案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内存的管理从这四部分入手：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尽可能少的使用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静态资源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，使用动态加载的方式使用与管理资源。</w:t>
      </w:r>
      <w:r>
        <w:rPr>
          <w:rFonts w:hint="eastAsia" w:ascii="微软雅黑" w:hAnsi="微软雅黑" w:eastAsia="微软雅黑" w:cs="微软雅黑"/>
          <w:lang w:val="en-US" w:eastAsia="zh-CN"/>
        </w:rPr>
        <w:t>这部分由客户端框架在UI切换流程与进对局流程中进行设计与规范。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AssetBundle在加载完其中的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Unity原始资源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后，</w:t>
      </w:r>
      <w:r>
        <w:rPr>
          <w:rFonts w:hint="eastAsia" w:ascii="微软雅黑" w:hAnsi="微软雅黑" w:eastAsia="微软雅黑" w:cs="微软雅黑"/>
          <w:lang w:val="en-US" w:eastAsia="zh-CN"/>
        </w:rPr>
        <w:t>调用AssetBundle.Unload(false)将Assetbundle从内存中卸载。这部分由资源管理器自动处理。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Resources.Load及AssetBundle.Load加载出的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Unity原始资源</w:t>
      </w:r>
      <w:r>
        <w:rPr>
          <w:rFonts w:hint="eastAsia" w:ascii="微软雅黑" w:hAnsi="微软雅黑" w:eastAsia="微软雅黑" w:cs="微软雅黑"/>
          <w:lang w:val="en-US" w:eastAsia="zh-CN"/>
        </w:rPr>
        <w:t>，在使用后立刻将引用设为null。这部分由资源管理器自动处理。但在需要时再使用Resources.UnloadunusedAsset清除资源。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频繁Instantiate\Destroy的资源，我们称为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实例化资源</w:t>
      </w:r>
      <w:r>
        <w:rPr>
          <w:rFonts w:hint="eastAsia" w:ascii="微软雅黑" w:hAnsi="微软雅黑" w:eastAsia="微软雅黑" w:cs="微软雅黑"/>
          <w:lang w:val="en-US" w:eastAsia="zh-CN"/>
        </w:rPr>
        <w:t>，大量频繁使用的实例化资源使用对象池来管理。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资源使用用例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36957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999990" cy="41617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ResourceManager:资源管理器，资源获取的入口。所有动态加载的资源都从这里得到。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ResourcesGroup：资源组，每一类资源使用一个资源组进行管理。每一个资源组定义了资源的类型、资源用途、资源加载方式、资源依赖关系等，并根据这些不同实现不同的策略。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ResourcesBase:资源的基类，定义了资源的引用、释放及资源的计数管理。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AResourceLoaderBase：资源加载器。一类加载器实现一种资源加载方式，可以在不同的使用环境下（编辑器、ios、android）使用不同的加载策略（从resources中加载，从assetbundle中加载，从音频、文本文件中加载等）。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CacheCenter:实例化对象池，对于频繁使用的资源，使用实例化对象池先进行缓存。需要用时再从缓存池中获得。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加载Unity原始资源流程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21094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获得Unity原始资源流程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7259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释放指定Unity原始资源（减少指定资源的引用计数，并不直接释放）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14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释放全被未引用的原始资源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3430"/>
            <wp:effectExtent l="0" t="0" r="508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缓存实例化资源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96010"/>
            <wp:effectExtent l="0" t="0" r="825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获得实例化资源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84350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释放实例化资源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135" cy="1115060"/>
            <wp:effectExtent l="0" t="0" r="571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概要类设计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drawing>
          <wp:inline distT="0" distB="0" distL="114300" distR="114300">
            <wp:extent cx="5271135" cy="4397375"/>
            <wp:effectExtent l="0" t="0" r="571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其他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局内所有实例资源需要</w:t>
      </w:r>
      <w:r>
        <w:rPr>
          <w:rFonts w:hint="eastAsia" w:ascii="微软雅黑" w:hAnsi="微软雅黑" w:eastAsia="微软雅黑" w:cs="微软雅黑"/>
          <w:lang w:val="en-US" w:eastAsia="zh-CN"/>
        </w:rPr>
        <w:t>使用对象池预先缓存使用。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局外需要在切换界面时调用释放资源接口。释放上一个界面已经不用的资源。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资源使用者没有特殊需求的情况下不能将从资源管理器中拿到的Unity原始资源赋给一个成员变量、静态变量或者全局变量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09248">
    <w:nsid w:val="56DE4CE0"/>
    <w:multiLevelType w:val="singleLevel"/>
    <w:tmpl w:val="56DE4CE0"/>
    <w:lvl w:ilvl="0" w:tentative="1">
      <w:start w:val="1"/>
      <w:numFmt w:val="decimal"/>
      <w:suff w:val="nothing"/>
      <w:lvlText w:val="%1."/>
      <w:lvlJc w:val="left"/>
    </w:lvl>
  </w:abstractNum>
  <w:abstractNum w:abstractNumId="1457408418">
    <w:nsid w:val="56DE49A2"/>
    <w:multiLevelType w:val="singleLevel"/>
    <w:tmpl w:val="56DE49A2"/>
    <w:lvl w:ilvl="0" w:tentative="1">
      <w:start w:val="1"/>
      <w:numFmt w:val="decimal"/>
      <w:suff w:val="nothing"/>
      <w:lvlText w:val="%1."/>
      <w:lvlJc w:val="left"/>
    </w:lvl>
  </w:abstractNum>
  <w:abstractNum w:abstractNumId="1457526746">
    <w:nsid w:val="56E017DA"/>
    <w:multiLevelType w:val="singleLevel"/>
    <w:tmpl w:val="56E017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408418"/>
  </w:num>
  <w:num w:numId="2">
    <w:abstractNumId w:val="1457409248"/>
  </w:num>
  <w:num w:numId="3">
    <w:abstractNumId w:val="1457526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E5998"/>
    <w:rsid w:val="001F1BC1"/>
    <w:rsid w:val="010E3A48"/>
    <w:rsid w:val="0203305B"/>
    <w:rsid w:val="0441390A"/>
    <w:rsid w:val="05A84156"/>
    <w:rsid w:val="06D84848"/>
    <w:rsid w:val="07272049"/>
    <w:rsid w:val="0F4E652C"/>
    <w:rsid w:val="10B0706C"/>
    <w:rsid w:val="11855DCB"/>
    <w:rsid w:val="12375BEF"/>
    <w:rsid w:val="128B5679"/>
    <w:rsid w:val="12922A85"/>
    <w:rsid w:val="12CE5998"/>
    <w:rsid w:val="14B14FFE"/>
    <w:rsid w:val="155D421D"/>
    <w:rsid w:val="191A16BA"/>
    <w:rsid w:val="1A2E7004"/>
    <w:rsid w:val="1AD70716"/>
    <w:rsid w:val="237C18C4"/>
    <w:rsid w:val="28136E4F"/>
    <w:rsid w:val="2AF308F9"/>
    <w:rsid w:val="310835FF"/>
    <w:rsid w:val="3172742B"/>
    <w:rsid w:val="37C91115"/>
    <w:rsid w:val="39B479BB"/>
    <w:rsid w:val="3A22476C"/>
    <w:rsid w:val="3CBB7CB3"/>
    <w:rsid w:val="3D2D6CED"/>
    <w:rsid w:val="3DB059D3"/>
    <w:rsid w:val="42D77239"/>
    <w:rsid w:val="47B45E32"/>
    <w:rsid w:val="4892419C"/>
    <w:rsid w:val="53F80750"/>
    <w:rsid w:val="56850D7E"/>
    <w:rsid w:val="582278A6"/>
    <w:rsid w:val="5A173E75"/>
    <w:rsid w:val="5A530E40"/>
    <w:rsid w:val="5A802C08"/>
    <w:rsid w:val="5B206F0E"/>
    <w:rsid w:val="5E1B5972"/>
    <w:rsid w:val="5F7A0DB2"/>
    <w:rsid w:val="63317BC9"/>
    <w:rsid w:val="651F73F4"/>
    <w:rsid w:val="6BD745FA"/>
    <w:rsid w:val="6D05506C"/>
    <w:rsid w:val="6E113780"/>
    <w:rsid w:val="6E586C17"/>
    <w:rsid w:val="7112100E"/>
    <w:rsid w:val="7C505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2016-03-08T03:26:00Z</dcterms:created>
  <dc:creator>user</dc:creator>
  <cp:lastModifiedBy>user</cp:lastModifiedBy>
  <dcterms:modified xsi:type="dcterms:W3CDTF">2016-03-09T12:38:45Z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