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移动端小窝二期（小窝捧场）查看宝箱奖励QA2015.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10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小窝</w:t>
      </w:r>
      <w:r>
        <w:t>宝箱</w:t>
      </w:r>
      <w:r>
        <w:rPr>
          <w:rFonts w:hint="eastAsia"/>
        </w:rPr>
        <w:t>处于</w:t>
      </w:r>
      <w:r>
        <w:t>未激活状态</w:t>
      </w:r>
      <w:r>
        <w:rPr>
          <w:rFonts w:hint="eastAsia"/>
        </w:rPr>
        <w:t>，</w:t>
      </w:r>
      <w:r>
        <w:t>按钮名称为查看宝箱奖励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  <w:rPr>
          <w:rFonts w:hint="eastAsia"/>
        </w:rPr>
      </w:pPr>
      <w:r>
        <w:rPr>
          <w:rFonts w:hint="eastAsia"/>
        </w:rPr>
        <w:t>未加入后援团的</w:t>
      </w:r>
      <w:r>
        <w:t>玩家，点击</w:t>
      </w:r>
      <w:r>
        <w:rPr>
          <w:rFonts w:hint="eastAsia"/>
        </w:rPr>
        <w:t>查看</w:t>
      </w:r>
      <w:r>
        <w:t>宝箱奖励按钮，</w:t>
      </w:r>
      <w:r>
        <w:rPr>
          <w:rFonts w:hint="eastAsia"/>
        </w:rPr>
        <w:t>弹出框</w:t>
      </w:r>
      <w:r>
        <w:t>的提示语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成为后援团成员才有机会领取小窝宝箱奖励哦</w:t>
      </w:r>
      <w: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8073827">
    <w:nsid w:val="26083BE3"/>
    <w:multiLevelType w:val="multilevel"/>
    <w:tmpl w:val="26083B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342780654"/>
  </w:num>
  <w:num w:numId="2">
    <w:abstractNumId w:val="638073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25928"/>
    <w:rsid w:val="000E0C96"/>
    <w:rsid w:val="00143C19"/>
    <w:rsid w:val="00186A28"/>
    <w:rsid w:val="001D2867"/>
    <w:rsid w:val="00246764"/>
    <w:rsid w:val="003562AB"/>
    <w:rsid w:val="003720E6"/>
    <w:rsid w:val="00374ACF"/>
    <w:rsid w:val="003B68B5"/>
    <w:rsid w:val="003D06DF"/>
    <w:rsid w:val="00465274"/>
    <w:rsid w:val="00482B8E"/>
    <w:rsid w:val="00484E61"/>
    <w:rsid w:val="004A18BE"/>
    <w:rsid w:val="004A6941"/>
    <w:rsid w:val="004C6DB6"/>
    <w:rsid w:val="00574A63"/>
    <w:rsid w:val="005A2D4B"/>
    <w:rsid w:val="00612400"/>
    <w:rsid w:val="00694074"/>
    <w:rsid w:val="006D6A04"/>
    <w:rsid w:val="007676F6"/>
    <w:rsid w:val="007D4347"/>
    <w:rsid w:val="007E1C77"/>
    <w:rsid w:val="00813D4E"/>
    <w:rsid w:val="008D3224"/>
    <w:rsid w:val="0091550F"/>
    <w:rsid w:val="00921B84"/>
    <w:rsid w:val="00955FE5"/>
    <w:rsid w:val="009D0353"/>
    <w:rsid w:val="00A127D5"/>
    <w:rsid w:val="00A13A9E"/>
    <w:rsid w:val="00A30D98"/>
    <w:rsid w:val="00A32356"/>
    <w:rsid w:val="00A41248"/>
    <w:rsid w:val="00A50E70"/>
    <w:rsid w:val="00AC17BA"/>
    <w:rsid w:val="00B42041"/>
    <w:rsid w:val="00BA65E4"/>
    <w:rsid w:val="00CF46C5"/>
    <w:rsid w:val="00D40BEA"/>
    <w:rsid w:val="00E55DDD"/>
    <w:rsid w:val="07D304C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15</Words>
  <Characters>92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2015-07-22T05:29:18Z</dcterms:modified>
  <dc:title>移动端小窝二期（小窝捧场）查看宝箱奖励QA2015.7.10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