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BC9" w:rsidRDefault="009968BB">
      <w:pPr>
        <w:rPr>
          <w:rFonts w:hint="eastAsia"/>
        </w:rPr>
      </w:pPr>
      <w:r>
        <w:rPr>
          <w:rFonts w:hint="eastAsia"/>
        </w:rPr>
        <w:t>对于移动端花园界面内的一键收获按钮，只有在当前全部花盆中有花苗成熟也就是有花苗可摘的情况下，按钮才是可点击状态，否则，按钮置灰不可点</w:t>
      </w:r>
    </w:p>
    <w:sectPr w:rsidR="00E90B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BC9" w:rsidRDefault="00E90BC9" w:rsidP="009968BB">
      <w:r>
        <w:separator/>
      </w:r>
    </w:p>
  </w:endnote>
  <w:endnote w:type="continuationSeparator" w:id="1">
    <w:p w:rsidR="00E90BC9" w:rsidRDefault="00E90BC9" w:rsidP="009968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BC9" w:rsidRDefault="00E90BC9" w:rsidP="009968BB">
      <w:r>
        <w:separator/>
      </w:r>
    </w:p>
  </w:footnote>
  <w:footnote w:type="continuationSeparator" w:id="1">
    <w:p w:rsidR="00E90BC9" w:rsidRDefault="00E90BC9" w:rsidP="009968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68BB"/>
    <w:rsid w:val="009968BB"/>
    <w:rsid w:val="00E90B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968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968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968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968B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Company>Sky123.Org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2015-03-17T09:39:00Z</dcterms:created>
  <dcterms:modified xsi:type="dcterms:W3CDTF">2015-03-17T09:40:00Z</dcterms:modified>
</cp:coreProperties>
</file>