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BFEE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DEA4F4" wp14:editId="176AF830">
            <wp:simplePos x="0" y="0"/>
            <wp:positionH relativeFrom="margin">
              <wp:align>center</wp:align>
            </wp:positionH>
            <wp:positionV relativeFrom="paragraph">
              <wp:posOffset>-452120</wp:posOffset>
            </wp:positionV>
            <wp:extent cx="2160287" cy="942975"/>
            <wp:effectExtent l="0" t="0" r="0" b="0"/>
            <wp:wrapNone/>
            <wp:docPr id="150908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4788" name="Imagem 1509084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87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DE4FB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</w:p>
    <w:p w14:paraId="0BC62AA8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</w:p>
    <w:p w14:paraId="4C5F2EB8" w14:textId="46A611EF" w:rsidR="00183670" w:rsidRPr="00AE6308" w:rsidRDefault="00183670" w:rsidP="00183670">
      <w:pPr>
        <w:jc w:val="center"/>
        <w:rPr>
          <w:b/>
          <w:bCs/>
          <w:sz w:val="28"/>
          <w:szCs w:val="28"/>
        </w:rPr>
      </w:pPr>
      <w:r w:rsidRPr="00AE6308">
        <w:rPr>
          <w:b/>
          <w:bCs/>
          <w:sz w:val="28"/>
          <w:szCs w:val="28"/>
        </w:rPr>
        <w:t xml:space="preserve">INSTITUTO </w:t>
      </w:r>
      <w:r>
        <w:rPr>
          <w:b/>
          <w:bCs/>
          <w:sz w:val="28"/>
          <w:szCs w:val="28"/>
        </w:rPr>
        <w:t>T</w:t>
      </w:r>
      <w:r w:rsidR="00B4058B">
        <w:rPr>
          <w:b/>
          <w:bCs/>
          <w:sz w:val="28"/>
          <w:szCs w:val="28"/>
        </w:rPr>
        <w:t>É</w:t>
      </w:r>
      <w:r>
        <w:rPr>
          <w:b/>
          <w:bCs/>
          <w:sz w:val="28"/>
          <w:szCs w:val="28"/>
        </w:rPr>
        <w:t>CNICO</w:t>
      </w:r>
      <w:r w:rsidRPr="00AE6308">
        <w:rPr>
          <w:b/>
          <w:bCs/>
          <w:sz w:val="28"/>
          <w:szCs w:val="28"/>
        </w:rPr>
        <w:t xml:space="preserve"> COMERCIAL DE LUANDA</w:t>
      </w:r>
    </w:p>
    <w:p w14:paraId="7A9031D1" w14:textId="77777777" w:rsidR="00183670" w:rsidRDefault="00183670" w:rsidP="00183670">
      <w:pPr>
        <w:spacing w:after="160"/>
        <w:jc w:val="center"/>
      </w:pPr>
    </w:p>
    <w:p w14:paraId="08D40B20" w14:textId="77777777" w:rsidR="00183670" w:rsidRDefault="00183670" w:rsidP="00183670">
      <w:pPr>
        <w:spacing w:after="160"/>
        <w:jc w:val="center"/>
      </w:pPr>
    </w:p>
    <w:p w14:paraId="49BB8931" w14:textId="77777777" w:rsidR="00183670" w:rsidRDefault="00183670" w:rsidP="00183670">
      <w:pPr>
        <w:spacing w:after="160"/>
        <w:jc w:val="center"/>
      </w:pPr>
    </w:p>
    <w:p w14:paraId="3A8AE9FA" w14:textId="77777777" w:rsidR="00183670" w:rsidRDefault="00183670" w:rsidP="00183670">
      <w:pPr>
        <w:spacing w:after="160"/>
        <w:jc w:val="center"/>
      </w:pPr>
    </w:p>
    <w:p w14:paraId="7E3EF91A" w14:textId="77777777" w:rsidR="00183670" w:rsidRDefault="00183670" w:rsidP="00183670">
      <w:pPr>
        <w:spacing w:after="160"/>
        <w:jc w:val="center"/>
      </w:pPr>
    </w:p>
    <w:p w14:paraId="50E7601E" w14:textId="77777777" w:rsidR="00183670" w:rsidRDefault="00183670" w:rsidP="00183670">
      <w:pPr>
        <w:spacing w:after="160"/>
        <w:jc w:val="center"/>
      </w:pPr>
    </w:p>
    <w:p w14:paraId="575F3A89" w14:textId="77777777" w:rsidR="00183670" w:rsidRDefault="00183670" w:rsidP="00183670">
      <w:pPr>
        <w:spacing w:after="160"/>
        <w:jc w:val="center"/>
      </w:pPr>
    </w:p>
    <w:p w14:paraId="7B55793A" w14:textId="6A25C255" w:rsidR="00183670" w:rsidRPr="00CC702E" w:rsidRDefault="00183670" w:rsidP="00183670">
      <w:pPr>
        <w:spacing w:after="160"/>
        <w:jc w:val="center"/>
        <w:rPr>
          <w:sz w:val="20"/>
          <w:szCs w:val="20"/>
        </w:rPr>
      </w:pPr>
      <w:r w:rsidRPr="00CC702E">
        <w:rPr>
          <w:b/>
          <w:bCs/>
          <w:sz w:val="28"/>
          <w:szCs w:val="28"/>
        </w:rPr>
        <w:t>SISTEMA DE RECUPERAÇÃO DE DOCUMENTOS PERDIDOS</w:t>
      </w:r>
      <w:r w:rsidR="00B4058B">
        <w:rPr>
          <w:b/>
          <w:bCs/>
          <w:sz w:val="28"/>
          <w:szCs w:val="28"/>
        </w:rPr>
        <w:t xml:space="preserve"> BASEADO EM OCR</w:t>
      </w:r>
    </w:p>
    <w:p w14:paraId="19188FA6" w14:textId="38FB4D76" w:rsidR="00183670" w:rsidRPr="00CC702E" w:rsidRDefault="00B4058B" w:rsidP="00183670">
      <w:pPr>
        <w:spacing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ESTUDO DE CASO: ANGOLA</w:t>
      </w:r>
    </w:p>
    <w:p w14:paraId="5E4B843B" w14:textId="77777777" w:rsidR="00183670" w:rsidRDefault="00183670" w:rsidP="00183670">
      <w:pPr>
        <w:spacing w:after="160"/>
        <w:jc w:val="center"/>
      </w:pPr>
    </w:p>
    <w:p w14:paraId="121CBCBA" w14:textId="77777777" w:rsidR="00183670" w:rsidRDefault="00183670" w:rsidP="00183670">
      <w:pPr>
        <w:spacing w:after="160"/>
        <w:jc w:val="center"/>
      </w:pPr>
    </w:p>
    <w:p w14:paraId="7380F79F" w14:textId="77777777" w:rsidR="00183670" w:rsidRDefault="00183670" w:rsidP="00183670">
      <w:pPr>
        <w:spacing w:after="160"/>
        <w:jc w:val="center"/>
      </w:pPr>
    </w:p>
    <w:p w14:paraId="35A8769D" w14:textId="77777777" w:rsidR="00183670" w:rsidRDefault="00183670" w:rsidP="00183670">
      <w:pPr>
        <w:spacing w:after="160"/>
        <w:jc w:val="center"/>
      </w:pPr>
    </w:p>
    <w:p w14:paraId="1ADB3596" w14:textId="77777777" w:rsidR="00183670" w:rsidRDefault="00183670" w:rsidP="00183670">
      <w:pPr>
        <w:spacing w:after="160"/>
        <w:jc w:val="center"/>
      </w:pPr>
    </w:p>
    <w:p w14:paraId="66A37915" w14:textId="77777777" w:rsidR="00183670" w:rsidRDefault="00183670" w:rsidP="00183670">
      <w:pPr>
        <w:spacing w:after="160"/>
        <w:jc w:val="center"/>
      </w:pPr>
    </w:p>
    <w:p w14:paraId="2869004F" w14:textId="77777777" w:rsidR="00183670" w:rsidRDefault="00183670" w:rsidP="00183670">
      <w:pPr>
        <w:spacing w:after="160"/>
        <w:jc w:val="center"/>
      </w:pPr>
    </w:p>
    <w:p w14:paraId="5F3D9CD5" w14:textId="32CD9D66" w:rsidR="00183670" w:rsidRDefault="00183670" w:rsidP="00183670">
      <w:pPr>
        <w:spacing w:after="160"/>
      </w:pPr>
      <w:r>
        <w:t>Nome do Aluno: Casimiro Luzolo Gaspar</w:t>
      </w:r>
      <w:r w:rsidR="004C02B8">
        <w:t xml:space="preserve"> Puaia</w:t>
      </w:r>
    </w:p>
    <w:p w14:paraId="59B671D1" w14:textId="77777777" w:rsidR="00183670" w:rsidRDefault="00183670" w:rsidP="00183670">
      <w:pPr>
        <w:spacing w:after="160"/>
      </w:pPr>
      <w:r>
        <w:t>Nº: S/N</w:t>
      </w:r>
    </w:p>
    <w:p w14:paraId="473941FB" w14:textId="77777777" w:rsidR="00183670" w:rsidRDefault="00183670" w:rsidP="00183670">
      <w:pPr>
        <w:spacing w:after="160"/>
      </w:pPr>
      <w:r>
        <w:t>Turma: DTI</w:t>
      </w:r>
    </w:p>
    <w:p w14:paraId="7AA518F7" w14:textId="77777777" w:rsidR="00183670" w:rsidRDefault="00183670" w:rsidP="00183670">
      <w:pPr>
        <w:spacing w:after="160"/>
      </w:pPr>
      <w:r>
        <w:t>Classe: 13ª</w:t>
      </w:r>
    </w:p>
    <w:p w14:paraId="2ABBB351" w14:textId="77777777" w:rsidR="00183670" w:rsidRDefault="00183670" w:rsidP="00183670">
      <w:pPr>
        <w:spacing w:after="160"/>
      </w:pPr>
      <w:r>
        <w:t>Sala: 16</w:t>
      </w:r>
    </w:p>
    <w:p w14:paraId="7DDB005D" w14:textId="77777777" w:rsidR="00183670" w:rsidRDefault="00183670" w:rsidP="00183670">
      <w:pPr>
        <w:spacing w:after="160"/>
        <w:jc w:val="center"/>
      </w:pPr>
    </w:p>
    <w:p w14:paraId="55A9FD19" w14:textId="77777777" w:rsidR="00183670" w:rsidRDefault="00183670" w:rsidP="00183670">
      <w:pPr>
        <w:spacing w:after="160"/>
        <w:jc w:val="center"/>
      </w:pPr>
    </w:p>
    <w:p w14:paraId="755F9819" w14:textId="77777777" w:rsidR="00183670" w:rsidRDefault="00183670" w:rsidP="00183670">
      <w:pPr>
        <w:spacing w:after="160"/>
        <w:jc w:val="center"/>
      </w:pPr>
    </w:p>
    <w:p w14:paraId="6F5AE620" w14:textId="77777777" w:rsidR="00183670" w:rsidRDefault="00183670" w:rsidP="00183670">
      <w:pPr>
        <w:spacing w:after="160"/>
        <w:jc w:val="center"/>
      </w:pPr>
    </w:p>
    <w:p w14:paraId="0D3B3AF6" w14:textId="77777777" w:rsidR="00183670" w:rsidRDefault="00183670" w:rsidP="00183670">
      <w:pPr>
        <w:spacing w:after="160"/>
        <w:jc w:val="center"/>
      </w:pPr>
    </w:p>
    <w:p w14:paraId="3451A10C" w14:textId="77777777" w:rsidR="00183670" w:rsidRDefault="00183670" w:rsidP="00183670">
      <w:pPr>
        <w:spacing w:after="160"/>
        <w:jc w:val="center"/>
      </w:pPr>
    </w:p>
    <w:p w14:paraId="3A9C0D3F" w14:textId="77777777" w:rsidR="00183670" w:rsidRDefault="00183670" w:rsidP="00183670">
      <w:pPr>
        <w:spacing w:after="160"/>
        <w:jc w:val="center"/>
      </w:pPr>
    </w:p>
    <w:p w14:paraId="0FB4F318" w14:textId="77777777" w:rsidR="00183670" w:rsidRDefault="00183670" w:rsidP="00183670">
      <w:pPr>
        <w:spacing w:after="160"/>
        <w:jc w:val="center"/>
      </w:pPr>
      <w:r>
        <w:t>Luanda, 2026/2027</w:t>
      </w:r>
    </w:p>
    <w:p w14:paraId="7AA92C08" w14:textId="77777777" w:rsidR="00280F5C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sdt>
      <w:sdtPr>
        <w:rPr>
          <w:b w:val="0"/>
          <w:bCs w:val="0"/>
          <w:lang w:val="pt-BR"/>
        </w:rPr>
        <w:id w:val="1936700700"/>
        <w:docPartObj>
          <w:docPartGallery w:val="Table of Contents"/>
          <w:docPartUnique/>
        </w:docPartObj>
      </w:sdtPr>
      <w:sdtContent>
        <w:p w14:paraId="4DF8B3F9" w14:textId="7DDBF1E1" w:rsidR="00532FFD" w:rsidRDefault="00532FFD" w:rsidP="00532FFD">
          <w:pPr>
            <w:pStyle w:val="Forte1"/>
          </w:pPr>
        </w:p>
        <w:p w14:paraId="2D88A196" w14:textId="4A196595" w:rsidR="006251D5" w:rsidRDefault="00532FFD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38246" w:history="1">
            <w:r w:rsidR="006251D5" w:rsidRPr="00B01E9D">
              <w:rPr>
                <w:rStyle w:val="Hyperlink"/>
              </w:rPr>
              <w:t>1. RESUMO</w:t>
            </w:r>
            <w:r w:rsidR="006251D5">
              <w:rPr>
                <w:webHidden/>
              </w:rPr>
              <w:tab/>
            </w:r>
            <w:r w:rsidR="006251D5">
              <w:rPr>
                <w:webHidden/>
              </w:rPr>
              <w:fldChar w:fldCharType="begin"/>
            </w:r>
            <w:r w:rsidR="006251D5">
              <w:rPr>
                <w:webHidden/>
              </w:rPr>
              <w:instrText xml:space="preserve"> PAGEREF _Toc243338246 \h </w:instrText>
            </w:r>
            <w:r w:rsidR="006251D5">
              <w:rPr>
                <w:webHidden/>
              </w:rPr>
            </w:r>
            <w:r w:rsidR="006251D5"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3</w:t>
            </w:r>
            <w:r w:rsidR="006251D5">
              <w:rPr>
                <w:webHidden/>
              </w:rPr>
              <w:fldChar w:fldCharType="end"/>
            </w:r>
          </w:hyperlink>
        </w:p>
        <w:p w14:paraId="6DABCCFC" w14:textId="6A27E71F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47" w:history="1">
            <w:r w:rsidRPr="00B01E9D">
              <w:rPr>
                <w:rStyle w:val="Hyperlink"/>
              </w:rPr>
              <w:t>2. PROBLEMÁTICA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E3C30D" w14:textId="36861B2C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48" w:history="1">
            <w:r w:rsidRPr="00B01E9D">
              <w:rPr>
                <w:rStyle w:val="Hyperlink"/>
              </w:rPr>
              <w:t>3. HIPÓTESES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BEABF5" w14:textId="478DAF3C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49" w:history="1">
            <w:r w:rsidRPr="00B01E9D">
              <w:rPr>
                <w:rStyle w:val="Hyperlink"/>
              </w:rPr>
              <w:t>4. PERGUNTA DE PESQUISA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D78E92" w14:textId="077E7744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50" w:history="1">
            <w:r w:rsidRPr="00B01E9D">
              <w:rPr>
                <w:rStyle w:val="Hyperlink"/>
              </w:rPr>
              <w:t>5. JUSTIFICATIVA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857C90" w14:textId="5EED75B4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51" w:history="1">
            <w:r w:rsidRPr="00B01E9D">
              <w:rPr>
                <w:rStyle w:val="Hyperlink"/>
              </w:rPr>
              <w:t>6. 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086E29" w14:textId="07A52B19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2" w:history="1">
            <w:r w:rsidRPr="00B01E9D">
              <w:rPr>
                <w:rStyle w:val="Hyperlink"/>
                <w:noProof/>
              </w:rPr>
              <w:t>6.1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1089" w14:textId="65F15E14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3" w:history="1">
            <w:r w:rsidRPr="00B01E9D">
              <w:rPr>
                <w:rStyle w:val="Hyperlink"/>
                <w:noProof/>
              </w:rPr>
              <w:t>6.2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1224" w14:textId="2BC30005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54" w:history="1">
            <w:r w:rsidRPr="00B01E9D">
              <w:rPr>
                <w:rStyle w:val="Hyperlink"/>
              </w:rPr>
              <w:t>7. ESTUDO COMPARATIVO DAS TECNOLOGIAS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3EB5A9" w14:textId="470FD1E4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5" w:history="1">
            <w:r w:rsidRPr="00B01E9D">
              <w:rPr>
                <w:rStyle w:val="Hyperlink"/>
                <w:noProof/>
              </w:rPr>
              <w:t>7.1 Motores de OCR: Tesseract, EasyOCR, PaddleOCR e serviços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F247" w14:textId="6053DEB8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6" w:history="1">
            <w:r w:rsidRPr="00B01E9D">
              <w:rPr>
                <w:rStyle w:val="Hyperlink"/>
                <w:noProof/>
              </w:rPr>
              <w:t>7.2 Motores de indexação e busca: Elasticsearch ou PostgreSQL?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A7E7B" w14:textId="299D3E3A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7" w:history="1">
            <w:r w:rsidRPr="00B01E9D">
              <w:rPr>
                <w:rStyle w:val="Hyperlink"/>
                <w:noProof/>
              </w:rPr>
              <w:t>7.3 Linguagem do servidor: Python ou JavaScript (Node.js)?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33C14" w14:textId="28F7151D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8" w:history="1">
            <w:r w:rsidRPr="00B01E9D">
              <w:rPr>
                <w:rStyle w:val="Hyperlink"/>
                <w:noProof/>
              </w:rPr>
              <w:t>7.4 Bases de dados relacionais: PostgreSQL ou MySQL?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ADCC" w14:textId="39364A5D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59" w:history="1">
            <w:r w:rsidRPr="00B01E9D">
              <w:rPr>
                <w:rStyle w:val="Hyperlink"/>
                <w:noProof/>
              </w:rPr>
              <w:t>7.5 Conclusão do estudo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3F7A" w14:textId="233FF313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60" w:history="1">
            <w:r w:rsidRPr="00B01E9D">
              <w:rPr>
                <w:rStyle w:val="Hyperlink"/>
              </w:rPr>
              <w:t>8. TECNOLOGIAS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CBC1963" w14:textId="7422487D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1" w:history="1">
            <w:r w:rsidRPr="00B01E9D">
              <w:rPr>
                <w:rStyle w:val="Hyperlink"/>
                <w:noProof/>
              </w:rPr>
              <w:t>8.1 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E4A6" w14:textId="5D6F3E99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2" w:history="1">
            <w:r w:rsidRPr="00B01E9D">
              <w:rPr>
                <w:rStyle w:val="Hyperlink"/>
                <w:noProof/>
              </w:rPr>
              <w:t>8.2 Frontend: HTML5, CSS3, JavaScript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8D8C" w14:textId="06175629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3" w:history="1">
            <w:r w:rsidRPr="00B01E9D">
              <w:rPr>
                <w:rStyle w:val="Hyperlink"/>
                <w:noProof/>
              </w:rPr>
              <w:t>8.3 Backend: Python e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8F426" w14:textId="69193496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4" w:history="1">
            <w:r w:rsidRPr="00B01E9D">
              <w:rPr>
                <w:rStyle w:val="Hyperlink"/>
                <w:noProof/>
              </w:rPr>
              <w:t>8.4 Pré-processamento de imagem: OpenCV e Pillow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29CD" w14:textId="27298647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5" w:history="1">
            <w:r w:rsidRPr="00B01E9D">
              <w:rPr>
                <w:rStyle w:val="Hyperlink"/>
                <w:noProof/>
              </w:rPr>
              <w:t>8.5 Reconhecimento ótico de caracteres: Tesseract e PaddleOCR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68B4" w14:textId="4E767209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6" w:history="1">
            <w:r w:rsidRPr="00B01E9D">
              <w:rPr>
                <w:rStyle w:val="Hyperlink"/>
                <w:noProof/>
              </w:rPr>
              <w:t>8.6 Base de dados e índices: PostgreSQL, pg_trgm e pgvector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082F4" w14:textId="26064C12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7" w:history="1">
            <w:r w:rsidRPr="00B01E9D">
              <w:rPr>
                <w:rStyle w:val="Hyperlink"/>
                <w:noProof/>
              </w:rPr>
              <w:t>8.7 Segurança, privacidade e conformidade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A201" w14:textId="6FD10E5C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8" w:history="1">
            <w:r w:rsidRPr="00B01E9D">
              <w:rPr>
                <w:rStyle w:val="Hyperlink"/>
                <w:noProof/>
              </w:rPr>
              <w:t>8.8 Contentorização e implantação: Docker, Nginx e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F89F" w14:textId="02A88972" w:rsidR="006251D5" w:rsidRDefault="006251D5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8269" w:history="1">
            <w:r w:rsidRPr="00B01E9D">
              <w:rPr>
                <w:rStyle w:val="Hyperlink"/>
                <w:noProof/>
              </w:rPr>
              <w:t>8.9 Limitações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51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DA22" w14:textId="19322C23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70" w:history="1">
            <w:r w:rsidRPr="00B01E9D">
              <w:rPr>
                <w:rStyle w:val="Hyperlink"/>
              </w:rPr>
              <w:t>9.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62A1342" w14:textId="439EC5DE" w:rsidR="006251D5" w:rsidRDefault="006251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338271" w:history="1">
            <w:r w:rsidRPr="00B01E9D">
              <w:rPr>
                <w:rStyle w:val="Hyperlink"/>
              </w:rPr>
              <w:t>10. REFERÊNCIAS BIBLIOGRAFICAS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_Toc243338271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951B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BF3FEC9" w14:textId="07319AB4" w:rsidR="00532FFD" w:rsidRDefault="00532FFD" w:rsidP="00532FFD">
          <w:pPr>
            <w:rPr>
              <w:b/>
              <w:bCs/>
              <w:lang w:val="pt-BR"/>
            </w:rPr>
          </w:pPr>
          <w:r>
            <w:rPr>
              <w:b/>
              <w:bCs/>
              <w:lang w:val="pt-BR"/>
            </w:rPr>
            <w:fldChar w:fldCharType="end"/>
          </w:r>
        </w:p>
      </w:sdtContent>
    </w:sdt>
    <w:p w14:paraId="27C66914" w14:textId="399B0AA4" w:rsidR="00280F5C" w:rsidRDefault="00000000" w:rsidP="00532FFD">
      <w:r>
        <w:br w:type="page"/>
      </w:r>
    </w:p>
    <w:p w14:paraId="01B9E8FB" w14:textId="1B846BFB" w:rsidR="00280F5C" w:rsidRDefault="00000000" w:rsidP="000F4E96">
      <w:pPr>
        <w:pStyle w:val="Ttulo1"/>
        <w:jc w:val="center"/>
      </w:pPr>
      <w:bookmarkStart w:id="0" w:name="_Toc243338246"/>
      <w:r>
        <w:lastRenderedPageBreak/>
        <w:t xml:space="preserve">1. </w:t>
      </w:r>
      <w:r w:rsidR="00014462">
        <w:t>RESUMO</w:t>
      </w:r>
      <w:bookmarkEnd w:id="0"/>
    </w:p>
    <w:p w14:paraId="3F8507F3" w14:textId="2307CE22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 w:rsidR="000043B6">
        <w:t xml:space="preserve">presente trabalho consiste em </w:t>
      </w:r>
      <w:r>
        <w:t>criar um sistema web que permita a digitalização, ou a inserção textual, de dados de documentos perdidos e encontrados. O objetivo é o cadastro de documentos extraviados e a busca eficiente de documentos físicos ou digitais, combinando técnicas de OCR (</w:t>
      </w:r>
      <w:r>
        <w:rPr>
          <w:i/>
          <w:iCs/>
        </w:rPr>
        <w:t>Optical Character Recognition</w:t>
      </w:r>
      <w:r>
        <w:t>, Reconhecimento Ótico de Caracteres) e de recuperação de informação (</w:t>
      </w:r>
      <w:r>
        <w:rPr>
          <w:i/>
          <w:iCs/>
        </w:rPr>
        <w:t>Information Retrieval</w:t>
      </w:r>
      <w:r>
        <w:t>, IR).</w:t>
      </w:r>
    </w:p>
    <w:p w14:paraId="1C4D50D2" w14:textId="77777777" w:rsidR="00280F5C" w:rsidRDefault="00000000">
      <w:pPr>
        <w:spacing w:after="80" w:line="276" w:lineRule="auto"/>
        <w:ind w:firstLine="567"/>
        <w:jc w:val="both"/>
      </w:pPr>
      <w:r>
        <w:t>A avaliação do sistema usará métricas de precisão e de revocação (</w:t>
      </w:r>
      <w:r>
        <w:rPr>
          <w:i/>
          <w:iCs/>
        </w:rPr>
        <w:t>recall</w:t>
      </w:r>
      <w:r>
        <w:t xml:space="preserve">) para medir a eficácia do cadastro e da recuperação de documentos. A combinação de OCR de alta qualidade com métodos de Processamento de Linguagem Natural (NLP) e Inteligência Artificial, como os </w:t>
      </w:r>
      <w:r>
        <w:rPr>
          <w:i/>
          <w:iCs/>
        </w:rPr>
        <w:t>embeddings</w:t>
      </w:r>
      <w:r>
        <w:t xml:space="preserve"> vetoriais, tende a maximizar o </w:t>
      </w:r>
      <w:r>
        <w:rPr>
          <w:i/>
          <w:iCs/>
        </w:rPr>
        <w:t>recall</w:t>
      </w:r>
      <w:r>
        <w:t>. Já os métodos tradicionais baseados em palavras-chave favorecem a precisão. Recomenda-se, por isso, pesquisa adicional em técnicas híbridas e testes práticos com conjuntos de dados reais.</w:t>
      </w:r>
    </w:p>
    <w:p w14:paraId="1D516F67" w14:textId="0E6A5FCF" w:rsidR="00280F5C" w:rsidRDefault="005F2586" w:rsidP="000F4E96">
      <w:pPr>
        <w:pStyle w:val="Ttulo1"/>
        <w:jc w:val="center"/>
      </w:pPr>
      <w:bookmarkStart w:id="1" w:name="_Toc243338247"/>
      <w:r>
        <w:t xml:space="preserve">2. </w:t>
      </w:r>
      <w:r w:rsidR="00014462">
        <w:t>PROBLEMÁTICA</w:t>
      </w:r>
      <w:bookmarkEnd w:id="1"/>
    </w:p>
    <w:p w14:paraId="582B83D4" w14:textId="47582511" w:rsidR="00280F5C" w:rsidRDefault="000F4E96">
      <w:pPr>
        <w:spacing w:after="80" w:line="276" w:lineRule="auto"/>
        <w:ind w:firstLine="567"/>
        <w:jc w:val="both"/>
      </w:pPr>
      <w:r>
        <w:t>Nota-se que recuperação de um documento perdido depende hoje, em grande medida, de canais informais e não integrados</w:t>
      </w:r>
      <w:r w:rsidR="00EB6DE0">
        <w:t xml:space="preserve"> (normalmente se vê documentos pendurados em janelas de taxis e até mesmo em lojas)</w:t>
      </w:r>
      <w:r>
        <w:t>. Quem perde um documento não sabe onde procurar. Quem o encontra não sabe a quem entregá-lo, nem se o titular já o procurou. Mesmo quando há registos, estes são feitos em papel, em livros de ocorrências ou em mensagens soltas de redes sociais, sem estrutura e sem possibilidade de busca eficiente.</w:t>
      </w:r>
    </w:p>
    <w:p w14:paraId="186D4BD0" w14:textId="77777777" w:rsidR="00280F5C" w:rsidRDefault="00000000">
      <w:pPr>
        <w:spacing w:after="80" w:line="276" w:lineRule="auto"/>
        <w:ind w:firstLine="567"/>
        <w:jc w:val="both"/>
      </w:pPr>
      <w:r>
        <w:t>Mesmo num sistema digital, a correspondência entre o registo do achado e o registo da perda é difícil por quatro razões:</w:t>
      </w:r>
    </w:p>
    <w:p w14:paraId="34021E57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Dados incompletos.</w:t>
      </w:r>
      <w:r>
        <w:t xml:space="preserve"> O utilizador que perdeu o documento pode recordar apenas o nome, ou apenas parte do número.</w:t>
      </w:r>
    </w:p>
    <w:p w14:paraId="5052B6C9" w14:textId="5D1EF5F1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Erros de transcrição e de OCR.</w:t>
      </w:r>
      <w:r>
        <w:t xml:space="preserve"> O reconhecimento ótico de documentos com fundos complexos, selos e fotografias produz erros de caracteres (por exemplo, confusão entre 0</w:t>
      </w:r>
      <w:r w:rsidR="00EB6DE0">
        <w:t xml:space="preserve"> </w:t>
      </w:r>
      <w:r>
        <w:t>e O, ou entre 1 e I), que impedem a correspondência exata</w:t>
      </w:r>
      <w:r w:rsidR="00EB6DE0">
        <w:t>.</w:t>
      </w:r>
    </w:p>
    <w:p w14:paraId="103B2C4B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Variação linguística.</w:t>
      </w:r>
      <w:r>
        <w:t xml:space="preserve"> Os nomes têm grafias alternativas, abreviaturas e ordem diferente dos apelidos, o que degrada a busca por palavras-chave exatas.</w:t>
      </w:r>
    </w:p>
    <w:p w14:paraId="491EE29B" w14:textId="643B166A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Descrições em texto livre.</w:t>
      </w:r>
      <w:r>
        <w:t xml:space="preserve"> Muitos registos </w:t>
      </w:r>
      <w:r w:rsidR="00EB6DE0">
        <w:t>tem suas</w:t>
      </w:r>
      <w:r>
        <w:t xml:space="preserve"> descrições informais (</w:t>
      </w:r>
      <w:r w:rsidR="00EB6DE0">
        <w:t>“</w:t>
      </w:r>
      <w:r>
        <w:t>carteira preta com BI e cartão do banc</w:t>
      </w:r>
      <w:r w:rsidR="00EB6DE0">
        <w:t>o”).</w:t>
      </w:r>
      <w:r>
        <w:t xml:space="preserve"> </w:t>
      </w:r>
    </w:p>
    <w:p w14:paraId="40E83857" w14:textId="419B2291" w:rsidR="00280F5C" w:rsidRDefault="00000000">
      <w:pPr>
        <w:spacing w:after="80" w:line="276" w:lineRule="auto"/>
        <w:ind w:firstLine="567"/>
        <w:jc w:val="both"/>
      </w:pPr>
      <w:r>
        <w:t xml:space="preserve">Existe também um risco de privacidade. Um sistema público que exponha dados completos de documentos achados pode facilitar a </w:t>
      </w:r>
      <w:r w:rsidR="00EB6DE0">
        <w:t>burla</w:t>
      </w:r>
      <w:r>
        <w:t xml:space="preserve"> e o uso indevido. </w:t>
      </w:r>
      <w:r w:rsidR="00EB6DE0">
        <w:t>E com esse caso encontra-se duplicidade do</w:t>
      </w:r>
      <w:r>
        <w:t xml:space="preserve"> problema: construir um mecanismo de cadastro e busca capaz de reunir documentos achados e documentos procurados com alto </w:t>
      </w:r>
      <w:r>
        <w:rPr>
          <w:i/>
          <w:iCs/>
        </w:rPr>
        <w:t>recall</w:t>
      </w:r>
      <w:r>
        <w:t xml:space="preserve"> e boa precisão, e fazê-lo sem expor desnecessariamente dados pessoais.</w:t>
      </w:r>
    </w:p>
    <w:p w14:paraId="5DE19582" w14:textId="77777777" w:rsidR="003153AD" w:rsidRDefault="003153AD" w:rsidP="005F2586">
      <w:pPr>
        <w:spacing w:after="80" w:line="276" w:lineRule="auto"/>
        <w:jc w:val="both"/>
      </w:pPr>
    </w:p>
    <w:p w14:paraId="2FECA70B" w14:textId="77777777" w:rsidR="005F2586" w:rsidRDefault="005F2586" w:rsidP="005F2586">
      <w:pPr>
        <w:spacing w:after="80" w:line="276" w:lineRule="auto"/>
        <w:jc w:val="both"/>
      </w:pPr>
    </w:p>
    <w:p w14:paraId="0545DDDC" w14:textId="77777777" w:rsidR="005F2586" w:rsidRDefault="005F2586" w:rsidP="005F2586">
      <w:pPr>
        <w:spacing w:after="80" w:line="276" w:lineRule="auto"/>
        <w:jc w:val="both"/>
      </w:pPr>
    </w:p>
    <w:p w14:paraId="5EC50B75" w14:textId="77777777" w:rsidR="005F2586" w:rsidRDefault="005F2586" w:rsidP="005F2586">
      <w:pPr>
        <w:spacing w:after="80" w:line="276" w:lineRule="auto"/>
        <w:jc w:val="both"/>
      </w:pPr>
    </w:p>
    <w:p w14:paraId="2CADC47D" w14:textId="31BE107F" w:rsidR="001C70EA" w:rsidRPr="001C70EA" w:rsidRDefault="005F2586" w:rsidP="000F4E96">
      <w:pPr>
        <w:pStyle w:val="Ttulo1"/>
        <w:jc w:val="center"/>
      </w:pPr>
      <w:bookmarkStart w:id="2" w:name="_Toc243338248"/>
      <w:r>
        <w:lastRenderedPageBreak/>
        <w:t>3</w:t>
      </w:r>
      <w:r w:rsidR="003153AD">
        <w:t>. HIPÓTESES</w:t>
      </w:r>
      <w:bookmarkEnd w:id="2"/>
    </w:p>
    <w:p w14:paraId="4EE8237A" w14:textId="6727D4B8" w:rsidR="001C70EA" w:rsidRDefault="001C70EA" w:rsidP="001C70EA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H1.</w:t>
      </w:r>
      <w:r>
        <w:t xml:space="preserve">  </w:t>
      </w:r>
      <w:r w:rsidRPr="001C70EA">
        <w:t>Ao criar uma plataforma destinada apenas na recuperação de documentos perdidos poderá melhorar significativamente a taxa de recuperabilidade.</w:t>
      </w:r>
    </w:p>
    <w:p w14:paraId="4FE84BAE" w14:textId="32D202D7" w:rsidR="001C70EA" w:rsidRDefault="001C70EA" w:rsidP="001C70EA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</w:t>
      </w:r>
      <w:r w:rsidRPr="001C70EA">
        <w:t>2</w:t>
      </w:r>
      <w:r>
        <w:rPr>
          <w:b/>
          <w:bCs/>
        </w:rPr>
        <w:t>.</w:t>
      </w:r>
      <w:r>
        <w:t xml:space="preserve"> Cidadãos que perderam ou acharam documentos teriam um ponto de primeiro destino para a procura</w:t>
      </w:r>
    </w:p>
    <w:p w14:paraId="19C4A7FD" w14:textId="7102D7AD" w:rsidR="001C70EA" w:rsidRPr="001C70EA" w:rsidRDefault="001C70EA" w:rsidP="001C70EA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H3. </w:t>
      </w:r>
      <w:r w:rsidR="00B56650">
        <w:t>Reduz a exposição dos dados de documentos achados e colocados a exposição em locais públicos</w:t>
      </w:r>
    </w:p>
    <w:p w14:paraId="3020899D" w14:textId="77777777" w:rsidR="003153AD" w:rsidRDefault="003153AD" w:rsidP="001C70EA">
      <w:pPr>
        <w:spacing w:after="80" w:line="276" w:lineRule="auto"/>
        <w:jc w:val="both"/>
      </w:pPr>
    </w:p>
    <w:p w14:paraId="27C627E4" w14:textId="7E1B5950" w:rsidR="00280F5C" w:rsidRDefault="005F2586" w:rsidP="000F4E96">
      <w:pPr>
        <w:pStyle w:val="Ttulo1"/>
        <w:jc w:val="center"/>
      </w:pPr>
      <w:bookmarkStart w:id="3" w:name="_Toc243338249"/>
      <w:r>
        <w:t xml:space="preserve">4. </w:t>
      </w:r>
      <w:r w:rsidR="00014462">
        <w:t>PERGUNTA DE PESQUISA</w:t>
      </w:r>
      <w:bookmarkEnd w:id="3"/>
    </w:p>
    <w:p w14:paraId="77F517D6" w14:textId="6E77EB77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Pergunta principal:</w:t>
      </w:r>
      <w:r>
        <w:t xml:space="preserve"> Em que medida um sistema web que combina OCR com métodos de recuperação de informação lexicais e semânticos</w:t>
      </w:r>
      <w:r w:rsidR="00B4058B">
        <w:t xml:space="preserve"> </w:t>
      </w:r>
      <w:r>
        <w:t>melhora a eficácia da recuperação de documentos perdidos em Angola?</w:t>
      </w:r>
    </w:p>
    <w:p w14:paraId="10A06DEC" w14:textId="77777777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Perguntas secundárias:</w:t>
      </w:r>
    </w:p>
    <w:p w14:paraId="75A5AFE7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Que motor de OCR oferece a melhor relação entre exatidão, custo e viabilidade de implantação para documentos em português do contexto angolano?</w:t>
      </w:r>
    </w:p>
    <w:p w14:paraId="4CC27F1D" w14:textId="443A35D4" w:rsidR="00280F5C" w:rsidRDefault="00E123DB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Qual o melhor conjunto de tecnologias atende as necessidades do projeto?</w:t>
      </w:r>
    </w:p>
    <w:p w14:paraId="5C934DE1" w14:textId="05029F08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Como equilibrar a eficácia da busca com a proteção de dados pessoais?</w:t>
      </w:r>
    </w:p>
    <w:p w14:paraId="1A1FA27B" w14:textId="7DF309E3" w:rsidR="00280F5C" w:rsidRDefault="00B56650">
      <w:pPr>
        <w:spacing w:after="80" w:line="276" w:lineRule="auto"/>
        <w:ind w:firstLine="567"/>
        <w:jc w:val="both"/>
      </w:pPr>
      <w:r>
        <w:rPr>
          <w:b/>
          <w:bCs/>
        </w:rPr>
        <w:t>Respostas:</w:t>
      </w:r>
    </w:p>
    <w:p w14:paraId="4AA9182F" w14:textId="7E52968D" w:rsidR="00280F5C" w:rsidRDefault="00B5665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R1.</w:t>
      </w:r>
      <w:r>
        <w:t xml:space="preserve"> A busca semântica por </w:t>
      </w:r>
      <w:r>
        <w:rPr>
          <w:i/>
          <w:iCs/>
        </w:rPr>
        <w:t>embeddings</w:t>
      </w:r>
      <w:r>
        <w:t xml:space="preserve"> obtém </w:t>
      </w:r>
      <w:r>
        <w:rPr>
          <w:i/>
          <w:iCs/>
        </w:rPr>
        <w:t>recall</w:t>
      </w:r>
      <w:r>
        <w:t xml:space="preserve"> superior ao da busca por palavras-chave quando a consulta é incompleta ou descrita em texto livre.</w:t>
      </w:r>
    </w:p>
    <w:p w14:paraId="54119233" w14:textId="6CDDF319" w:rsidR="00280F5C" w:rsidRDefault="00B5665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R2.</w:t>
      </w:r>
      <w:r>
        <w:t xml:space="preserve"> </w:t>
      </w:r>
      <w:r w:rsidR="009A37C1">
        <w:t xml:space="preserve">Um conjunto de tecnologias </w:t>
      </w:r>
      <w:r w:rsidR="00456DD7">
        <w:t>especializado nas áreas de desenvolvimento como manipulação e analise de dados, consistencia e escalabilidade no armazenamento e busca por indexação</w:t>
      </w:r>
    </w:p>
    <w:p w14:paraId="4122812C" w14:textId="6F9DEDDD" w:rsidR="00280F5C" w:rsidRDefault="00B5665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R3.</w:t>
      </w:r>
      <w:r>
        <w:t xml:space="preserve"> A busca híbrida, que funde as duas listas de resultados, obtém o melhor equilíbrio entre precisão e </w:t>
      </w:r>
      <w:r>
        <w:rPr>
          <w:i/>
          <w:iCs/>
        </w:rPr>
        <w:t>recall</w:t>
      </w:r>
      <w:r>
        <w:t xml:space="preserve"> (Cormack et al., 2009).</w:t>
      </w:r>
    </w:p>
    <w:p w14:paraId="210B89DE" w14:textId="77777777" w:rsidR="00B4058B" w:rsidRDefault="00B4058B" w:rsidP="004C35D5">
      <w:pPr>
        <w:pStyle w:val="Forte1"/>
      </w:pPr>
    </w:p>
    <w:p w14:paraId="1A924670" w14:textId="0C0C094A" w:rsidR="00E123DB" w:rsidRDefault="00E123DB" w:rsidP="000F4E96">
      <w:pPr>
        <w:pStyle w:val="Ttulo1"/>
        <w:jc w:val="center"/>
      </w:pPr>
      <w:bookmarkStart w:id="4" w:name="_Toc243338250"/>
      <w:r>
        <w:t>5. JUSTIFICATIVA</w:t>
      </w:r>
      <w:bookmarkEnd w:id="4"/>
    </w:p>
    <w:p w14:paraId="03575444" w14:textId="25A9389F" w:rsidR="000F5BAA" w:rsidRDefault="000F5BAA" w:rsidP="000F5BAA">
      <w:pPr>
        <w:spacing w:after="80" w:line="276" w:lineRule="auto"/>
        <w:ind w:firstLine="567"/>
        <w:jc w:val="both"/>
      </w:pPr>
      <w:r>
        <w:t>Em Angola, o cidadão depende de um conjunto de documentos para aceder a serviços públicos e privados: o Bilhete de Identidade (BI), o passaporte, a carta de condução, o livrete e título de propriedade de viaturas, o cartão de contribuinte e até os cartões multicaixas. A perda ou o extravio de qualquer um deles obriga qualquer um a uma sequência de passos que podemos dizer complexos onde inclui a participação do extravio e o pedido de segunda via.</w:t>
      </w:r>
      <w:r w:rsidR="005F2586">
        <w:t xml:space="preserve"> </w:t>
      </w:r>
      <w:r w:rsidR="005F2586" w:rsidRPr="00D75FEA">
        <w:t xml:space="preserve">Nesse cenário, </w:t>
      </w:r>
      <w:r w:rsidR="005F2586">
        <w:t>o desenvolvimento e</w:t>
      </w:r>
      <w:r w:rsidR="005F2586" w:rsidRPr="00D75FEA">
        <w:t xml:space="preserve"> implementação d</w:t>
      </w:r>
      <w:r w:rsidR="005F2586">
        <w:t xml:space="preserve">o sistema </w:t>
      </w:r>
      <w:r w:rsidR="005F2586" w:rsidRPr="00D75FEA">
        <w:t>torn</w:t>
      </w:r>
      <w:r w:rsidR="005F2586">
        <w:t>a</w:t>
      </w:r>
      <w:r w:rsidR="005F2586" w:rsidRPr="00D75FEA">
        <w:t>-se uma prática essencial</w:t>
      </w:r>
      <w:r w:rsidR="005F2586">
        <w:t xml:space="preserve"> e “indespensavel”</w:t>
      </w:r>
      <w:r w:rsidR="005F2586" w:rsidRPr="00D75FEA">
        <w:t>, especialmente após o aumento d</w:t>
      </w:r>
      <w:r w:rsidR="005F2586">
        <w:t>o acesso a internet e as redes sociais comparados as gerações anteriores</w:t>
      </w:r>
    </w:p>
    <w:p w14:paraId="7B2CE1C4" w14:textId="77777777" w:rsidR="00B4058B" w:rsidRDefault="00B4058B" w:rsidP="004C35D5">
      <w:pPr>
        <w:pStyle w:val="Forte1"/>
      </w:pPr>
    </w:p>
    <w:p w14:paraId="70A4A0E1" w14:textId="77777777" w:rsidR="00B4058B" w:rsidRDefault="00B4058B" w:rsidP="004C35D5">
      <w:pPr>
        <w:pStyle w:val="Forte1"/>
      </w:pPr>
    </w:p>
    <w:p w14:paraId="027561B7" w14:textId="77777777" w:rsidR="00B4058B" w:rsidRDefault="00B4058B" w:rsidP="004C35D5">
      <w:pPr>
        <w:pStyle w:val="Forte1"/>
      </w:pPr>
    </w:p>
    <w:p w14:paraId="63C25C3C" w14:textId="426E3D51" w:rsidR="00280F5C" w:rsidRDefault="005F2586" w:rsidP="000F4E96">
      <w:pPr>
        <w:pStyle w:val="Ttulo1"/>
        <w:jc w:val="center"/>
      </w:pPr>
      <w:bookmarkStart w:id="5" w:name="_Toc243338251"/>
      <w:r>
        <w:lastRenderedPageBreak/>
        <w:t xml:space="preserve">6. </w:t>
      </w:r>
      <w:r w:rsidR="00014462">
        <w:t>OBJETIVOS</w:t>
      </w:r>
      <w:bookmarkEnd w:id="5"/>
    </w:p>
    <w:p w14:paraId="32594F2D" w14:textId="37ABCC3D" w:rsidR="00280F5C" w:rsidRDefault="005F2586">
      <w:pPr>
        <w:pStyle w:val="Ttulo2"/>
      </w:pPr>
      <w:bookmarkStart w:id="6" w:name="_Toc243338252"/>
      <w:r>
        <w:t>6.1 Objetivo geral</w:t>
      </w:r>
      <w:bookmarkEnd w:id="6"/>
    </w:p>
    <w:p w14:paraId="273F41F9" w14:textId="160C4269" w:rsidR="00280F5C" w:rsidRDefault="004079DB">
      <w:pPr>
        <w:spacing w:after="80" w:line="276" w:lineRule="auto"/>
        <w:ind w:firstLine="567"/>
        <w:jc w:val="both"/>
      </w:pPr>
      <w:r>
        <w:t>Desenvolver um sistema web de recuperação de documentos perdidos, baseado em OCR e em recuperação de informação híbrida (lexical e semântica).</w:t>
      </w:r>
    </w:p>
    <w:p w14:paraId="40D2B204" w14:textId="72A8216A" w:rsidR="00280F5C" w:rsidRDefault="005F2586">
      <w:pPr>
        <w:pStyle w:val="Ttulo2"/>
      </w:pPr>
      <w:bookmarkStart w:id="7" w:name="_Toc243338253"/>
      <w:r>
        <w:t>6.2 Objetivos específicos</w:t>
      </w:r>
      <w:bookmarkEnd w:id="7"/>
    </w:p>
    <w:p w14:paraId="300CAA99" w14:textId="29FFE7CF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Caracterizar o problema da perda e do achado de documentos, identificando tipos de documentos</w:t>
      </w:r>
      <w:r w:rsidR="005F2586">
        <w:t xml:space="preserve"> e </w:t>
      </w:r>
      <w:r>
        <w:t>fluxos atuais.</w:t>
      </w:r>
    </w:p>
    <w:p w14:paraId="70F98692" w14:textId="6B2B08D5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Comparar tecnologias candidatas (motores de OCR, linguagens de programação, bases de dados e abordagens de busca) e justificar a seleção d</w:t>
      </w:r>
      <w:r w:rsidR="004079DB">
        <w:t xml:space="preserve">o conjunto </w:t>
      </w:r>
      <w:r>
        <w:t>tecnológic</w:t>
      </w:r>
      <w:r w:rsidR="004079DB">
        <w:t>o</w:t>
      </w:r>
      <w:r>
        <w:t>.</w:t>
      </w:r>
    </w:p>
    <w:p w14:paraId="095676D4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Implementar um módulo de busca com índice invertido, correspondência aproximada de nomes e busca vetorial, bem como a fusão híbrida dos resultados.</w:t>
      </w:r>
    </w:p>
    <w:p w14:paraId="49858F8B" w14:textId="39FD9C6E" w:rsidR="00280F5C" w:rsidRDefault="005F2586" w:rsidP="000F4E96">
      <w:pPr>
        <w:pStyle w:val="Ttulo1"/>
        <w:jc w:val="center"/>
      </w:pPr>
      <w:bookmarkStart w:id="8" w:name="_Toc243338254"/>
      <w:r>
        <w:t xml:space="preserve">7. </w:t>
      </w:r>
      <w:r w:rsidR="00014462">
        <w:t>ESTUDO COMPARATIVO DAS TECNOLOGIAS</w:t>
      </w:r>
      <w:bookmarkEnd w:id="8"/>
    </w:p>
    <w:p w14:paraId="32ED6B0A" w14:textId="1B5D2C61" w:rsidR="004079DB" w:rsidRDefault="004079DB" w:rsidP="004079DB">
      <w:pPr>
        <w:spacing w:after="80" w:line="276" w:lineRule="auto"/>
        <w:ind w:firstLine="567"/>
        <w:jc w:val="both"/>
      </w:pPr>
      <w:r>
        <w:t xml:space="preserve">Aqui iremos comparar as alternativas tecnológicas encontradas durante a pesquisa </w:t>
      </w:r>
      <w:r w:rsidR="002B1C2F">
        <w:t>para o desenvolvimento do</w:t>
      </w:r>
      <w:r>
        <w:t xml:space="preserve"> sistema: motor de OCR, abordagem de recuperação de informação, motor de indexação e busca, linguagem de programação do servidor e sistema de gestão de base de dados. Em cada comparação iremos terminarcom a escolha e a justificativa. A comparação baseia-se na no conhecimento prévio sobre cada tecnologia,</w:t>
      </w:r>
      <w:r w:rsidR="002B1C2F">
        <w:t xml:space="preserve"> tempo de aprendizado (no caso de não saber nada),</w:t>
      </w:r>
      <w:r>
        <w:t xml:space="preserve"> as suas areas de atuação e o custo de uso.</w:t>
      </w:r>
    </w:p>
    <w:p w14:paraId="7D7D1C2F" w14:textId="78975D50" w:rsidR="00280F5C" w:rsidRDefault="005F2586">
      <w:pPr>
        <w:pStyle w:val="Ttulo2"/>
      </w:pPr>
      <w:bookmarkStart w:id="9" w:name="_Toc243338255"/>
      <w:r>
        <w:t>7.1 Motores de OCR: Tesseract, EasyOCR, PaddleOCR e serviços em nuvem</w:t>
      </w:r>
      <w:bookmarkEnd w:id="9"/>
    </w:p>
    <w:p w14:paraId="43AF3507" w14:textId="0C7E8E7C" w:rsidR="00280F5C" w:rsidRDefault="00000000">
      <w:pPr>
        <w:spacing w:after="80" w:line="276" w:lineRule="auto"/>
        <w:ind w:firstLine="567"/>
        <w:jc w:val="both"/>
      </w:pPr>
      <w:r>
        <w:t xml:space="preserve">O OCR converte a imagem do documento em texto pesquisável. O </w:t>
      </w:r>
      <w:r>
        <w:rPr>
          <w:b/>
          <w:bCs/>
        </w:rPr>
        <w:t>Tesseract</w:t>
      </w:r>
      <w:r>
        <w:t xml:space="preserve"> é um motor de código aberto, originalmente desenvolvido pela Hewlett-Packard e mantido por uma comunidade ativa. Tem modelos para português e funciona offline, em CPU. O seu ponto fraco é a sensibilidade à qualidade da imagem. Fundos texturados, selos sobrepostos ao texto, baixa resolução e distorção de perspetiva reduzem muito a exatidão, pelo que depende de bom pré-processamento.</w:t>
      </w:r>
    </w:p>
    <w:p w14:paraId="3392346C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 w:rsidRPr="005F2586">
        <w:rPr>
          <w:b/>
          <w:bCs/>
        </w:rPr>
        <w:t>EasyOCR</w:t>
      </w:r>
      <w:r>
        <w:t xml:space="preserve"> e o </w:t>
      </w:r>
      <w:r>
        <w:rPr>
          <w:b/>
          <w:bCs/>
        </w:rPr>
        <w:t>PaddleOCR</w:t>
      </w:r>
      <w:r>
        <w:t xml:space="preserve"> são motores de aprendizagem profunda. Separam a deteção de texto, que localiza as regiões com texto, do reconhecimento, que lê o conteúdo de cada região. O PaddleOCR, em particular, foi desenhado para ser leve e prático (Du et al., 2020). Em imagens complexas, como fotografias de documentos tiradas com telemóvel, tendem a ser mais robustos do que o Tesseract, à custa de maior consumo de memória e de dependências mais pesadas. Modelos baseados em </w:t>
      </w:r>
      <w:r>
        <w:rPr>
          <w:i/>
          <w:iCs/>
        </w:rPr>
        <w:t>transformers</w:t>
      </w:r>
      <w:r>
        <w:t>, como o TrOCR, elevam ainda mais a exatidão em texto manuscrito e impresso, mas exigem GPU para uma inferência com latência aceitável (Li et al., 2023).</w:t>
      </w:r>
    </w:p>
    <w:p w14:paraId="71CA4B61" w14:textId="78BAACB7" w:rsidR="004079DB" w:rsidRDefault="004079DB" w:rsidP="004079DB">
      <w:pPr>
        <w:spacing w:after="80" w:line="276" w:lineRule="auto"/>
        <w:ind w:firstLine="567"/>
        <w:jc w:val="both"/>
      </w:pPr>
      <w:r>
        <w:t xml:space="preserve">Os </w:t>
      </w:r>
      <w:r>
        <w:rPr>
          <w:b/>
          <w:bCs/>
        </w:rPr>
        <w:t>serviços em nuvem</w:t>
      </w:r>
      <w:r>
        <w:t>, como o Google Cloud Vision, oferecem OCR de alta exatidão sem gestão de infraestrutura. Em contrapartida, enviam imagens de documentos de identidade para servidores fora de Angola. O que levanta questões de exposição internacional de dados pessoais além de gerar custo por página e dependência de ligação à Internet.</w:t>
      </w:r>
    </w:p>
    <w:p w14:paraId="7AA2CBCB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lastRenderedPageBreak/>
        <w:t>Tabela 1. Comparação de motores de OCR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1800"/>
        <w:gridCol w:w="1888"/>
      </w:tblGrid>
      <w:tr w:rsidR="00280F5C" w14:paraId="59A8189E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13CB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460F" w14:textId="77777777" w:rsidR="00280F5C" w:rsidRDefault="00000000">
            <w:r>
              <w:rPr>
                <w:b/>
                <w:bCs/>
                <w:sz w:val="18"/>
                <w:szCs w:val="18"/>
              </w:rPr>
              <w:t>Tesseract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9C31" w14:textId="77777777" w:rsidR="00280F5C" w:rsidRDefault="00000000">
            <w:r>
              <w:rPr>
                <w:b/>
                <w:bCs/>
                <w:sz w:val="18"/>
                <w:szCs w:val="18"/>
              </w:rPr>
              <w:t>EasyOCR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EF7A" w14:textId="77777777" w:rsidR="00280F5C" w:rsidRDefault="00000000">
            <w:r>
              <w:rPr>
                <w:b/>
                <w:bCs/>
                <w:sz w:val="18"/>
                <w:szCs w:val="18"/>
              </w:rPr>
              <w:t>PaddleOCR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CF79" w14:textId="77777777" w:rsidR="00280F5C" w:rsidRDefault="00000000">
            <w:r>
              <w:rPr>
                <w:b/>
                <w:bCs/>
                <w:sz w:val="18"/>
                <w:szCs w:val="18"/>
              </w:rPr>
              <w:t>Nuvem (ex.: Cloud Vision)</w:t>
            </w:r>
          </w:p>
        </w:tc>
      </w:tr>
      <w:tr w:rsidR="004079DB" w14:paraId="23432C73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010" w14:textId="77777777" w:rsidR="004079DB" w:rsidRDefault="004079DB">
            <w:r>
              <w:rPr>
                <w:sz w:val="18"/>
                <w:szCs w:val="18"/>
              </w:rPr>
              <w:t>Licença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9206" w14:textId="0B572EAB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Apache 2.0, código aberto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BB8F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Proprietária, pago por uso</w:t>
            </w:r>
          </w:p>
        </w:tc>
      </w:tr>
      <w:tr w:rsidR="00280F5C" w14:paraId="4FA9ECA8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06E6" w14:textId="77777777" w:rsidR="00280F5C" w:rsidRDefault="00000000">
            <w:r>
              <w:rPr>
                <w:sz w:val="18"/>
                <w:szCs w:val="18"/>
              </w:rPr>
              <w:t>Abordagem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E9E91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LSTM sobre linhas de texto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E190" w14:textId="29D42B4B" w:rsidR="00280F5C" w:rsidRPr="002B1C2F" w:rsidRDefault="00000000" w:rsidP="002B1C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Deteção + reconhecimento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36B2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Deteção + classificação + reconhecimento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F4EC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Modelos proprietários, via API</w:t>
            </w:r>
          </w:p>
        </w:tc>
      </w:tr>
      <w:tr w:rsidR="004079DB" w14:paraId="4BAB0CF7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CA97" w14:textId="77777777" w:rsidR="004079DB" w:rsidRDefault="004079DB">
            <w:r>
              <w:rPr>
                <w:sz w:val="18"/>
                <w:szCs w:val="18"/>
              </w:rPr>
              <w:t>Suporte ao português</w:t>
            </w:r>
          </w:p>
        </w:tc>
        <w:tc>
          <w:tcPr>
            <w:tcW w:w="728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C6C3" w14:textId="42D1488A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</w:tr>
      <w:tr w:rsidR="00280F5C" w14:paraId="5F10E2C5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4FAC" w14:textId="77777777" w:rsidR="00280F5C" w:rsidRDefault="00000000">
            <w:r>
              <w:rPr>
                <w:sz w:val="18"/>
                <w:szCs w:val="18"/>
              </w:rPr>
              <w:t>Robustez em fotos de telemóvel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6190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Média; depende de pré-processamento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9054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Boa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B724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Boa a muito boa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A4A2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Muito boa</w:t>
            </w:r>
          </w:p>
        </w:tc>
      </w:tr>
      <w:tr w:rsidR="00280F5C" w14:paraId="21260C3A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8C97" w14:textId="77777777" w:rsidR="00280F5C" w:rsidRDefault="00000000">
            <w:r>
              <w:rPr>
                <w:sz w:val="18"/>
                <w:szCs w:val="18"/>
              </w:rPr>
              <w:t>Recursos computacionais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3B58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Baixos (CPU)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8B8A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Médios (CPU ou GPU)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0E9D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Médios (CPU ou GPU)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82F0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Nenhuns no cliente</w:t>
            </w:r>
          </w:p>
        </w:tc>
      </w:tr>
      <w:tr w:rsidR="004079DB" w14:paraId="516ECE8D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DB25" w14:textId="77777777" w:rsidR="004079DB" w:rsidRDefault="004079DB">
            <w:r>
              <w:rPr>
                <w:sz w:val="18"/>
                <w:szCs w:val="18"/>
              </w:rPr>
              <w:t>Funciona offline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9650" w14:textId="46BC6721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7CFD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  <w:tr w:rsidR="004079DB" w14:paraId="65E54F86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CC7E" w14:textId="77777777" w:rsidR="004079DB" w:rsidRDefault="004079DB">
            <w:r>
              <w:rPr>
                <w:sz w:val="18"/>
                <w:szCs w:val="18"/>
              </w:rPr>
              <w:t>Privacidade dos dados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B48C" w14:textId="1B50D0E1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Total (local)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1B41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Dados saem do país</w:t>
            </w:r>
          </w:p>
        </w:tc>
      </w:tr>
      <w:tr w:rsidR="004079DB" w14:paraId="0DF17A2F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A963" w14:textId="77777777" w:rsidR="004079DB" w:rsidRDefault="004079DB">
            <w:r>
              <w:rPr>
                <w:sz w:val="18"/>
                <w:szCs w:val="18"/>
              </w:rPr>
              <w:t>Custo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307E" w14:textId="441D99E0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Gratuito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051A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Por página/imagem</w:t>
            </w:r>
          </w:p>
        </w:tc>
      </w:tr>
    </w:tbl>
    <w:p w14:paraId="03E91859" w14:textId="77777777" w:rsidR="00280F5C" w:rsidRDefault="00280F5C">
      <w:pPr>
        <w:spacing w:after="120"/>
      </w:pPr>
    </w:p>
    <w:p w14:paraId="2057B572" w14:textId="6CFDCD53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O Tesseract é o motor principal, por ser leve, gratuito, local</w:t>
      </w:r>
      <w:r w:rsidR="004079DB">
        <w:t>,</w:t>
      </w:r>
      <w:r>
        <w:t xml:space="preserve"> adequado a servidores modestos</w:t>
      </w:r>
      <w:r w:rsidR="004079DB">
        <w:t xml:space="preserve"> e por se</w:t>
      </w:r>
      <w:r w:rsidR="005F7A3F">
        <w:t>r simples para</w:t>
      </w:r>
      <w:r w:rsidR="004079DB">
        <w:t xml:space="preserve"> aprendizado</w:t>
      </w:r>
      <w:r>
        <w:t xml:space="preserve">. É precedido de </w:t>
      </w:r>
      <w:r w:rsidR="004079DB">
        <w:t xml:space="preserve">um </w:t>
      </w:r>
      <w:r>
        <w:t>pré-processamento com OpenCV. O PaddleOCR fica previsto como motor de contingência, acionado quando a confiança média do Tesseract fica abaixo. Os serviços em nuvem ficam excluídos por razões de privacidade e de custo.</w:t>
      </w:r>
    </w:p>
    <w:p w14:paraId="1B5EB9BF" w14:textId="79373C16" w:rsidR="00280F5C" w:rsidRDefault="005F2586">
      <w:pPr>
        <w:pStyle w:val="Ttulo2"/>
      </w:pPr>
      <w:bookmarkStart w:id="10" w:name="_Toc243338256"/>
      <w:r>
        <w:t>7.</w:t>
      </w:r>
      <w:r w:rsidR="004079DB">
        <w:t>2</w:t>
      </w:r>
      <w:r>
        <w:t xml:space="preserve"> Motores de indexação e busca: Elasticsearch</w:t>
      </w:r>
      <w:r w:rsidR="004079DB">
        <w:t xml:space="preserve"> </w:t>
      </w:r>
      <w:r w:rsidR="005F7A3F">
        <w:t>ou</w:t>
      </w:r>
      <w:r>
        <w:t xml:space="preserve"> PostgreSQL</w:t>
      </w:r>
      <w:r w:rsidR="005F7A3F">
        <w:t>?</w:t>
      </w:r>
      <w:bookmarkEnd w:id="10"/>
    </w:p>
    <w:p w14:paraId="1C0888EA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Elasticsearch</w:t>
      </w:r>
      <w:r>
        <w:t xml:space="preserve"> é um motor distribuído de busca baseado na biblioteca Lucene. Oferece índice invertido, BM25, analisadores por língua, agregações e, nas versões recentes, busca vetorial (Gormley &amp; Tong, 2015). É a opção clássica quando há grandes volumes de dados e necessidade de escala horizontal. O custo é operacional: consome muita memória, exige configuração e manutenção, e acrescenta um segundo sistema que tem de ser sincronizado com a base de dados.</w:t>
      </w:r>
    </w:p>
    <w:p w14:paraId="0E793926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oferece pesquisa de texto integral nativa, com o tipo </w:t>
      </w:r>
      <w:r>
        <w:rPr>
          <w:i/>
          <w:iCs/>
        </w:rPr>
        <w:t>tsvector</w:t>
      </w:r>
      <w:r>
        <w:t xml:space="preserve">, índices GIN e configuração para português (PostgreSQL Global Development Group, 2024). A extensão </w:t>
      </w:r>
      <w:r>
        <w:rPr>
          <w:i/>
          <w:iCs/>
        </w:rPr>
        <w:t>pg_trgm</w:t>
      </w:r>
      <w:r>
        <w:t xml:space="preserve"> acrescenta similaridade por trigramas, útil para nomes com erros de grafia. A extensão </w:t>
      </w:r>
      <w:r>
        <w:rPr>
          <w:i/>
          <w:iCs/>
        </w:rPr>
        <w:t>pgvector</w:t>
      </w:r>
      <w:r>
        <w:t xml:space="preserve"> acrescenta vetores e índices de vizinhos mais próximos aproximados, como o HNSW, descrito por Malkov e Yashunin (2020) (Kane, s.d.). Assim, uma única base de dados serve dados relacionais, busca lexical, busca aproximada e busca vetorial, com transações e consistência.</w:t>
      </w:r>
    </w:p>
    <w:p w14:paraId="7319B1A8" w14:textId="77777777" w:rsidR="004C35D5" w:rsidRDefault="004C35D5">
      <w:pPr>
        <w:spacing w:after="80" w:line="276" w:lineRule="auto"/>
        <w:ind w:firstLine="567"/>
        <w:jc w:val="both"/>
      </w:pPr>
    </w:p>
    <w:p w14:paraId="1C9A1C60" w14:textId="77777777" w:rsidR="004C35D5" w:rsidRDefault="004C35D5">
      <w:pPr>
        <w:spacing w:after="80" w:line="276" w:lineRule="auto"/>
        <w:ind w:firstLine="567"/>
        <w:jc w:val="both"/>
      </w:pPr>
    </w:p>
    <w:p w14:paraId="1C00646B" w14:textId="77777777" w:rsidR="004C35D5" w:rsidRDefault="004C35D5">
      <w:pPr>
        <w:spacing w:after="80" w:line="276" w:lineRule="auto"/>
        <w:ind w:firstLine="567"/>
        <w:jc w:val="both"/>
      </w:pPr>
    </w:p>
    <w:p w14:paraId="11CFEDC2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lastRenderedPageBreak/>
        <w:t>Tabela 3. Alternativas de indexação e busca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4111"/>
      </w:tblGrid>
      <w:tr w:rsidR="005F7A3F" w14:paraId="15F71F75" w14:textId="77777777" w:rsidTr="005F7A3F">
        <w:trPr>
          <w:cantSplit/>
          <w:tblHeader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EC49" w14:textId="77777777" w:rsidR="005F7A3F" w:rsidRDefault="005F7A3F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B14A" w14:textId="77777777" w:rsidR="005F7A3F" w:rsidRDefault="005F7A3F">
            <w:r>
              <w:rPr>
                <w:b/>
                <w:bCs/>
                <w:sz w:val="18"/>
                <w:szCs w:val="18"/>
              </w:rPr>
              <w:t>Elasticsearch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5EFD" w14:textId="77777777" w:rsidR="005F7A3F" w:rsidRDefault="005F7A3F">
            <w:r>
              <w:rPr>
                <w:b/>
                <w:bCs/>
                <w:sz w:val="18"/>
                <w:szCs w:val="18"/>
              </w:rPr>
              <w:t>PostgreSQL + pg_trgm + pgvector</w:t>
            </w:r>
          </w:p>
        </w:tc>
      </w:tr>
      <w:tr w:rsidR="005F7A3F" w14:paraId="59B0FE98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7C22" w14:textId="77777777" w:rsidR="005F7A3F" w:rsidRDefault="005F7A3F">
            <w:r>
              <w:rPr>
                <w:sz w:val="18"/>
                <w:szCs w:val="18"/>
              </w:rPr>
              <w:t>Busca lexical (BM25)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F9C5" w14:textId="77777777" w:rsidR="005F7A3F" w:rsidRDefault="005F7A3F">
            <w:r>
              <w:rPr>
                <w:sz w:val="18"/>
                <w:szCs w:val="18"/>
              </w:rPr>
              <w:t>Nativa, muito completa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D71A" w14:textId="77777777" w:rsidR="005F7A3F" w:rsidRDefault="005F7A3F">
            <w:r>
              <w:rPr>
                <w:sz w:val="18"/>
                <w:szCs w:val="18"/>
              </w:rPr>
              <w:t>Texto integral nativo (ts_rank); BM25 por extensão</w:t>
            </w:r>
          </w:p>
        </w:tc>
      </w:tr>
      <w:tr w:rsidR="005F7A3F" w14:paraId="0350DAB1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E901" w14:textId="77777777" w:rsidR="005F7A3F" w:rsidRDefault="005F7A3F">
            <w:r>
              <w:rPr>
                <w:sz w:val="18"/>
                <w:szCs w:val="18"/>
              </w:rPr>
              <w:t>Correspondência aproximada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B8C2" w14:textId="77777777" w:rsidR="005F7A3F" w:rsidRDefault="005F7A3F">
            <w:r>
              <w:rPr>
                <w:sz w:val="18"/>
                <w:szCs w:val="18"/>
              </w:rPr>
              <w:t>Sim (fuzziness, n-gramas)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CBCE" w14:textId="77777777" w:rsidR="005F7A3F" w:rsidRDefault="005F7A3F">
            <w:r>
              <w:rPr>
                <w:sz w:val="18"/>
                <w:szCs w:val="18"/>
              </w:rPr>
              <w:t>Sim (pg_trgm)</w:t>
            </w:r>
          </w:p>
        </w:tc>
      </w:tr>
      <w:tr w:rsidR="005F7A3F" w14:paraId="324C559C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6D33" w14:textId="77777777" w:rsidR="005F7A3F" w:rsidRDefault="005F7A3F">
            <w:r>
              <w:rPr>
                <w:sz w:val="18"/>
                <w:szCs w:val="18"/>
              </w:rPr>
              <w:t>Busca vetorial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2083" w14:textId="77777777" w:rsidR="005F7A3F" w:rsidRDefault="005F7A3F">
            <w:r>
              <w:rPr>
                <w:sz w:val="18"/>
                <w:szCs w:val="18"/>
              </w:rPr>
              <w:t>Sim (versões recentes)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0A0C" w14:textId="77777777" w:rsidR="005F7A3F" w:rsidRDefault="005F7A3F">
            <w:r>
              <w:rPr>
                <w:sz w:val="18"/>
                <w:szCs w:val="18"/>
              </w:rPr>
              <w:t>Sim (pgvector, HNSW/IVFFlat)</w:t>
            </w:r>
          </w:p>
        </w:tc>
      </w:tr>
      <w:tr w:rsidR="005F7A3F" w14:paraId="1294A959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05B5" w14:textId="77777777" w:rsidR="005F7A3F" w:rsidRDefault="005F7A3F">
            <w:r>
              <w:rPr>
                <w:sz w:val="18"/>
                <w:szCs w:val="18"/>
              </w:rPr>
              <w:t>Escala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C7E6" w14:textId="77777777" w:rsidR="005F7A3F" w:rsidRDefault="005F7A3F">
            <w:r>
              <w:rPr>
                <w:sz w:val="18"/>
                <w:szCs w:val="18"/>
              </w:rPr>
              <w:t>Horizontal, muito grande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7F8B" w14:textId="77777777" w:rsidR="005F7A3F" w:rsidRDefault="005F7A3F">
            <w:r>
              <w:rPr>
                <w:sz w:val="18"/>
                <w:szCs w:val="18"/>
              </w:rPr>
              <w:t>Vertical, adequada a milhões de registos</w:t>
            </w:r>
          </w:p>
        </w:tc>
      </w:tr>
      <w:tr w:rsidR="005F7A3F" w14:paraId="043ECA19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7360" w14:textId="77777777" w:rsidR="005F7A3F" w:rsidRDefault="005F7A3F">
            <w:r>
              <w:rPr>
                <w:sz w:val="18"/>
                <w:szCs w:val="18"/>
              </w:rPr>
              <w:t>Complexidade operacional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24FC" w14:textId="77777777" w:rsidR="005F7A3F" w:rsidRDefault="005F7A3F">
            <w:r>
              <w:rPr>
                <w:sz w:val="18"/>
                <w:szCs w:val="18"/>
              </w:rPr>
              <w:t>Alta (cluster extra)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9BCE" w14:textId="77777777" w:rsidR="005F7A3F" w:rsidRDefault="005F7A3F">
            <w:r>
              <w:rPr>
                <w:sz w:val="18"/>
                <w:szCs w:val="18"/>
              </w:rPr>
              <w:t>Baixa (um só serviço)</w:t>
            </w:r>
          </w:p>
        </w:tc>
      </w:tr>
      <w:tr w:rsidR="005F7A3F" w14:paraId="15E72791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D022" w14:textId="77777777" w:rsidR="005F7A3F" w:rsidRDefault="005F7A3F">
            <w:r>
              <w:rPr>
                <w:sz w:val="18"/>
                <w:szCs w:val="18"/>
              </w:rPr>
              <w:t>Consistência transacional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AB40" w14:textId="77777777" w:rsidR="005F7A3F" w:rsidRDefault="005F7A3F">
            <w:r>
              <w:rPr>
                <w:sz w:val="18"/>
                <w:szCs w:val="18"/>
              </w:rPr>
              <w:t>Eventual (sincronização)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9CAE" w14:textId="77777777" w:rsidR="005F7A3F" w:rsidRDefault="005F7A3F">
            <w:r>
              <w:rPr>
                <w:sz w:val="18"/>
                <w:szCs w:val="18"/>
              </w:rPr>
              <w:t>ACID</w:t>
            </w:r>
          </w:p>
        </w:tc>
      </w:tr>
      <w:tr w:rsidR="005F7A3F" w14:paraId="26769360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A61D" w14:textId="77777777" w:rsidR="005F7A3F" w:rsidRDefault="005F7A3F">
            <w:r>
              <w:rPr>
                <w:sz w:val="18"/>
                <w:szCs w:val="18"/>
              </w:rPr>
              <w:t>Custo de infraestrutura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8878" w14:textId="77777777" w:rsidR="005F7A3F" w:rsidRDefault="005F7A3F">
            <w:r>
              <w:rPr>
                <w:sz w:val="18"/>
                <w:szCs w:val="18"/>
              </w:rPr>
              <w:t>Alto (memória)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2695" w14:textId="77777777" w:rsidR="005F7A3F" w:rsidRDefault="005F7A3F">
            <w:r>
              <w:rPr>
                <w:sz w:val="18"/>
                <w:szCs w:val="18"/>
              </w:rPr>
              <w:t>Baixo</w:t>
            </w:r>
          </w:p>
        </w:tc>
      </w:tr>
    </w:tbl>
    <w:p w14:paraId="2E0098ED" w14:textId="77777777" w:rsidR="00280F5C" w:rsidRDefault="00280F5C">
      <w:pPr>
        <w:spacing w:after="120"/>
      </w:pPr>
    </w:p>
    <w:p w14:paraId="67F787C6" w14:textId="13A4F6BA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Escolh</w:t>
      </w:r>
      <w:r w:rsidR="005F7A3F">
        <w:rPr>
          <w:b/>
          <w:bCs/>
        </w:rPr>
        <w:t>a</w:t>
      </w:r>
      <w:r>
        <w:rPr>
          <w:b/>
          <w:bCs/>
        </w:rPr>
        <w:t>.</w:t>
      </w:r>
      <w:r>
        <w:t xml:space="preserve"> O PostgreSQL com </w:t>
      </w:r>
      <w:r>
        <w:rPr>
          <w:i/>
          <w:iCs/>
        </w:rPr>
        <w:t>pg_trgm</w:t>
      </w:r>
      <w:r>
        <w:t xml:space="preserve"> e </w:t>
      </w:r>
      <w:r>
        <w:rPr>
          <w:i/>
          <w:iCs/>
        </w:rPr>
        <w:t>pgvector</w:t>
      </w:r>
      <w:r>
        <w:t xml:space="preserve"> é a opção para o piloto. Reduz a complexidade, mantém a consistência entre metadados, texto e vetores e é compatível com servidores de baixo custo.</w:t>
      </w:r>
    </w:p>
    <w:p w14:paraId="1E20A24E" w14:textId="12037293" w:rsidR="00280F5C" w:rsidRDefault="005F2586">
      <w:pPr>
        <w:pStyle w:val="Ttulo2"/>
      </w:pPr>
      <w:bookmarkStart w:id="11" w:name="_Toc243338257"/>
      <w:r>
        <w:t>7.</w:t>
      </w:r>
      <w:r w:rsidR="005F7A3F">
        <w:t>3</w:t>
      </w:r>
      <w:r>
        <w:t xml:space="preserve"> Linguagem do servidor: Python </w:t>
      </w:r>
      <w:r w:rsidR="005F7A3F">
        <w:t>ou</w:t>
      </w:r>
      <w:r>
        <w:t xml:space="preserve"> JavaScript (Node.js)</w:t>
      </w:r>
      <w:r w:rsidR="005F7A3F">
        <w:t>?</w:t>
      </w:r>
      <w:bookmarkEnd w:id="11"/>
    </w:p>
    <w:p w14:paraId="2BC11F41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servidor tem de coordenar o recebimento de imagens, o pré-processamento, o OCR, a geração de </w:t>
      </w:r>
      <w:r>
        <w:rPr>
          <w:i/>
          <w:iCs/>
        </w:rPr>
        <w:t>embeddings</w:t>
      </w:r>
      <w:r>
        <w:t xml:space="preserve"> e a busca. O </w:t>
      </w:r>
      <w:r>
        <w:rPr>
          <w:b/>
          <w:bCs/>
        </w:rPr>
        <w:t>Python</w:t>
      </w:r>
      <w:r>
        <w:t xml:space="preserve"> é a linguagem dominante em ciência de dados e IA. Tem bibliotecas maduras para o pipeline do projeto. O </w:t>
      </w:r>
      <w:r>
        <w:rPr>
          <w:i/>
          <w:iCs/>
        </w:rPr>
        <w:t>framework</w:t>
      </w:r>
      <w:r>
        <w:t xml:space="preserve"> FastAPI permite criar APIs REST assíncronas com validação automática e documentação OpenAPI.</w:t>
      </w:r>
    </w:p>
    <w:p w14:paraId="7BF4C382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JavaScript</w:t>
      </w:r>
      <w:r>
        <w:t xml:space="preserve">, com Node.js, destaca-se pelo modelo de I/O, que o torna adequado a muitas ligações simultâneas, e pela vantagem de usar a mesma linguagem no </w:t>
      </w:r>
      <w:r>
        <w:rPr>
          <w:i/>
          <w:iCs/>
        </w:rPr>
        <w:t>frontend</w:t>
      </w:r>
      <w:r>
        <w:t xml:space="preserve"> e no </w:t>
      </w:r>
      <w:r>
        <w:rPr>
          <w:i/>
          <w:iCs/>
        </w:rPr>
        <w:t>backend</w:t>
      </w:r>
      <w:r>
        <w:t>. Mas o seu ecossistema de IA é menos completo. Existem ligações para Tesseract (Tesseract.js), mas com menor desempenho e menos opções. Na prática, um servidor Node.js teria de chamar serviços em Python para a parte de OCR e de NLP.</w:t>
      </w:r>
    </w:p>
    <w:p w14:paraId="309F72F7" w14:textId="516A1248" w:rsidR="00280F5C" w:rsidRDefault="00280F5C" w:rsidP="005F7A3F">
      <w:pPr>
        <w:spacing w:after="80" w:line="276" w:lineRule="auto"/>
        <w:jc w:val="both"/>
      </w:pPr>
    </w:p>
    <w:p w14:paraId="700A46E4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4. Python versus JavaScript (Node.js) no servidor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94"/>
        <w:gridCol w:w="3394"/>
      </w:tblGrid>
      <w:tr w:rsidR="00280F5C" w14:paraId="5963527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9EE0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CF91" w14:textId="77777777" w:rsidR="00280F5C" w:rsidRDefault="00000000">
            <w:r>
              <w:rPr>
                <w:b/>
                <w:bCs/>
                <w:sz w:val="18"/>
                <w:szCs w:val="18"/>
              </w:rPr>
              <w:t>Python (FastAPI)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BF7F" w14:textId="77777777" w:rsidR="00280F5C" w:rsidRDefault="00000000">
            <w:r>
              <w:rPr>
                <w:b/>
                <w:bCs/>
                <w:sz w:val="18"/>
                <w:szCs w:val="18"/>
              </w:rPr>
              <w:t>JavaScript (Node.js/Express)</w:t>
            </w:r>
          </w:p>
        </w:tc>
      </w:tr>
      <w:tr w:rsidR="00280F5C" w14:paraId="4077A338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6536" w14:textId="77777777" w:rsidR="00280F5C" w:rsidRDefault="00000000">
            <w:r>
              <w:rPr>
                <w:sz w:val="18"/>
                <w:szCs w:val="18"/>
              </w:rPr>
              <w:t>Ecossistema de IA, OCR e NLP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BB7C" w14:textId="77777777" w:rsidR="00280F5C" w:rsidRDefault="00000000">
            <w:r>
              <w:rPr>
                <w:sz w:val="18"/>
                <w:szCs w:val="18"/>
              </w:rPr>
              <w:t>Muito amplo e maduro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48FC" w14:textId="77777777" w:rsidR="00280F5C" w:rsidRDefault="00000000">
            <w:r>
              <w:rPr>
                <w:sz w:val="18"/>
                <w:szCs w:val="18"/>
              </w:rPr>
              <w:t>Limitado; frequentemente delega em Python</w:t>
            </w:r>
          </w:p>
        </w:tc>
      </w:tr>
      <w:tr w:rsidR="00280F5C" w14:paraId="49E7A94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739C" w14:textId="77777777" w:rsidR="00280F5C" w:rsidRDefault="00000000">
            <w:r>
              <w:rPr>
                <w:sz w:val="18"/>
                <w:szCs w:val="18"/>
              </w:rPr>
              <w:t>Processamento de imagem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0077" w14:textId="77777777" w:rsidR="00280F5C" w:rsidRDefault="00000000">
            <w:r>
              <w:rPr>
                <w:sz w:val="18"/>
                <w:szCs w:val="18"/>
              </w:rPr>
              <w:t>OpenCV, Pillow, scikit-image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9213" w14:textId="77777777" w:rsidR="00280F5C" w:rsidRDefault="00000000">
            <w:r>
              <w:rPr>
                <w:sz w:val="18"/>
                <w:szCs w:val="18"/>
              </w:rPr>
              <w:t>sharp, OpenCV.js (menos completo)</w:t>
            </w:r>
          </w:p>
        </w:tc>
      </w:tr>
      <w:tr w:rsidR="00280F5C" w14:paraId="3EDB1BE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3852" w14:textId="77777777" w:rsidR="00280F5C" w:rsidRDefault="00000000">
            <w:r>
              <w:rPr>
                <w:sz w:val="18"/>
                <w:szCs w:val="18"/>
              </w:rPr>
              <w:t>Desempenho em I/O concorrente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787A" w14:textId="77777777" w:rsidR="00280F5C" w:rsidRDefault="00000000">
            <w:r>
              <w:rPr>
                <w:sz w:val="18"/>
                <w:szCs w:val="18"/>
              </w:rPr>
              <w:t>Bom (assíncrono com ASGI)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E697" w14:textId="77777777" w:rsidR="00280F5C" w:rsidRDefault="00000000">
            <w:r>
              <w:rPr>
                <w:sz w:val="18"/>
                <w:szCs w:val="18"/>
              </w:rPr>
              <w:t>Muito bom (event loop)</w:t>
            </w:r>
          </w:p>
        </w:tc>
      </w:tr>
      <w:tr w:rsidR="00280F5C" w14:paraId="550F746D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454D" w14:textId="77777777" w:rsidR="00280F5C" w:rsidRDefault="00000000">
            <w:r>
              <w:rPr>
                <w:sz w:val="18"/>
                <w:szCs w:val="18"/>
              </w:rPr>
              <w:t>Desempenho em tarefas de CPU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8E84" w14:textId="77777777" w:rsidR="00280F5C" w:rsidRDefault="00000000">
            <w:r>
              <w:rPr>
                <w:sz w:val="18"/>
                <w:szCs w:val="18"/>
              </w:rPr>
              <w:t>Bom com bibliotecas nativas (C/C++)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1506" w14:textId="77777777" w:rsidR="00280F5C" w:rsidRDefault="00000000">
            <w:r>
              <w:rPr>
                <w:sz w:val="18"/>
                <w:szCs w:val="18"/>
              </w:rPr>
              <w:t>Limitado pelo modelo mono-thread</w:t>
            </w:r>
          </w:p>
        </w:tc>
      </w:tr>
      <w:tr w:rsidR="00280F5C" w14:paraId="185E0BC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4D24" w14:textId="77777777" w:rsidR="00280F5C" w:rsidRDefault="00000000">
            <w:r>
              <w:rPr>
                <w:sz w:val="18"/>
                <w:szCs w:val="18"/>
              </w:rPr>
              <w:t>Tipagem e validação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4C3A" w14:textId="77777777" w:rsidR="00280F5C" w:rsidRDefault="00000000">
            <w:r>
              <w:rPr>
                <w:sz w:val="18"/>
                <w:szCs w:val="18"/>
              </w:rPr>
              <w:t>Pydantic e type hints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00FE" w14:textId="77777777" w:rsidR="00280F5C" w:rsidRDefault="00000000">
            <w:r>
              <w:rPr>
                <w:sz w:val="18"/>
                <w:szCs w:val="18"/>
              </w:rPr>
              <w:t>TypeScript (opcional)</w:t>
            </w:r>
          </w:p>
        </w:tc>
      </w:tr>
      <w:tr w:rsidR="00280F5C" w14:paraId="787197DE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D223" w14:textId="77777777" w:rsidR="00280F5C" w:rsidRDefault="00000000">
            <w:r>
              <w:rPr>
                <w:sz w:val="18"/>
                <w:szCs w:val="18"/>
              </w:rPr>
              <w:t>Unificação com o frontend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7F8C" w14:textId="77777777" w:rsidR="00280F5C" w:rsidRDefault="00000000">
            <w:r>
              <w:rPr>
                <w:sz w:val="18"/>
                <w:szCs w:val="18"/>
              </w:rPr>
              <w:t>Não (duas linguagens)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215C" w14:textId="77777777" w:rsidR="00280F5C" w:rsidRDefault="00000000">
            <w:r>
              <w:rPr>
                <w:sz w:val="18"/>
                <w:szCs w:val="18"/>
              </w:rPr>
              <w:t>Sim (uma linguagem)</w:t>
            </w:r>
          </w:p>
        </w:tc>
      </w:tr>
      <w:tr w:rsidR="00280F5C" w14:paraId="14A1B50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0A7F" w14:textId="77777777" w:rsidR="00280F5C" w:rsidRDefault="00000000">
            <w:r>
              <w:rPr>
                <w:sz w:val="18"/>
                <w:szCs w:val="18"/>
              </w:rPr>
              <w:t>Curva de aprendizagem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84DF" w14:textId="77777777" w:rsidR="00280F5C" w:rsidRDefault="00000000">
            <w:r>
              <w:rPr>
                <w:sz w:val="18"/>
                <w:szCs w:val="18"/>
              </w:rPr>
              <w:t>Suave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5DF1" w14:textId="77777777" w:rsidR="00280F5C" w:rsidRDefault="00000000">
            <w:r>
              <w:rPr>
                <w:sz w:val="18"/>
                <w:szCs w:val="18"/>
              </w:rPr>
              <w:t>Suave, mas com muitas escolhas de bibliotecas</w:t>
            </w:r>
          </w:p>
        </w:tc>
      </w:tr>
    </w:tbl>
    <w:p w14:paraId="1AA9A1A9" w14:textId="77777777" w:rsidR="00280F5C" w:rsidRDefault="00280F5C">
      <w:pPr>
        <w:spacing w:after="120"/>
      </w:pPr>
    </w:p>
    <w:p w14:paraId="78AB9001" w14:textId="6D4C3290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lastRenderedPageBreak/>
        <w:t>Escolha.</w:t>
      </w:r>
      <w:r>
        <w:t xml:space="preserve"> O Python com FastAPI é a escolha para o </w:t>
      </w:r>
      <w:r>
        <w:rPr>
          <w:i/>
          <w:iCs/>
        </w:rPr>
        <w:t>backend</w:t>
      </w:r>
      <w:r>
        <w:t xml:space="preserve">, porque o núcleo do projeto, OCR e recuperação semântica, está no ecossistema Python. O JavaScript é usado no </w:t>
      </w:r>
      <w:r>
        <w:rPr>
          <w:i/>
          <w:iCs/>
        </w:rPr>
        <w:t>frontend</w:t>
      </w:r>
      <w:r>
        <w:t>, onde é a escolha natural para a interface web e para a captura de imagem no navegador.</w:t>
      </w:r>
    </w:p>
    <w:p w14:paraId="68C07EBB" w14:textId="4960620F" w:rsidR="00280F5C" w:rsidRDefault="005F2586">
      <w:pPr>
        <w:pStyle w:val="Ttulo2"/>
      </w:pPr>
      <w:bookmarkStart w:id="12" w:name="_Toc243338258"/>
      <w:r>
        <w:t xml:space="preserve">7.4 Bases de dados relacionais: PostgreSQL </w:t>
      </w:r>
      <w:r w:rsidR="005F7A3F">
        <w:t>ou</w:t>
      </w:r>
      <w:r>
        <w:t xml:space="preserve"> MySQL</w:t>
      </w:r>
      <w:r w:rsidR="005F7A3F">
        <w:t>?</w:t>
      </w:r>
      <w:bookmarkEnd w:id="12"/>
    </w:p>
    <w:p w14:paraId="4C9EDBC8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MySQL</w:t>
      </w:r>
      <w:r>
        <w:t xml:space="preserve"> é um dos sistemas mais difundidos, com desempenho muito bom em leituras simples e grande disponibilidade em alojamento partilhado. A pesquisa de texto integral existe (índices FULLTEXT), mas é menos flexível do que a do PostgreSQL para configurações por língua. Não há, na distribuição comunitária, um equivalente maduro de </w:t>
      </w:r>
      <w:r>
        <w:rPr>
          <w:i/>
          <w:iCs/>
        </w:rPr>
        <w:t>pgvector</w:t>
      </w:r>
      <w:r>
        <w:t xml:space="preserve"> para busca vetorial, o que obrigaria a usar um componente externo.</w:t>
      </w:r>
    </w:p>
    <w:p w14:paraId="05626A31" w14:textId="51922689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tem suporte mais completo ao padrão SQL, tipos avançados (JSONB, </w:t>
      </w:r>
      <w:r>
        <w:rPr>
          <w:i/>
          <w:iCs/>
        </w:rPr>
        <w:t>arrays</w:t>
      </w:r>
      <w:r>
        <w:t>, vetores), múltiplos tipos de índice e extensões. Estas características permitem concentrar nele texto, vetores e metadados (PostgreSQL Global Development Group, 2024).</w:t>
      </w:r>
    </w:p>
    <w:p w14:paraId="2B91FA89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5. PostgreSQL versus MySQL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94"/>
        <w:gridCol w:w="3394"/>
      </w:tblGrid>
      <w:tr w:rsidR="00280F5C" w14:paraId="50C9971F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2560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91EA" w14:textId="77777777" w:rsidR="00280F5C" w:rsidRDefault="00000000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A722" w14:textId="77777777" w:rsidR="00280F5C" w:rsidRDefault="00000000">
            <w:r>
              <w:rPr>
                <w:b/>
                <w:bCs/>
                <w:sz w:val="18"/>
                <w:szCs w:val="18"/>
              </w:rPr>
              <w:t>MySQL</w:t>
            </w:r>
          </w:p>
        </w:tc>
      </w:tr>
      <w:tr w:rsidR="00280F5C" w14:paraId="70E835E3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5CF2" w14:textId="77777777" w:rsidR="00280F5C" w:rsidRDefault="00000000">
            <w:r>
              <w:rPr>
                <w:sz w:val="18"/>
                <w:szCs w:val="18"/>
              </w:rPr>
              <w:t>Texto integral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A433" w14:textId="77777777" w:rsidR="00280F5C" w:rsidRDefault="00000000">
            <w:r>
              <w:rPr>
                <w:sz w:val="18"/>
                <w:szCs w:val="18"/>
              </w:rPr>
              <w:t>tsvector, GIN, configuração em português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3522" w14:textId="77777777" w:rsidR="00280F5C" w:rsidRDefault="00000000">
            <w:r>
              <w:rPr>
                <w:sz w:val="18"/>
                <w:szCs w:val="18"/>
              </w:rPr>
              <w:t>Índices FULLTEXT, menos configuráveis</w:t>
            </w:r>
          </w:p>
        </w:tc>
      </w:tr>
      <w:tr w:rsidR="00280F5C" w14:paraId="1C49EDC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2BD2" w14:textId="77777777" w:rsidR="00280F5C" w:rsidRDefault="00000000">
            <w:r>
              <w:rPr>
                <w:sz w:val="18"/>
                <w:szCs w:val="18"/>
              </w:rPr>
              <w:t>Similaridade por n-gramas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CF90" w14:textId="77777777" w:rsidR="00280F5C" w:rsidRDefault="00000000">
            <w:r>
              <w:rPr>
                <w:sz w:val="18"/>
                <w:szCs w:val="18"/>
              </w:rPr>
              <w:t>pg_trgm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8A99" w14:textId="77777777" w:rsidR="00280F5C" w:rsidRDefault="00000000">
            <w:r>
              <w:rPr>
                <w:sz w:val="18"/>
                <w:szCs w:val="18"/>
              </w:rPr>
              <w:t>Não nativa</w:t>
            </w:r>
          </w:p>
        </w:tc>
      </w:tr>
      <w:tr w:rsidR="00280F5C" w14:paraId="79871F4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5E67" w14:textId="77777777" w:rsidR="00280F5C" w:rsidRDefault="00000000">
            <w:r>
              <w:rPr>
                <w:sz w:val="18"/>
                <w:szCs w:val="18"/>
              </w:rPr>
              <w:t>Busca vetorial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8C54" w14:textId="77777777" w:rsidR="00280F5C" w:rsidRDefault="00000000">
            <w:r>
              <w:rPr>
                <w:sz w:val="18"/>
                <w:szCs w:val="18"/>
              </w:rPr>
              <w:t>pgvector (HNSW, IVFFlat)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5678" w14:textId="77777777" w:rsidR="00280F5C" w:rsidRDefault="00000000">
            <w:r>
              <w:rPr>
                <w:sz w:val="18"/>
                <w:szCs w:val="18"/>
              </w:rPr>
              <w:t>Sem extensão equivalente madura na versão comunitária</w:t>
            </w:r>
          </w:p>
        </w:tc>
      </w:tr>
      <w:tr w:rsidR="00280F5C" w14:paraId="5511C19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8690" w14:textId="77777777" w:rsidR="00280F5C" w:rsidRDefault="00000000">
            <w:r>
              <w:rPr>
                <w:sz w:val="18"/>
                <w:szCs w:val="18"/>
              </w:rPr>
              <w:t>Tipos de dados avançados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1CC1" w14:textId="77777777" w:rsidR="00280F5C" w:rsidRDefault="00000000">
            <w:r>
              <w:rPr>
                <w:sz w:val="18"/>
                <w:szCs w:val="18"/>
              </w:rPr>
              <w:t>JSONB, arrays, geometria, intervalos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D4CD" w14:textId="77777777" w:rsidR="00280F5C" w:rsidRDefault="00000000">
            <w:r>
              <w:rPr>
                <w:sz w:val="18"/>
                <w:szCs w:val="18"/>
              </w:rPr>
              <w:t>JSON, tipos mais limitados</w:t>
            </w:r>
          </w:p>
        </w:tc>
      </w:tr>
      <w:tr w:rsidR="00280F5C" w14:paraId="139CC97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C210" w14:textId="77777777" w:rsidR="00280F5C" w:rsidRDefault="00000000">
            <w:r>
              <w:rPr>
                <w:sz w:val="18"/>
                <w:szCs w:val="18"/>
              </w:rPr>
              <w:t>Extensibilidade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965C" w14:textId="77777777" w:rsidR="00280F5C" w:rsidRDefault="00000000">
            <w:r>
              <w:rPr>
                <w:sz w:val="18"/>
                <w:szCs w:val="18"/>
              </w:rPr>
              <w:t>Muito alta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2A41" w14:textId="77777777" w:rsidR="00280F5C" w:rsidRDefault="00000000">
            <w:r>
              <w:rPr>
                <w:sz w:val="18"/>
                <w:szCs w:val="18"/>
              </w:rPr>
              <w:t>Moderada</w:t>
            </w:r>
          </w:p>
        </w:tc>
      </w:tr>
      <w:tr w:rsidR="00280F5C" w14:paraId="038C5C46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C45D" w14:textId="77777777" w:rsidR="00280F5C" w:rsidRDefault="00000000">
            <w:r>
              <w:rPr>
                <w:sz w:val="18"/>
                <w:szCs w:val="18"/>
              </w:rPr>
              <w:t>Disponibilidade em alojamento barato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D23E" w14:textId="77777777" w:rsidR="00280F5C" w:rsidRDefault="00000000">
            <w:r>
              <w:rPr>
                <w:sz w:val="18"/>
                <w:szCs w:val="18"/>
              </w:rPr>
              <w:t>Boa e crescente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5FAE" w14:textId="77777777" w:rsidR="00280F5C" w:rsidRDefault="00000000">
            <w:r>
              <w:rPr>
                <w:sz w:val="18"/>
                <w:szCs w:val="18"/>
              </w:rPr>
              <w:t>Muito alta</w:t>
            </w:r>
          </w:p>
        </w:tc>
      </w:tr>
      <w:tr w:rsidR="00280F5C" w14:paraId="7152EAE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968A" w14:textId="77777777" w:rsidR="00280F5C" w:rsidRDefault="00000000">
            <w:r>
              <w:rPr>
                <w:sz w:val="18"/>
                <w:szCs w:val="18"/>
              </w:rPr>
              <w:t>Conformidade ACID e SQL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ECF1" w14:textId="77777777" w:rsidR="00280F5C" w:rsidRDefault="00000000">
            <w:r>
              <w:rPr>
                <w:sz w:val="18"/>
                <w:szCs w:val="18"/>
              </w:rPr>
              <w:t>Muito completa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DE53" w14:textId="77777777" w:rsidR="00280F5C" w:rsidRDefault="00000000">
            <w:r>
              <w:rPr>
                <w:sz w:val="18"/>
                <w:szCs w:val="18"/>
              </w:rPr>
              <w:t>Boa (InnoDB)</w:t>
            </w:r>
          </w:p>
        </w:tc>
      </w:tr>
    </w:tbl>
    <w:p w14:paraId="150A3DBE" w14:textId="77777777" w:rsidR="00280F5C" w:rsidRDefault="00280F5C">
      <w:pPr>
        <w:spacing w:after="120"/>
      </w:pPr>
    </w:p>
    <w:p w14:paraId="37E933DA" w14:textId="77777777" w:rsidR="005F7A3F" w:rsidRDefault="005F7A3F" w:rsidP="005F7A3F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Apesar de mais dominio e tempo de uso em MySQL, o PostgreSQL é a base de dados do sistema, por reunir num só serviço os requisitos de busca lexical, aproximada e vetorial.</w:t>
      </w:r>
    </w:p>
    <w:p w14:paraId="1B4CEFBB" w14:textId="77777777" w:rsidR="004C35D5" w:rsidRDefault="004C35D5" w:rsidP="005F7A3F">
      <w:pPr>
        <w:spacing w:after="80" w:line="276" w:lineRule="auto"/>
        <w:ind w:firstLine="567"/>
        <w:jc w:val="both"/>
      </w:pPr>
    </w:p>
    <w:p w14:paraId="11DF2252" w14:textId="77777777" w:rsidR="004C35D5" w:rsidRDefault="004C35D5" w:rsidP="005F7A3F">
      <w:pPr>
        <w:spacing w:after="80" w:line="276" w:lineRule="auto"/>
        <w:ind w:firstLine="567"/>
        <w:jc w:val="both"/>
      </w:pPr>
    </w:p>
    <w:p w14:paraId="47918F85" w14:textId="77777777" w:rsidR="004C35D5" w:rsidRDefault="004C35D5" w:rsidP="005F7A3F">
      <w:pPr>
        <w:spacing w:after="80" w:line="276" w:lineRule="auto"/>
        <w:ind w:firstLine="567"/>
        <w:jc w:val="both"/>
      </w:pPr>
    </w:p>
    <w:p w14:paraId="7868BFAF" w14:textId="77777777" w:rsidR="004C35D5" w:rsidRDefault="004C35D5" w:rsidP="005F7A3F">
      <w:pPr>
        <w:spacing w:after="80" w:line="276" w:lineRule="auto"/>
        <w:ind w:firstLine="567"/>
        <w:jc w:val="both"/>
      </w:pPr>
    </w:p>
    <w:p w14:paraId="3C28A8FA" w14:textId="77777777" w:rsidR="004C35D5" w:rsidRDefault="004C35D5" w:rsidP="005F7A3F">
      <w:pPr>
        <w:spacing w:after="80" w:line="276" w:lineRule="auto"/>
        <w:ind w:firstLine="567"/>
        <w:jc w:val="both"/>
      </w:pPr>
    </w:p>
    <w:p w14:paraId="09B24675" w14:textId="77777777" w:rsidR="004C35D5" w:rsidRDefault="004C35D5" w:rsidP="005F7A3F">
      <w:pPr>
        <w:spacing w:after="80" w:line="276" w:lineRule="auto"/>
        <w:ind w:firstLine="567"/>
        <w:jc w:val="both"/>
      </w:pPr>
    </w:p>
    <w:p w14:paraId="30B69619" w14:textId="77777777" w:rsidR="004C35D5" w:rsidRDefault="004C35D5" w:rsidP="005F7A3F">
      <w:pPr>
        <w:spacing w:after="80" w:line="276" w:lineRule="auto"/>
        <w:ind w:firstLine="567"/>
        <w:jc w:val="both"/>
      </w:pPr>
    </w:p>
    <w:p w14:paraId="2157CD2A" w14:textId="77777777" w:rsidR="004C35D5" w:rsidRDefault="004C35D5" w:rsidP="005F7A3F">
      <w:pPr>
        <w:spacing w:after="80" w:line="276" w:lineRule="auto"/>
        <w:ind w:firstLine="567"/>
        <w:jc w:val="both"/>
      </w:pPr>
    </w:p>
    <w:p w14:paraId="7D947EE8" w14:textId="77777777" w:rsidR="004C35D5" w:rsidRDefault="004C35D5" w:rsidP="005F7A3F">
      <w:pPr>
        <w:spacing w:after="80" w:line="276" w:lineRule="auto"/>
        <w:ind w:firstLine="567"/>
        <w:jc w:val="both"/>
      </w:pPr>
    </w:p>
    <w:p w14:paraId="4BEFE097" w14:textId="77777777" w:rsidR="004C35D5" w:rsidRDefault="004C35D5" w:rsidP="005F7A3F">
      <w:pPr>
        <w:spacing w:after="80" w:line="276" w:lineRule="auto"/>
        <w:ind w:firstLine="567"/>
        <w:jc w:val="both"/>
      </w:pPr>
    </w:p>
    <w:p w14:paraId="7C347CA0" w14:textId="77777777" w:rsidR="004C35D5" w:rsidRDefault="004C35D5" w:rsidP="005F7A3F">
      <w:pPr>
        <w:spacing w:after="80" w:line="276" w:lineRule="auto"/>
        <w:ind w:firstLine="567"/>
        <w:jc w:val="both"/>
      </w:pPr>
    </w:p>
    <w:p w14:paraId="2B0551D0" w14:textId="68B0BA48" w:rsidR="005F7A3F" w:rsidRDefault="005F2586" w:rsidP="005F7A3F">
      <w:pPr>
        <w:pStyle w:val="Ttulo2"/>
      </w:pPr>
      <w:bookmarkStart w:id="13" w:name="_Toc243257178"/>
      <w:bookmarkStart w:id="14" w:name="_Toc243338259"/>
      <w:r>
        <w:lastRenderedPageBreak/>
        <w:t>7</w:t>
      </w:r>
      <w:r w:rsidR="005F7A3F">
        <w:t>.5 Conclusão do estudo comparativo</w:t>
      </w:r>
      <w:bookmarkEnd w:id="13"/>
      <w:bookmarkEnd w:id="14"/>
    </w:p>
    <w:p w14:paraId="0620678B" w14:textId="77777777" w:rsidR="005F7A3F" w:rsidRDefault="005F7A3F" w:rsidP="005F7A3F">
      <w:pPr>
        <w:spacing w:after="80" w:line="276" w:lineRule="auto"/>
        <w:ind w:firstLine="567"/>
        <w:jc w:val="both"/>
      </w:pPr>
      <w:r>
        <w:t>A Tabela 6 resume as decisões tomadas. O critério dominante foi a adequação ao contexto angolano: privacidade e conformidade legal, baixo custo operacional, funcionamento em infraestrutura modesta e capacidade de crescer. Em todas as camadas se privilegiou o código aberto, o que reduz custos de licenciamento e facilita a auditoria.</w:t>
      </w:r>
    </w:p>
    <w:p w14:paraId="2430F4D9" w14:textId="77777777" w:rsidR="005F7A3F" w:rsidRDefault="005F7A3F" w:rsidP="005F7A3F">
      <w:pPr>
        <w:keepNext/>
        <w:spacing w:before="120" w:after="80"/>
      </w:pPr>
      <w:r>
        <w:rPr>
          <w:b/>
          <w:bCs/>
          <w:sz w:val="22"/>
          <w:szCs w:val="22"/>
        </w:rPr>
        <w:t>Tabela 6. Decisões das tecnologias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98"/>
        <w:gridCol w:w="3690"/>
      </w:tblGrid>
      <w:tr w:rsidR="005F7A3F" w:rsidRPr="005F7A3F" w14:paraId="3761E335" w14:textId="77777777" w:rsidTr="003C3FA1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E8E6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7EA5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Escolha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578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Justificação principal</w:t>
            </w:r>
          </w:p>
        </w:tc>
      </w:tr>
      <w:tr w:rsidR="005F7A3F" w:rsidRPr="005F7A3F" w14:paraId="7E791BF7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4A2F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OCR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D66D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Tesseract (+ PaddleOCR de contingência)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D5E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Local, gratuito e leve; contingência para imagens difíceis</w:t>
            </w:r>
          </w:p>
        </w:tc>
      </w:tr>
      <w:tr w:rsidR="005F7A3F" w:rsidRPr="005F7A3F" w14:paraId="514C5EF6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C826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Recuperação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FF32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Híbrida (BM25 + embeddings + RRF)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ED25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Equilíbrio entre precisão e recall</w:t>
            </w:r>
          </w:p>
        </w:tc>
      </w:tr>
      <w:tr w:rsidR="005F7A3F" w:rsidRPr="005F7A3F" w14:paraId="20F9971D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D7E2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Indexação e busca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F51C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PostgreSQL com pg_trgm e pgvector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FE5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Um só serviço, consistência e baixo custo</w:t>
            </w:r>
          </w:p>
        </w:tc>
      </w:tr>
      <w:tr w:rsidR="005F7A3F" w:rsidRPr="005F7A3F" w14:paraId="3971FB1F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E8A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Linguagem do servidor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CEB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Python (FastAPI)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3ED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Ecossistema de OCR, imagem e NLP</w:t>
            </w:r>
          </w:p>
        </w:tc>
      </w:tr>
      <w:tr w:rsidR="005F7A3F" w:rsidRPr="005F7A3F" w14:paraId="1843E9F7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9F4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C6BA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JavaScript (React)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8AF0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Interface web móvel e captura de imagem</w:t>
            </w:r>
          </w:p>
        </w:tc>
      </w:tr>
      <w:tr w:rsidR="005F7A3F" w:rsidRPr="005F7A3F" w14:paraId="30EFC83B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54DE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7B9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8A3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Recursos avançados e extensões</w:t>
            </w:r>
          </w:p>
        </w:tc>
      </w:tr>
    </w:tbl>
    <w:p w14:paraId="37019180" w14:textId="77777777" w:rsidR="004C35D5" w:rsidRDefault="004C35D5" w:rsidP="005F7A3F">
      <w:pPr>
        <w:spacing w:after="80" w:line="276" w:lineRule="auto"/>
        <w:ind w:firstLine="567"/>
        <w:jc w:val="both"/>
      </w:pPr>
    </w:p>
    <w:p w14:paraId="2E64CD84" w14:textId="692E90DD" w:rsidR="00280F5C" w:rsidRDefault="005F2586" w:rsidP="000F4E96">
      <w:pPr>
        <w:pStyle w:val="Ttulo1"/>
        <w:jc w:val="center"/>
      </w:pPr>
      <w:bookmarkStart w:id="15" w:name="_Toc243338260"/>
      <w:r>
        <w:t xml:space="preserve">8. </w:t>
      </w:r>
      <w:r w:rsidR="00014462">
        <w:t>TECNOLOGIAS UTILIZADAS</w:t>
      </w:r>
      <w:bookmarkEnd w:id="15"/>
    </w:p>
    <w:p w14:paraId="03ACC792" w14:textId="53A792B8" w:rsidR="005F7A3F" w:rsidRDefault="00000000" w:rsidP="004C35D5">
      <w:pPr>
        <w:spacing w:after="80" w:line="276" w:lineRule="auto"/>
        <w:ind w:firstLine="567"/>
        <w:jc w:val="both"/>
      </w:pPr>
      <w:r>
        <w:t>Este capítulo descreve a arquitetura do sistema e cada uma das tecnologias selecionadas, o papel que desempenham e as razões para a sua utilização. Para cada uma, indicam-se também os principais riscos e as medidas de mitigação.</w:t>
      </w:r>
    </w:p>
    <w:p w14:paraId="4B3CF4A0" w14:textId="77777777" w:rsidR="004C35D5" w:rsidRDefault="004C35D5" w:rsidP="004C35D5">
      <w:pPr>
        <w:spacing w:after="80" w:line="276" w:lineRule="auto"/>
        <w:ind w:firstLine="567"/>
        <w:jc w:val="both"/>
      </w:pPr>
    </w:p>
    <w:p w14:paraId="177585EC" w14:textId="3764B7E8" w:rsidR="00280F5C" w:rsidRDefault="005F2586">
      <w:pPr>
        <w:pStyle w:val="Ttulo2"/>
      </w:pPr>
      <w:bookmarkStart w:id="16" w:name="_Toc243338261"/>
      <w:r>
        <w:t>8.1 Arquitetura geral</w:t>
      </w:r>
      <w:bookmarkEnd w:id="16"/>
    </w:p>
    <w:p w14:paraId="5AE008E8" w14:textId="77777777" w:rsidR="005F7A3F" w:rsidRDefault="005F7A3F" w:rsidP="005F7A3F">
      <w:pPr>
        <w:spacing w:after="80" w:line="276" w:lineRule="auto"/>
        <w:ind w:firstLine="567"/>
        <w:jc w:val="both"/>
      </w:pPr>
      <w:r>
        <w:t>O sistema segue uma arquitetura em camadas, cliente-servidor, com comunicação por API REST. A Tabela 7 resume as camadas.</w:t>
      </w:r>
    </w:p>
    <w:p w14:paraId="0B6FD64A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7. Camadas da arquitetura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488"/>
      </w:tblGrid>
      <w:tr w:rsidR="00280F5C" w14:paraId="08C07C71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7939" w14:textId="77777777" w:rsidR="00280F5C" w:rsidRDefault="00000000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5D38" w14:textId="77777777" w:rsidR="00280F5C" w:rsidRDefault="00000000">
            <w:r>
              <w:rPr>
                <w:b/>
                <w:bCs/>
                <w:sz w:val="18"/>
                <w:szCs w:val="18"/>
              </w:rPr>
              <w:t>Responsabilidade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B31" w14:textId="77777777" w:rsidR="00280F5C" w:rsidRDefault="00000000">
            <w:r>
              <w:rPr>
                <w:b/>
                <w:bCs/>
                <w:sz w:val="18"/>
                <w:szCs w:val="18"/>
              </w:rPr>
              <w:t>Tecnologias</w:t>
            </w:r>
          </w:p>
        </w:tc>
      </w:tr>
      <w:tr w:rsidR="00280F5C" w14:paraId="0DDD4E7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B545" w14:textId="77777777" w:rsidR="00280F5C" w:rsidRDefault="00000000">
            <w:r>
              <w:rPr>
                <w:sz w:val="18"/>
                <w:szCs w:val="18"/>
              </w:rPr>
              <w:t>Apresentação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F713" w14:textId="77777777" w:rsidR="00280F5C" w:rsidRDefault="00000000">
            <w:r>
              <w:rPr>
                <w:sz w:val="18"/>
                <w:szCs w:val="18"/>
              </w:rPr>
              <w:t>Formulários, captura por câmara, resultados, painel de gestão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7A07" w14:textId="77777777" w:rsidR="00280F5C" w:rsidRDefault="00000000">
            <w:r>
              <w:rPr>
                <w:sz w:val="18"/>
                <w:szCs w:val="18"/>
              </w:rPr>
              <w:t>HTML5, CSS3, JavaScript, React (aplicação web progressiva)</w:t>
            </w:r>
          </w:p>
        </w:tc>
      </w:tr>
      <w:tr w:rsidR="00280F5C" w14:paraId="0AD552B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D345" w14:textId="77777777" w:rsidR="00280F5C" w:rsidRDefault="00000000">
            <w:r>
              <w:rPr>
                <w:sz w:val="18"/>
                <w:szCs w:val="18"/>
              </w:rPr>
              <w:t>Aplicação (API)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F14F" w14:textId="77777777" w:rsidR="00280F5C" w:rsidRDefault="00000000">
            <w:r>
              <w:rPr>
                <w:sz w:val="18"/>
                <w:szCs w:val="18"/>
              </w:rPr>
              <w:t>Autenticação, regras de negócio, orquestração do pipeline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2543" w14:textId="77777777" w:rsidR="00280F5C" w:rsidRDefault="00000000">
            <w:r>
              <w:rPr>
                <w:sz w:val="18"/>
                <w:szCs w:val="18"/>
              </w:rPr>
              <w:t>Python 3, FastAPI, Pydantic, Uvicorn</w:t>
            </w:r>
          </w:p>
        </w:tc>
      </w:tr>
      <w:tr w:rsidR="00280F5C" w14:paraId="7FC89812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BBA7" w14:textId="77777777" w:rsidR="00280F5C" w:rsidRDefault="00000000">
            <w:r>
              <w:rPr>
                <w:sz w:val="18"/>
                <w:szCs w:val="18"/>
              </w:rPr>
              <w:t>Processamento de imagem e OCR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BD9A" w14:textId="77777777" w:rsidR="00280F5C" w:rsidRDefault="00000000">
            <w:r>
              <w:rPr>
                <w:sz w:val="18"/>
                <w:szCs w:val="18"/>
              </w:rPr>
              <w:t>Correção, binarização, OCR, confiança por palavra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7ECF" w14:textId="77777777" w:rsidR="00280F5C" w:rsidRDefault="00000000">
            <w:r>
              <w:rPr>
                <w:sz w:val="18"/>
                <w:szCs w:val="18"/>
              </w:rPr>
              <w:t>OpenCV, Pillow, Tesseract, PaddleOCR</w:t>
            </w:r>
          </w:p>
        </w:tc>
      </w:tr>
      <w:tr w:rsidR="00280F5C" w14:paraId="375EF0EB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F8AD" w14:textId="77777777" w:rsidR="00280F5C" w:rsidRDefault="00000000">
            <w:r>
              <w:rPr>
                <w:sz w:val="18"/>
                <w:szCs w:val="18"/>
              </w:rPr>
              <w:t>NLP e busca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F4B8" w14:textId="77777777" w:rsidR="00280F5C" w:rsidRDefault="00000000">
            <w:r>
              <w:rPr>
                <w:sz w:val="18"/>
                <w:szCs w:val="18"/>
              </w:rPr>
              <w:t>Normalização, extração de campos, embeddings, fusão de resultados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F196" w14:textId="77777777" w:rsidR="00280F5C" w:rsidRDefault="00000000">
            <w:r>
              <w:rPr>
                <w:sz w:val="18"/>
                <w:szCs w:val="18"/>
              </w:rPr>
              <w:t>Expressões regulares, sentence-transformers, RRF</w:t>
            </w:r>
          </w:p>
        </w:tc>
      </w:tr>
      <w:tr w:rsidR="00280F5C" w14:paraId="314274D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30A6" w14:textId="77777777" w:rsidR="00280F5C" w:rsidRDefault="00000000">
            <w:r>
              <w:rPr>
                <w:sz w:val="18"/>
                <w:szCs w:val="18"/>
              </w:rPr>
              <w:t>Dados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42DF" w14:textId="77777777" w:rsidR="00280F5C" w:rsidRDefault="00000000">
            <w:r>
              <w:rPr>
                <w:sz w:val="18"/>
                <w:szCs w:val="18"/>
              </w:rPr>
              <w:t>Metadados, texto, índices, vetores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346F" w14:textId="77777777" w:rsidR="00280F5C" w:rsidRDefault="00000000">
            <w:r>
              <w:rPr>
                <w:sz w:val="18"/>
                <w:szCs w:val="18"/>
              </w:rPr>
              <w:t>PostgreSQL, pg_trgm, pgvector</w:t>
            </w:r>
          </w:p>
        </w:tc>
      </w:tr>
      <w:tr w:rsidR="00280F5C" w14:paraId="3F2A391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594F" w14:textId="77777777" w:rsidR="00280F5C" w:rsidRDefault="00000000">
            <w:r>
              <w:rPr>
                <w:sz w:val="18"/>
                <w:szCs w:val="18"/>
              </w:rPr>
              <w:t>Armazenamento de ficheiros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198A" w14:textId="77777777" w:rsidR="00280F5C" w:rsidRDefault="00000000">
            <w:r>
              <w:rPr>
                <w:sz w:val="18"/>
                <w:szCs w:val="18"/>
              </w:rPr>
              <w:t>Imagens originais e miniaturas cifradas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CE46" w14:textId="77777777" w:rsidR="00280F5C" w:rsidRDefault="00000000">
            <w:r>
              <w:rPr>
                <w:sz w:val="18"/>
                <w:szCs w:val="18"/>
              </w:rPr>
              <w:t>Armazenamento compatível com S3 (MinIO) ou sistema de ficheiros</w:t>
            </w:r>
          </w:p>
        </w:tc>
      </w:tr>
      <w:tr w:rsidR="00280F5C" w14:paraId="045EF35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AD4E" w14:textId="77777777" w:rsidR="00280F5C" w:rsidRDefault="00000000">
            <w:r>
              <w:rPr>
                <w:sz w:val="18"/>
                <w:szCs w:val="18"/>
              </w:rPr>
              <w:t>Implantação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63C6" w14:textId="77777777" w:rsidR="00280F5C" w:rsidRDefault="00000000">
            <w:r>
              <w:rPr>
                <w:sz w:val="18"/>
                <w:szCs w:val="18"/>
              </w:rPr>
              <w:t>Empacotamento, proxy reverso, TLS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85FD" w14:textId="77777777" w:rsidR="00280F5C" w:rsidRDefault="00000000">
            <w:r>
              <w:rPr>
                <w:sz w:val="18"/>
                <w:szCs w:val="18"/>
              </w:rPr>
              <w:t>Docker, Docker Compose, Nginx, Let’s Encrypt</w:t>
            </w:r>
          </w:p>
        </w:tc>
      </w:tr>
    </w:tbl>
    <w:p w14:paraId="49A9D51A" w14:textId="77777777" w:rsidR="00280F5C" w:rsidRDefault="00280F5C">
      <w:pPr>
        <w:spacing w:after="120"/>
      </w:pPr>
    </w:p>
    <w:p w14:paraId="0F8AE8EB" w14:textId="6AE19B65" w:rsidR="00280F5C" w:rsidRDefault="005F2586">
      <w:pPr>
        <w:pStyle w:val="Ttulo2"/>
      </w:pPr>
      <w:bookmarkStart w:id="17" w:name="_Toc243338262"/>
      <w:r>
        <w:lastRenderedPageBreak/>
        <w:t xml:space="preserve">8.2 Frontend: HTML5, CSS3, JavaScript </w:t>
      </w:r>
      <w:r w:rsidR="005F7A3F">
        <w:t>(React)</w:t>
      </w:r>
      <w:bookmarkEnd w:id="17"/>
    </w:p>
    <w:p w14:paraId="540D2DC0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A interface é desenvolvida em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CSS3</w:t>
      </w:r>
      <w:r>
        <w:t xml:space="preserve"> e </w:t>
      </w:r>
      <w:r>
        <w:rPr>
          <w:b/>
          <w:bCs/>
        </w:rPr>
        <w:t>JavaScript</w:t>
      </w:r>
      <w:r>
        <w:t xml:space="preserve">, com a biblioteca </w:t>
      </w:r>
      <w:r>
        <w:rPr>
          <w:b/>
          <w:bCs/>
        </w:rPr>
        <w:t>React</w:t>
      </w:r>
      <w:r>
        <w:t xml:space="preserve"> para componentes reutilizáveis e gestão de estado. A captura de imagem usa a API </w:t>
      </w:r>
      <w:r>
        <w:rPr>
          <w:i/>
          <w:iCs/>
        </w:rPr>
        <w:t>MediaDevices</w:t>
      </w:r>
      <w:r>
        <w:t xml:space="preserve"> do navegador ou o elemento </w:t>
      </w:r>
      <w:r>
        <w:rPr>
          <w:i/>
          <w:iCs/>
        </w:rPr>
        <w:t>input</w:t>
      </w:r>
      <w:r>
        <w:t xml:space="preserve">, o que dispensa instalar uma aplicação nativa. A interface é construída com a abordagem </w:t>
      </w:r>
      <w:r>
        <w:rPr>
          <w:i/>
          <w:iCs/>
        </w:rPr>
        <w:t xml:space="preserve">mobile-first </w:t>
      </w:r>
      <w:r>
        <w:t>(que foca em formatações que favorecem a vista mobile), com componentes leves, imagens comprimidas no cliente antes do envio e carregamento progressivo, de modo a funcionar com ligações lentas.</w:t>
      </w:r>
    </w:p>
    <w:p w14:paraId="33914A1C" w14:textId="3DA3F6F1" w:rsidR="00280F5C" w:rsidRDefault="005F2586">
      <w:pPr>
        <w:pStyle w:val="Ttulo2"/>
      </w:pPr>
      <w:bookmarkStart w:id="18" w:name="_Toc243338263"/>
      <w:r>
        <w:t>8.3 Backend: Python e FastAPI</w:t>
      </w:r>
      <w:bookmarkEnd w:id="18"/>
    </w:p>
    <w:p w14:paraId="67D4DD86" w14:textId="6AA69935" w:rsidR="00280F5C" w:rsidRDefault="00000000">
      <w:pPr>
        <w:spacing w:after="80" w:line="276" w:lineRule="auto"/>
        <w:ind w:firstLine="567"/>
        <w:jc w:val="both"/>
      </w:pPr>
      <w:r>
        <w:t xml:space="preserve">O servidor usa </w:t>
      </w:r>
      <w:r>
        <w:rPr>
          <w:b/>
          <w:bCs/>
        </w:rPr>
        <w:t>Python 3</w:t>
      </w:r>
      <w:r>
        <w:t xml:space="preserve"> com o </w:t>
      </w:r>
      <w:r>
        <w:rPr>
          <w:i/>
          <w:iCs/>
        </w:rPr>
        <w:t>framework</w:t>
      </w:r>
      <w:r>
        <w:t xml:space="preserve"> </w:t>
      </w:r>
      <w:r>
        <w:rPr>
          <w:b/>
          <w:bCs/>
        </w:rPr>
        <w:t>FastAPI</w:t>
      </w:r>
      <w:r>
        <w:t xml:space="preserve">, executado pelo servidor ASGI </w:t>
      </w:r>
      <w:r>
        <w:rPr>
          <w:b/>
          <w:bCs/>
        </w:rPr>
        <w:t>Uvicorn</w:t>
      </w:r>
      <w:r>
        <w:t xml:space="preserve">. O FastAPI valida automaticamente os dados de entrada através de modelos </w:t>
      </w:r>
      <w:r>
        <w:rPr>
          <w:b/>
          <w:bCs/>
        </w:rPr>
        <w:t>Pydantic</w:t>
      </w:r>
      <w:r>
        <w:t xml:space="preserve">, gera documentação OpenAPI e suporta funções assíncronas, o que permite atender vários pedidos enquanto o OCR corre noutro processo. As operações mais pesadas, como OCR e geração de </w:t>
      </w:r>
      <w:r>
        <w:rPr>
          <w:i/>
          <w:iCs/>
        </w:rPr>
        <w:t>embeddings</w:t>
      </w:r>
      <w:r>
        <w:t>, são delegadas a uma fila de tarefas em segundo plano. O utilizador recebe uma resposta imediata e consulta o estado do processamento. Isto evita bloquear o servidor e permite escalar os trabalhadores de forma independente.</w:t>
      </w:r>
    </w:p>
    <w:p w14:paraId="6C435736" w14:textId="77777777" w:rsidR="00280F5C" w:rsidRDefault="00000000">
      <w:pPr>
        <w:spacing w:after="80" w:line="276" w:lineRule="auto"/>
        <w:ind w:firstLine="567"/>
        <w:jc w:val="both"/>
      </w:pPr>
      <w:r>
        <w:t xml:space="preserve">A API segue o estilo REST, com recursos como </w:t>
      </w:r>
      <w:r>
        <w:rPr>
          <w:i/>
          <w:iCs/>
        </w:rPr>
        <w:t>documentos</w:t>
      </w:r>
      <w:r>
        <w:t xml:space="preserve">, </w:t>
      </w:r>
      <w:r>
        <w:rPr>
          <w:i/>
          <w:iCs/>
        </w:rPr>
        <w:t>buscas</w:t>
      </w:r>
      <w:r>
        <w:t xml:space="preserve"> e </w:t>
      </w:r>
      <w:r>
        <w:rPr>
          <w:i/>
          <w:iCs/>
        </w:rPr>
        <w:t>utilizadores</w:t>
      </w:r>
      <w:r>
        <w:t xml:space="preserve">. Os principais </w:t>
      </w:r>
      <w:r>
        <w:rPr>
          <w:i/>
          <w:iCs/>
        </w:rPr>
        <w:t>endpoints</w:t>
      </w:r>
      <w:r>
        <w:t xml:space="preserve"> são: criação de registo de documento perdido ou achado; envio de imagem; consulta de estado do processamento; busca; e gestão de contactos e de reivindicações. A autenticação usa </w:t>
      </w:r>
      <w:r>
        <w:rPr>
          <w:b/>
          <w:bCs/>
        </w:rPr>
        <w:t>JSON Web Tokens</w:t>
      </w:r>
      <w:r>
        <w:t xml:space="preserve"> (JWT) com expiração curta. As palavras-passe são guardadas com uma função de derivação própria para o efeito, como o Argon2 ou o bcrypt.</w:t>
      </w:r>
    </w:p>
    <w:p w14:paraId="6E75A448" w14:textId="3B1DC3B1" w:rsidR="00280F5C" w:rsidRDefault="005F2586">
      <w:pPr>
        <w:pStyle w:val="Ttulo2"/>
      </w:pPr>
      <w:bookmarkStart w:id="19" w:name="_Toc243338264"/>
      <w:r>
        <w:t>8.4 Pré-processamento de imagem: OpenCV e Pillow</w:t>
      </w:r>
      <w:bookmarkEnd w:id="19"/>
    </w:p>
    <w:p w14:paraId="322C4D20" w14:textId="77777777" w:rsidR="00280F5C" w:rsidRDefault="00000000">
      <w:pPr>
        <w:spacing w:after="80" w:line="276" w:lineRule="auto"/>
        <w:ind w:firstLine="567"/>
        <w:jc w:val="both"/>
      </w:pPr>
      <w:r>
        <w:t xml:space="preserve">A qualidade do OCR depende diretamente da qualidade da imagem. A biblioteca </w:t>
      </w:r>
      <w:r>
        <w:rPr>
          <w:b/>
          <w:bCs/>
        </w:rPr>
        <w:t>OpenCV</w:t>
      </w:r>
      <w:r>
        <w:t xml:space="preserve"> (Bradski, 2000) fornece as operações necessárias, e o </w:t>
      </w:r>
      <w:r>
        <w:rPr>
          <w:b/>
          <w:bCs/>
        </w:rPr>
        <w:t>Pillow</w:t>
      </w:r>
      <w:r>
        <w:t xml:space="preserve"> trata da leitura, conversão de formatos e redimensionamento. O pipeline aplica, por ordem:</w:t>
      </w:r>
    </w:p>
    <w:p w14:paraId="68979EE9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Correção de orientação.</w:t>
      </w:r>
      <w:r>
        <w:t xml:space="preserve"> Rotação automática com base nos metadados EXIF e na deteção de inclinação (</w:t>
      </w:r>
      <w:r>
        <w:rPr>
          <w:i/>
          <w:iCs/>
        </w:rPr>
        <w:t>deskew</w:t>
      </w:r>
      <w:r>
        <w:t>).</w:t>
      </w:r>
    </w:p>
    <w:p w14:paraId="1BB84C2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Deteção do contorno do documento e correção de perspetiva.</w:t>
      </w:r>
      <w:r>
        <w:t xml:space="preserve"> O documento é recortado do fundo e «endireitado» por transformação de perspetiva.</w:t>
      </w:r>
    </w:p>
    <w:p w14:paraId="084D4EA8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Conversão para tons de cinzento e redução de ruído.</w:t>
      </w:r>
      <w:r>
        <w:t xml:space="preserve"> Filtros de suavização, como o filtro bilateral ou a média não local, preservam as arestas das letras.</w:t>
      </w:r>
    </w:p>
    <w:p w14:paraId="28609E9D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Ampliação.</w:t>
      </w:r>
      <w:r>
        <w:t xml:space="preserve"> Imagens com resolução baixa são ampliadas (idealmente próximo de 300 DPI de equivalente) antes do OCR.</w:t>
      </w:r>
    </w:p>
    <w:p w14:paraId="1DB1B2CC" w14:textId="77777777" w:rsidR="00280F5C" w:rsidRDefault="00000000">
      <w:pPr>
        <w:spacing w:after="80" w:line="276" w:lineRule="auto"/>
        <w:ind w:firstLine="567"/>
        <w:jc w:val="both"/>
      </w:pPr>
      <w:r>
        <w:t>O sistema guarda a imagem original intacta e usa a versão tratada apenas para o OCR. A medição do efeito do pré-processamento é um dos objetivos da avaliação: compara-se a taxa de erro de caracteres com e sem cada etapa.</w:t>
      </w:r>
    </w:p>
    <w:p w14:paraId="4524F3B5" w14:textId="31F7E61D" w:rsidR="00280F5C" w:rsidRDefault="005F2586">
      <w:pPr>
        <w:pStyle w:val="Ttulo2"/>
      </w:pPr>
      <w:bookmarkStart w:id="20" w:name="_Toc243338265"/>
      <w:r>
        <w:t>8.5 Reconhecimento ótico de caracteres: Tesseract e PaddleOCR</w:t>
      </w:r>
      <w:bookmarkEnd w:id="20"/>
    </w:p>
    <w:p w14:paraId="35A6380D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Tesseract</w:t>
      </w:r>
      <w:r>
        <w:t xml:space="preserve">, usado através da interface </w:t>
      </w:r>
      <w:r>
        <w:rPr>
          <w:i/>
          <w:iCs/>
        </w:rPr>
        <w:t>pytesseract</w:t>
      </w:r>
      <w:r>
        <w:t>, é configurado com o modelo de língua portuguesa e com os modos de segmentação de página adequados a documentos curtos e estruturados. O motor devolve, além do texto, uma medida de confiança por palavra. O sistema usa essa confiança de duas formas: para decidir se aciona o motor de contingência (</w:t>
      </w:r>
      <w:r>
        <w:rPr>
          <w:b/>
          <w:bCs/>
        </w:rPr>
        <w:t>PaddleOCR</w:t>
      </w:r>
      <w:r>
        <w:t>) e para destacar na interface os campos duvidosos, que o utilizador é convidado a rever.</w:t>
      </w:r>
    </w:p>
    <w:p w14:paraId="44C127A2" w14:textId="77777777" w:rsidR="00280F5C" w:rsidRDefault="00000000">
      <w:pPr>
        <w:spacing w:after="80" w:line="276" w:lineRule="auto"/>
        <w:ind w:firstLine="567"/>
        <w:jc w:val="both"/>
      </w:pPr>
      <w:r>
        <w:lastRenderedPageBreak/>
        <w:t>Para documentos com campos em posições conhecidas, como o BI, aplicam-se regiões de interesse (</w:t>
      </w:r>
      <w:r>
        <w:rPr>
          <w:i/>
          <w:iCs/>
        </w:rPr>
        <w:t>templates</w:t>
      </w:r>
      <w:r>
        <w:t>) que isolam cada campo e o leem com um modo de segmentação de linha única. Isto reduz erros de segmentação. Em campos como números de documento, restringe-se o conjunto de caracteres aceites (</w:t>
      </w:r>
      <w:r>
        <w:rPr>
          <w:i/>
          <w:iCs/>
        </w:rPr>
        <w:t>whitelist</w:t>
      </w:r>
      <w:r>
        <w:t>), o que evita confusões entre letras e algarismos. Os resultados do OCR passam depois por uma etapa de correção, descrita na secção seguinte.</w:t>
      </w:r>
    </w:p>
    <w:p w14:paraId="411A54AF" w14:textId="77777777" w:rsidR="00280F5C" w:rsidRDefault="00000000">
      <w:pPr>
        <w:spacing w:after="80" w:line="276" w:lineRule="auto"/>
        <w:ind w:firstLine="567"/>
        <w:jc w:val="both"/>
      </w:pPr>
      <w:r>
        <w:t xml:space="preserve">O desempenho do OCR é medido por duas métricas: a </w:t>
      </w:r>
      <w:r>
        <w:rPr>
          <w:b/>
          <w:bCs/>
        </w:rPr>
        <w:t>taxa de erro de caracteres</w:t>
      </w:r>
      <w:r>
        <w:t xml:space="preserve"> (CER) e a </w:t>
      </w:r>
      <w:r>
        <w:rPr>
          <w:b/>
          <w:bCs/>
        </w:rPr>
        <w:t>taxa de erro de palavras</w:t>
      </w:r>
      <w:r>
        <w:t xml:space="preserve"> (WER), ambas baseadas na distância de edição de Levenshtein (1966), calculada entre o texto reconhecido e a transcrição de referência.</w:t>
      </w:r>
    </w:p>
    <w:p w14:paraId="458760A4" w14:textId="544FA18D" w:rsidR="00280F5C" w:rsidRDefault="005F2586">
      <w:pPr>
        <w:pStyle w:val="Ttulo2"/>
      </w:pPr>
      <w:bookmarkStart w:id="21" w:name="_Toc243338266"/>
      <w:r>
        <w:t>8.</w:t>
      </w:r>
      <w:r w:rsidR="0064693D">
        <w:t>6</w:t>
      </w:r>
      <w:r>
        <w:t xml:space="preserve"> Base de dados e índices: PostgreSQL, pg_trgm e pgvector</w:t>
      </w:r>
      <w:bookmarkEnd w:id="21"/>
    </w:p>
    <w:p w14:paraId="75934F10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guarda os utilizadores, os registos de documentos, o estado dos processos de reivindicação e o registo de auditoria. A tabela principal de documentos tem, entre outros, os campos de tipo (perdido ou achado), tipo de documento, nome normalizado, número de documento, entidade emissora, local e data, texto OCR, estado do registo, uma coluna </w:t>
      </w:r>
      <w:r>
        <w:rPr>
          <w:i/>
          <w:iCs/>
        </w:rPr>
        <w:t>tsvector</w:t>
      </w:r>
      <w:r>
        <w:t xml:space="preserve"> para texto integral e uma coluna </w:t>
      </w:r>
      <w:r>
        <w:rPr>
          <w:i/>
          <w:iCs/>
        </w:rPr>
        <w:t>vector</w:t>
      </w:r>
      <w:r>
        <w:t xml:space="preserve"> para o </w:t>
      </w:r>
      <w:r>
        <w:rPr>
          <w:i/>
          <w:iCs/>
        </w:rPr>
        <w:t>embedding</w:t>
      </w:r>
      <w:r>
        <w:t>.</w:t>
      </w:r>
    </w:p>
    <w:p w14:paraId="2F4D10B3" w14:textId="77777777" w:rsidR="00280F5C" w:rsidRDefault="00000000">
      <w:pPr>
        <w:spacing w:after="80" w:line="276" w:lineRule="auto"/>
        <w:ind w:firstLine="567"/>
        <w:jc w:val="both"/>
      </w:pPr>
      <w:r>
        <w:t xml:space="preserve">Os índices usados são: </w:t>
      </w:r>
      <w:r>
        <w:rPr>
          <w:b/>
          <w:bCs/>
        </w:rPr>
        <w:t>GIN</w:t>
      </w:r>
      <w:r>
        <w:t xml:space="preserve"> sobre a coluna </w:t>
      </w:r>
      <w:r>
        <w:rPr>
          <w:i/>
          <w:iCs/>
        </w:rPr>
        <w:t>tsvector</w:t>
      </w:r>
      <w:r>
        <w:t xml:space="preserve"> (índice invertido para busca lexical); </w:t>
      </w:r>
      <w:r>
        <w:rPr>
          <w:b/>
          <w:bCs/>
        </w:rPr>
        <w:t>GIN com operadores de trigramas</w:t>
      </w:r>
      <w:r>
        <w:t xml:space="preserve"> sobre nome e número (busca aproximada); e </w:t>
      </w:r>
      <w:r>
        <w:rPr>
          <w:b/>
          <w:bCs/>
        </w:rPr>
        <w:t>HNSW</w:t>
      </w:r>
      <w:r>
        <w:t xml:space="preserve"> sobre a coluna vetorial (vizinhos mais próximos aproximados) (Malkov &amp; Yashunin, 2020; Kane, s.d.). A configuração de língua «portuguese» aplica </w:t>
      </w:r>
      <w:r>
        <w:rPr>
          <w:i/>
          <w:iCs/>
        </w:rPr>
        <w:t>stemming</w:t>
      </w:r>
      <w:r>
        <w:t xml:space="preserve"> e remoção de palavras vazias na busca lexical (PostgreSQL Global Development Group, 2024).</w:t>
      </w:r>
    </w:p>
    <w:p w14:paraId="3A866E7B" w14:textId="77777777" w:rsidR="00280F5C" w:rsidRDefault="00000000">
      <w:pPr>
        <w:spacing w:after="80" w:line="276" w:lineRule="auto"/>
        <w:ind w:firstLine="567"/>
        <w:jc w:val="both"/>
      </w:pPr>
      <w:r>
        <w:t>A busca híbrida é feita por consultas separadas, uma lexical e uma vetorial, cujas listas de candidatos são fundidas na aplicação com RRF, onde a pontuação de cada documento é a soma de 1/(k + posição) nas listas em que aparece, com k habitualmente igual a 60 (Cormack et al., 2009). Antes da fusão, aplicam-se filtros determinísticos, como o tipo de documento, o intervalo de datas e a zona geográfica, que reduzem o espaço de busca e melhoram a precisão. Um documento do tipo «achado» só é comparado com consultas de «perdido», e vice-versa.</w:t>
      </w:r>
    </w:p>
    <w:p w14:paraId="6618F501" w14:textId="1F2DF6EA" w:rsidR="00280F5C" w:rsidRDefault="005F2586">
      <w:pPr>
        <w:pStyle w:val="Ttulo2"/>
      </w:pPr>
      <w:bookmarkStart w:id="22" w:name="_Toc243338267"/>
      <w:r>
        <w:t>8.</w:t>
      </w:r>
      <w:r w:rsidR="000C2591">
        <w:t>7</w:t>
      </w:r>
      <w:r>
        <w:t xml:space="preserve"> Segurança, privacidade e conformidade legal</w:t>
      </w:r>
      <w:bookmarkEnd w:id="22"/>
    </w:p>
    <w:p w14:paraId="667C0B17" w14:textId="37AA8FC0" w:rsidR="00280F5C" w:rsidRDefault="00000000">
      <w:pPr>
        <w:spacing w:after="80" w:line="276" w:lineRule="auto"/>
        <w:ind w:firstLine="567"/>
        <w:jc w:val="both"/>
      </w:pPr>
      <w:r>
        <w:t>O sistema trata dados pessoais, incluindo imagens de documentos de identidade</w:t>
      </w:r>
      <w:r w:rsidR="0064693D">
        <w:t xml:space="preserve">. </w:t>
      </w:r>
      <w:r>
        <w:t>Aplicam-se os seguintes princípios e medidas:</w:t>
      </w:r>
    </w:p>
    <w:p w14:paraId="3FC2687E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Minimização.</w:t>
      </w:r>
      <w:r>
        <w:t xml:space="preserve"> Recolhem-se apenas os campos necessários para a correspondência. Em registos de documentos achados, o número completo do documento nunca é mostrado publicamente; mostram-se apenas os primeiros e os últimos caracteres e o nome parcialmente ocultado.</w:t>
      </w:r>
    </w:p>
    <w:p w14:paraId="202F7C46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Consentimento e finalidade.</w:t>
      </w:r>
      <w:r>
        <w:t xml:space="preserve"> O utilizador aceita explicitamente os termos de tratamento, e os dados são usados apenas para reunir documentos e titulares.</w:t>
      </w:r>
    </w:p>
    <w:p w14:paraId="58BF3C6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Cifragem.</w:t>
      </w:r>
      <w:r>
        <w:t xml:space="preserve"> O tráfego usa HTTPS com TLS, via Nginx e certificados Let’s Encrypt. Os dados sensíveis e as imagens são cifrados em repouso.</w:t>
      </w:r>
    </w:p>
    <w:p w14:paraId="291DC1CC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Verificação de reivindicação.</w:t>
      </w:r>
      <w:r>
        <w:t xml:space="preserve"> Para entregar um documento, o sistema exige que o reclamante prove conhecimento de dados que não são exibidos (por exemplo, a data de nascimento) e que o contacto seja intermediado pela plataforma ou por uma instituição.</w:t>
      </w:r>
    </w:p>
    <w:p w14:paraId="516F87B5" w14:textId="77777777" w:rsidR="004C35D5" w:rsidRDefault="004C35D5" w:rsidP="004C35D5">
      <w:pPr>
        <w:spacing w:after="60" w:line="264" w:lineRule="auto"/>
        <w:ind w:left="360"/>
        <w:jc w:val="both"/>
      </w:pPr>
    </w:p>
    <w:p w14:paraId="5EF339D2" w14:textId="09989A71" w:rsidR="00280F5C" w:rsidRDefault="005F2586">
      <w:pPr>
        <w:pStyle w:val="Ttulo2"/>
      </w:pPr>
      <w:bookmarkStart w:id="23" w:name="_Toc243338268"/>
      <w:r>
        <w:lastRenderedPageBreak/>
        <w:t>8.</w:t>
      </w:r>
      <w:r w:rsidR="000C2591">
        <w:t>8</w:t>
      </w:r>
      <w:r>
        <w:t xml:space="preserve"> Contentorização e implantação: Docker, Nginx e CI</w:t>
      </w:r>
      <w:bookmarkEnd w:id="23"/>
    </w:p>
    <w:p w14:paraId="33FE09FA" w14:textId="77777777" w:rsidR="00280F5C" w:rsidRDefault="00000000">
      <w:pPr>
        <w:spacing w:after="80" w:line="276" w:lineRule="auto"/>
        <w:ind w:firstLine="567"/>
        <w:jc w:val="both"/>
      </w:pPr>
      <w:r>
        <w:t xml:space="preserve">A aplicação é empacotada com </w:t>
      </w:r>
      <w:r>
        <w:rPr>
          <w:b/>
          <w:bCs/>
        </w:rPr>
        <w:t>Docker</w:t>
      </w:r>
      <w:r>
        <w:t xml:space="preserve"> (Merkel, 2014), com um contentor para cada serviço: API, trabalhador de processamento, PostgreSQL, armazenamento de objetos e proxy reverso. O </w:t>
      </w:r>
      <w:r>
        <w:rPr>
          <w:b/>
          <w:bCs/>
        </w:rPr>
        <w:t>Docker Compose</w:t>
      </w:r>
      <w:r>
        <w:t xml:space="preserve"> descreve e arranca o conjunto com um único comando, o que torna o ambiente de desenvolvimento igual ao de produção e facilita a instalação em servidores de instituições. O </w:t>
      </w:r>
      <w:r>
        <w:rPr>
          <w:b/>
          <w:bCs/>
        </w:rPr>
        <w:t>Nginx</w:t>
      </w:r>
      <w:r>
        <w:t xml:space="preserve"> atua como proxy reverso, termina o TLS, serve os ficheiros estáticos do </w:t>
      </w:r>
      <w:r>
        <w:rPr>
          <w:i/>
          <w:iCs/>
        </w:rPr>
        <w:t>frontend</w:t>
      </w:r>
      <w:r>
        <w:t xml:space="preserve"> e limita o ritmo de pedidos.</w:t>
      </w:r>
    </w:p>
    <w:p w14:paraId="238A5483" w14:textId="6B289AA8" w:rsidR="00280F5C" w:rsidRDefault="00000000" w:rsidP="0064693D">
      <w:pPr>
        <w:spacing w:after="80" w:line="276" w:lineRule="auto"/>
        <w:ind w:firstLine="567"/>
        <w:jc w:val="both"/>
      </w:pPr>
      <w:r>
        <w:t xml:space="preserve">O código é versionado com </w:t>
      </w:r>
      <w:r>
        <w:rPr>
          <w:b/>
          <w:bCs/>
        </w:rPr>
        <w:t>Git</w:t>
      </w:r>
      <w:r>
        <w:t>. Uma rotina de integração contínua executa os testes automáticos e a verificação de estilo em cada alteração. O sistema pode ser alojado num servidor privado virtual de baixo custo. Para o piloto, a escolha entre alojamento em Angola ou no estrangeiro deve ponderar a latência, o custo e as obrigações de localização e de transferência de dados.</w:t>
      </w:r>
    </w:p>
    <w:p w14:paraId="0CD8E8A7" w14:textId="748D840A" w:rsidR="00280F5C" w:rsidRDefault="005F2586">
      <w:pPr>
        <w:pStyle w:val="Ttulo2"/>
      </w:pPr>
      <w:bookmarkStart w:id="24" w:name="_Toc243338269"/>
      <w:r>
        <w:t>8.</w:t>
      </w:r>
      <w:r w:rsidR="000C2591">
        <w:t>9</w:t>
      </w:r>
      <w:r>
        <w:t xml:space="preserve"> Limitações e trabalho futuro</w:t>
      </w:r>
      <w:bookmarkEnd w:id="24"/>
    </w:p>
    <w:p w14:paraId="22A7C9C8" w14:textId="2412DEC1" w:rsidR="0064693D" w:rsidRDefault="00000000" w:rsidP="004C35D5">
      <w:pPr>
        <w:spacing w:after="80" w:line="276" w:lineRule="auto"/>
        <w:ind w:firstLine="567"/>
        <w:jc w:val="both"/>
      </w:pPr>
      <w:r>
        <w:t xml:space="preserve">Este trabalho tem limitações que devem ser claras. A </w:t>
      </w:r>
      <w:r w:rsidR="0064693D">
        <w:t>primeira</w:t>
      </w:r>
      <w:r>
        <w:t xml:space="preserve"> é a dependência da qualidade da imagem: mesmo com pré-processamento, documentos muito danificados podem não ser reconhecidos. A segunda é a ausência, na fase inicial, de dados reais, pelo que as métricas obtidas em dados sintéticos devem ser interpretadas com cautela. A terceira é a necessidade de articulação institucional (esquadras, serviços de identificação e administrações) sem a qual a base terá poucos registos de documentos achados.</w:t>
      </w:r>
      <w:r w:rsidR="0000587F">
        <w:br w:type="page"/>
      </w:r>
    </w:p>
    <w:p w14:paraId="7993BE87" w14:textId="0CC24E30" w:rsidR="0000587F" w:rsidRDefault="005F2586" w:rsidP="000F4E96">
      <w:pPr>
        <w:pStyle w:val="Ttulo1"/>
        <w:jc w:val="center"/>
      </w:pPr>
      <w:bookmarkStart w:id="25" w:name="_Toc243338270"/>
      <w:r>
        <w:lastRenderedPageBreak/>
        <w:t>9</w:t>
      </w:r>
      <w:r w:rsidR="0000587F">
        <w:t xml:space="preserve">. </w:t>
      </w:r>
      <w:r w:rsidR="00014462">
        <w:t>CONCLUSÃO</w:t>
      </w:r>
      <w:bookmarkEnd w:id="25"/>
    </w:p>
    <w:p w14:paraId="34013DF3" w14:textId="5B0B5123" w:rsidR="0000587F" w:rsidRDefault="0000587F" w:rsidP="0000587F">
      <w:pPr>
        <w:spacing w:after="80" w:line="276" w:lineRule="auto"/>
        <w:ind w:firstLine="567"/>
        <w:jc w:val="both"/>
      </w:pPr>
      <w:r>
        <w:t xml:space="preserve">Este trabalho propôs e fundamentou um </w:t>
      </w:r>
      <w:r w:rsidRPr="000C2591">
        <w:rPr>
          <w:b/>
          <w:bCs/>
        </w:rPr>
        <w:t>sistema web de recuperação de documentos perdidos</w:t>
      </w:r>
      <w:r>
        <w:t xml:space="preserve">, </w:t>
      </w:r>
      <w:r w:rsidR="00E30B53">
        <w:t>tendo como alvo Angola</w:t>
      </w:r>
      <w:r>
        <w:t>. O sistema combina digitalização ou inserção textual, OCR e recuperação de informação lexical e semântica. A análise do contexto mostrou que o problema tem relevância prática: os documentos de identificação são indispensáveis para aceder a serviços</w:t>
      </w:r>
      <w:r w:rsidR="003E4F14">
        <w:t xml:space="preserve"> e que</w:t>
      </w:r>
      <w:r>
        <w:t xml:space="preserve"> a informação sobre documentos</w:t>
      </w:r>
      <w:r w:rsidR="00505E3A">
        <w:t xml:space="preserve"> perdidos e</w:t>
      </w:r>
      <w:r>
        <w:t xml:space="preserve"> achados está dispersa.</w:t>
      </w:r>
    </w:p>
    <w:p w14:paraId="2EB26553" w14:textId="1A340177" w:rsidR="0000587F" w:rsidRDefault="0000587F" w:rsidP="0000587F">
      <w:pPr>
        <w:spacing w:after="80" w:line="276" w:lineRule="auto"/>
        <w:ind w:firstLine="567"/>
        <w:jc w:val="both"/>
      </w:pPr>
      <w:r>
        <w:t>O estudo comparativo permitiu responder às questões de pesquisa no plano teórico e de desenho. Para o OCR, o Tesseract, apoiado por pré-processamento com OpenCV, oferece o melhor equilíbrio entre exatidão, custo e privacidade. Para a busca, a literatura indica que o BM25 é mais preciso em identificadores. A pilha selecionada, com Python e FastAPI, React e PostgreSQL</w:t>
      </w:r>
      <w:r w:rsidR="000C2591">
        <w:t xml:space="preserve">, </w:t>
      </w:r>
      <w:r>
        <w:t>concentra estas capacidades num conjunto de código aberto e de baixo custo operacional.</w:t>
      </w:r>
    </w:p>
    <w:p w14:paraId="7B7D2456" w14:textId="773B8047" w:rsidR="004C35D5" w:rsidRDefault="00E30B53" w:rsidP="004C35D5">
      <w:pPr>
        <w:spacing w:after="80" w:line="276" w:lineRule="auto"/>
        <w:ind w:firstLine="567"/>
        <w:jc w:val="both"/>
      </w:pPr>
      <w:r>
        <w:t>Teoricamente</w:t>
      </w:r>
      <w:r w:rsidR="0000587F">
        <w:t xml:space="preserve"> trabalho cumpre o objetivo geral ao fundamentar o desenho técnico do sistem</w:t>
      </w:r>
      <w:r>
        <w:t>a</w:t>
      </w:r>
      <w:r w:rsidR="0000587F">
        <w:t>. A proteção de dados pessoais</w:t>
      </w:r>
      <w:r w:rsidR="000C2591">
        <w:t xml:space="preserve"> </w:t>
      </w:r>
      <w:r w:rsidR="0000587F">
        <w:t xml:space="preserve">é um requisito </w:t>
      </w:r>
      <w:r w:rsidR="000C2591">
        <w:t>obrigatorio</w:t>
      </w:r>
      <w:r w:rsidR="0000587F">
        <w:t xml:space="preserve">. </w:t>
      </w:r>
      <w:r w:rsidR="000C2591">
        <w:t xml:space="preserve">É previsto </w:t>
      </w:r>
      <w:r w:rsidR="0000587F">
        <w:t>a implementação de um protótipo funcional</w:t>
      </w:r>
      <w:r>
        <w:t xml:space="preserve">, </w:t>
      </w:r>
      <w:r w:rsidR="0000587F">
        <w:t>o estudo de técnicas híbridas mais avançadas e um projeto-pilot</w:t>
      </w:r>
      <w:r w:rsidR="000C2591">
        <w:t>o.</w:t>
      </w:r>
    </w:p>
    <w:p w14:paraId="40B52E09" w14:textId="77777777" w:rsidR="004C35D5" w:rsidRDefault="004C35D5">
      <w:r>
        <w:br w:type="page"/>
      </w:r>
    </w:p>
    <w:p w14:paraId="01B3EE0F" w14:textId="5A7782A8" w:rsidR="004C35D5" w:rsidRDefault="005F2586" w:rsidP="000F4E96">
      <w:pPr>
        <w:pStyle w:val="Ttulo1"/>
        <w:jc w:val="center"/>
      </w:pPr>
      <w:bookmarkStart w:id="26" w:name="_Toc243338271"/>
      <w:r>
        <w:lastRenderedPageBreak/>
        <w:t>10</w:t>
      </w:r>
      <w:r w:rsidR="004C35D5">
        <w:t xml:space="preserve">. </w:t>
      </w:r>
      <w:r w:rsidR="00014462">
        <w:t>REFERÊNCIAS BIBLIOGRAFICAS</w:t>
      </w:r>
      <w:bookmarkEnd w:id="26"/>
    </w:p>
    <w:p w14:paraId="26C2A4BF" w14:textId="3DDAD701" w:rsidR="00E229C7" w:rsidRPr="00E229C7" w:rsidRDefault="00E229C7" w:rsidP="00E229C7">
      <w:pPr>
        <w:spacing w:after="60" w:line="252" w:lineRule="auto"/>
        <w:ind w:left="720" w:hanging="720"/>
      </w:pPr>
      <w:r w:rsidRPr="00E229C7">
        <w:t xml:space="preserve">Baeza-Yates, R., &amp; Ribeiro-Neto, B. (2011). </w:t>
      </w:r>
      <w:r w:rsidR="000043B6">
        <w:rPr>
          <w:i/>
          <w:iCs/>
        </w:rPr>
        <w:t>Recuperção Moderna da Informação</w:t>
      </w:r>
      <w:r w:rsidRPr="00E229C7">
        <w:rPr>
          <w:i/>
          <w:iCs/>
        </w:rPr>
        <w:t xml:space="preserve">: </w:t>
      </w:r>
      <w:r>
        <w:rPr>
          <w:i/>
          <w:iCs/>
        </w:rPr>
        <w:t>O conceinto e a Tecnologia atrás da pesquisa</w:t>
      </w:r>
      <w:r w:rsidR="00EC67FC">
        <w:t>.</w:t>
      </w:r>
    </w:p>
    <w:p w14:paraId="6EC0604E" w14:textId="5C275A11" w:rsidR="004C35D5" w:rsidRDefault="004C35D5" w:rsidP="004C35D5">
      <w:pPr>
        <w:spacing w:after="60" w:line="252" w:lineRule="auto"/>
        <w:ind w:left="720" w:hanging="720"/>
      </w:pPr>
      <w:r>
        <w:t xml:space="preserve">Bradski, G. (2000). The OpenCV library. </w:t>
      </w:r>
      <w:r>
        <w:rPr>
          <w:i/>
          <w:iCs/>
        </w:rPr>
        <w:t xml:space="preserve">Dr. Dobb’s </w:t>
      </w:r>
      <w:r w:rsidR="00E229C7">
        <w:rPr>
          <w:i/>
          <w:iCs/>
        </w:rPr>
        <w:t>Jornal das ferramentas de Software</w:t>
      </w:r>
      <w:r>
        <w:t>.</w:t>
      </w:r>
    </w:p>
    <w:p w14:paraId="7F7EA967" w14:textId="79B46833" w:rsidR="00E229C7" w:rsidRDefault="00E229C7" w:rsidP="00FD0F85">
      <w:pPr>
        <w:spacing w:after="60" w:line="252" w:lineRule="auto"/>
        <w:ind w:left="720" w:hanging="720"/>
      </w:pPr>
      <w:r w:rsidRPr="00E229C7">
        <w:t xml:space="preserve">Fielding, R. T. (2000). </w:t>
      </w:r>
      <w:r>
        <w:rPr>
          <w:i/>
          <w:iCs/>
        </w:rPr>
        <w:t>Estilo de Arquitetura e o Design da rede baseado em Estilo de</w:t>
      </w:r>
      <w:r w:rsidR="00FD0F85">
        <w:rPr>
          <w:i/>
          <w:iCs/>
        </w:rPr>
        <w:t xml:space="preserve"> </w:t>
      </w:r>
      <w:r>
        <w:rPr>
          <w:i/>
          <w:iCs/>
        </w:rPr>
        <w:t>Arquitetura</w:t>
      </w:r>
      <w:r w:rsidR="00FD0F85">
        <w:t>.</w:t>
      </w:r>
    </w:p>
    <w:p w14:paraId="57519B45" w14:textId="77777777" w:rsidR="00FD0F85" w:rsidRDefault="004C35D5" w:rsidP="004C35D5">
      <w:pPr>
        <w:spacing w:after="60" w:line="252" w:lineRule="auto"/>
        <w:ind w:left="720" w:hanging="720"/>
      </w:pPr>
      <w:r>
        <w:t xml:space="preserve">Google. (s.d.). </w:t>
      </w:r>
      <w:r w:rsidR="00E229C7">
        <w:rPr>
          <w:i/>
          <w:iCs/>
        </w:rPr>
        <w:t>Documentação da API do C</w:t>
      </w:r>
      <w:r>
        <w:rPr>
          <w:i/>
          <w:iCs/>
        </w:rPr>
        <w:t>loud Vision</w:t>
      </w:r>
      <w:r>
        <w:t xml:space="preserve">. </w:t>
      </w:r>
    </w:p>
    <w:p w14:paraId="653B8CA4" w14:textId="7AB7E644" w:rsidR="004C35D5" w:rsidRDefault="00FD0F85" w:rsidP="00FD0F85">
      <w:pPr>
        <w:spacing w:after="60" w:line="252" w:lineRule="auto"/>
        <w:ind w:left="720"/>
      </w:pPr>
      <w:hyperlink r:id="rId9" w:history="1">
        <w:r w:rsidRPr="00AD5053">
          <w:rPr>
            <w:rStyle w:val="Hyperlink"/>
          </w:rPr>
          <w:t>https://cloud.google.com/vision/docs</w:t>
        </w:r>
      </w:hyperlink>
    </w:p>
    <w:p w14:paraId="78F22627" w14:textId="73BA5ACD" w:rsidR="00E229C7" w:rsidRPr="00E229C7" w:rsidRDefault="00E229C7" w:rsidP="00E229C7">
      <w:pPr>
        <w:spacing w:after="60" w:line="252" w:lineRule="auto"/>
        <w:ind w:left="720" w:hanging="720"/>
      </w:pPr>
      <w:r w:rsidRPr="00E229C7">
        <w:t xml:space="preserve">Gormley, C., &amp; Tong, Z. (2015). </w:t>
      </w:r>
      <w:r w:rsidRPr="00E229C7">
        <w:rPr>
          <w:i/>
          <w:iCs/>
        </w:rPr>
        <w:t xml:space="preserve">Elasticsearch: </w:t>
      </w:r>
      <w:r>
        <w:rPr>
          <w:i/>
          <w:iCs/>
        </w:rPr>
        <w:t>O guia definitivo</w:t>
      </w:r>
      <w:r w:rsidRPr="00E229C7">
        <w:t>.</w:t>
      </w:r>
    </w:p>
    <w:p w14:paraId="0B4CCDB0" w14:textId="3C481427" w:rsidR="00E229C7" w:rsidRDefault="004C35D5" w:rsidP="00E229C7">
      <w:pPr>
        <w:spacing w:after="60" w:line="252" w:lineRule="auto"/>
        <w:ind w:left="720" w:hanging="720"/>
      </w:pPr>
      <w:r>
        <w:t xml:space="preserve">Kane, A. (s.d.). </w:t>
      </w:r>
      <w:r>
        <w:rPr>
          <w:i/>
          <w:iCs/>
        </w:rPr>
        <w:t>pgvector: Open-source vector similarity search for Postgres</w:t>
      </w:r>
      <w:r>
        <w:t xml:space="preserve"> [Software].</w:t>
      </w:r>
      <w:r w:rsidR="00FD0F85">
        <w:t xml:space="preserve"> </w:t>
      </w:r>
      <w:hyperlink r:id="rId10" w:history="1">
        <w:r w:rsidR="00E229C7" w:rsidRPr="00AD5053">
          <w:rPr>
            <w:rStyle w:val="Hyperlink"/>
          </w:rPr>
          <w:t>https://github.com/pgvector/pgvector</w:t>
        </w:r>
      </w:hyperlink>
    </w:p>
    <w:p w14:paraId="37418207" w14:textId="67261644" w:rsidR="00E229C7" w:rsidRDefault="004C35D5" w:rsidP="00E229C7">
      <w:pPr>
        <w:spacing w:after="60" w:line="252" w:lineRule="auto"/>
      </w:pPr>
      <w:r>
        <w:t>Merkel, D. (2014). Docker: Lightweight Linux containers for consistent development and deployment.</w:t>
      </w:r>
    </w:p>
    <w:p w14:paraId="7A873316" w14:textId="6A2A9889" w:rsidR="00FD0F85" w:rsidRDefault="004C35D5" w:rsidP="00FD0F85">
      <w:pPr>
        <w:spacing w:after="60" w:line="252" w:lineRule="auto"/>
        <w:ind w:left="720" w:hanging="720"/>
      </w:pPr>
      <w:r>
        <w:t xml:space="preserve">PostgreSQL Global Development Group. (2024). </w:t>
      </w:r>
      <w:r w:rsidR="00E229C7">
        <w:rPr>
          <w:i/>
          <w:iCs/>
        </w:rPr>
        <w:t>Documentação do</w:t>
      </w:r>
      <w:r w:rsidR="00FD0F85">
        <w:rPr>
          <w:i/>
          <w:iCs/>
        </w:rPr>
        <w:t xml:space="preserve"> PostgreSQL. </w:t>
      </w:r>
      <w:hyperlink r:id="rId11" w:history="1">
        <w:r w:rsidR="00FD0F85" w:rsidRPr="00AD5053">
          <w:rPr>
            <w:rStyle w:val="Hyperlink"/>
          </w:rPr>
          <w:t>https://www.postgresql.org/docs/</w:t>
        </w:r>
      </w:hyperlink>
    </w:p>
    <w:p w14:paraId="20E660C0" w14:textId="77777777" w:rsidR="00FD0F85" w:rsidRDefault="004C35D5" w:rsidP="00E229C7">
      <w:pPr>
        <w:spacing w:after="60" w:line="252" w:lineRule="auto"/>
      </w:pPr>
      <w:r>
        <w:rPr>
          <w:i/>
          <w:iCs/>
        </w:rPr>
        <w:t>FastAPI</w:t>
      </w:r>
      <w:r>
        <w:t xml:space="preserve"> [Documentação]. </w:t>
      </w:r>
    </w:p>
    <w:p w14:paraId="1F354480" w14:textId="052C513A" w:rsidR="004C35D5" w:rsidRDefault="00FD0F85" w:rsidP="00FD0F85">
      <w:pPr>
        <w:spacing w:after="60" w:line="252" w:lineRule="auto"/>
        <w:ind w:firstLine="720"/>
      </w:pPr>
      <w:hyperlink r:id="rId12" w:history="1">
        <w:r w:rsidRPr="00AD5053">
          <w:rPr>
            <w:rStyle w:val="Hyperlink"/>
          </w:rPr>
          <w:t>https://fastapi.tiangolo.com</w:t>
        </w:r>
      </w:hyperlink>
    </w:p>
    <w:p w14:paraId="35DB14BF" w14:textId="462641A8" w:rsidR="00E229C7" w:rsidRDefault="00E229C7" w:rsidP="00E229C7">
      <w:pPr>
        <w:spacing w:after="60" w:line="252" w:lineRule="auto"/>
      </w:pPr>
    </w:p>
    <w:p w14:paraId="4B7589FD" w14:textId="77777777" w:rsidR="00280F5C" w:rsidRDefault="00280F5C" w:rsidP="004C35D5">
      <w:pPr>
        <w:spacing w:after="80" w:line="276" w:lineRule="auto"/>
        <w:ind w:firstLine="567"/>
        <w:jc w:val="both"/>
      </w:pPr>
    </w:p>
    <w:sectPr w:rsidR="00280F5C">
      <w:footerReference w:type="default" r:id="rId13"/>
      <w:footerReference w:type="first" r:id="rId14"/>
      <w:pgSz w:w="11906" w:h="16838"/>
      <w:pgMar w:top="1417" w:right="1417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3AA8F" w14:textId="77777777" w:rsidR="00AA5864" w:rsidRDefault="00AA5864">
      <w:r>
        <w:separator/>
      </w:r>
    </w:p>
  </w:endnote>
  <w:endnote w:type="continuationSeparator" w:id="0">
    <w:p w14:paraId="450C6FC5" w14:textId="77777777" w:rsidR="00AA5864" w:rsidRDefault="00AA5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78F9" w14:textId="77777777" w:rsidR="00280F5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8367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C60A" w14:textId="77777777" w:rsidR="00280F5C" w:rsidRDefault="00280F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0182" w14:textId="77777777" w:rsidR="00AA5864" w:rsidRDefault="00AA5864">
      <w:r>
        <w:separator/>
      </w:r>
    </w:p>
  </w:footnote>
  <w:footnote w:type="continuationSeparator" w:id="0">
    <w:p w14:paraId="1C10812F" w14:textId="77777777" w:rsidR="00AA5864" w:rsidRDefault="00AA5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3ED"/>
    <w:multiLevelType w:val="hybridMultilevel"/>
    <w:tmpl w:val="AF38A950"/>
    <w:lvl w:ilvl="0" w:tplc="D9203FE2">
      <w:start w:val="1"/>
      <w:numFmt w:val="bullet"/>
      <w:lvlText w:val="•"/>
      <w:lvlJc w:val="left"/>
      <w:pPr>
        <w:ind w:left="720" w:hanging="360"/>
      </w:pPr>
    </w:lvl>
    <w:lvl w:ilvl="1" w:tplc="24F2A5FC">
      <w:numFmt w:val="decimal"/>
      <w:lvlText w:val=""/>
      <w:lvlJc w:val="left"/>
    </w:lvl>
    <w:lvl w:ilvl="2" w:tplc="2D78CE48">
      <w:numFmt w:val="decimal"/>
      <w:lvlText w:val=""/>
      <w:lvlJc w:val="left"/>
    </w:lvl>
    <w:lvl w:ilvl="3" w:tplc="1BA6FF96">
      <w:numFmt w:val="decimal"/>
      <w:lvlText w:val=""/>
      <w:lvlJc w:val="left"/>
    </w:lvl>
    <w:lvl w:ilvl="4" w:tplc="D892FD4E">
      <w:numFmt w:val="decimal"/>
      <w:lvlText w:val=""/>
      <w:lvlJc w:val="left"/>
    </w:lvl>
    <w:lvl w:ilvl="5" w:tplc="53485826">
      <w:numFmt w:val="decimal"/>
      <w:lvlText w:val=""/>
      <w:lvlJc w:val="left"/>
    </w:lvl>
    <w:lvl w:ilvl="6" w:tplc="FC0057DC">
      <w:numFmt w:val="decimal"/>
      <w:lvlText w:val=""/>
      <w:lvlJc w:val="left"/>
    </w:lvl>
    <w:lvl w:ilvl="7" w:tplc="EAC2AA78">
      <w:numFmt w:val="decimal"/>
      <w:lvlText w:val=""/>
      <w:lvlJc w:val="left"/>
    </w:lvl>
    <w:lvl w:ilvl="8" w:tplc="48B007AE">
      <w:numFmt w:val="decimal"/>
      <w:lvlText w:val=""/>
      <w:lvlJc w:val="left"/>
    </w:lvl>
  </w:abstractNum>
  <w:abstractNum w:abstractNumId="1" w15:restartNumberingAfterBreak="0">
    <w:nsid w:val="48ED5D1E"/>
    <w:multiLevelType w:val="hybridMultilevel"/>
    <w:tmpl w:val="0EAAD75E"/>
    <w:lvl w:ilvl="0" w:tplc="C1464DBE">
      <w:start w:val="1"/>
      <w:numFmt w:val="bullet"/>
      <w:lvlText w:val="●"/>
      <w:lvlJc w:val="left"/>
      <w:pPr>
        <w:ind w:left="720" w:hanging="360"/>
      </w:pPr>
    </w:lvl>
    <w:lvl w:ilvl="1" w:tplc="E3C8052E">
      <w:start w:val="1"/>
      <w:numFmt w:val="bullet"/>
      <w:lvlText w:val="○"/>
      <w:lvlJc w:val="left"/>
      <w:pPr>
        <w:ind w:left="1440" w:hanging="360"/>
      </w:pPr>
    </w:lvl>
    <w:lvl w:ilvl="2" w:tplc="302A3F82">
      <w:start w:val="1"/>
      <w:numFmt w:val="bullet"/>
      <w:lvlText w:val="■"/>
      <w:lvlJc w:val="left"/>
      <w:pPr>
        <w:ind w:left="2160" w:hanging="360"/>
      </w:pPr>
    </w:lvl>
    <w:lvl w:ilvl="3" w:tplc="D7348AA0">
      <w:start w:val="1"/>
      <w:numFmt w:val="bullet"/>
      <w:lvlText w:val="●"/>
      <w:lvlJc w:val="left"/>
      <w:pPr>
        <w:ind w:left="2880" w:hanging="360"/>
      </w:pPr>
    </w:lvl>
    <w:lvl w:ilvl="4" w:tplc="8A2ADF96">
      <w:start w:val="1"/>
      <w:numFmt w:val="bullet"/>
      <w:lvlText w:val="○"/>
      <w:lvlJc w:val="left"/>
      <w:pPr>
        <w:ind w:left="3600" w:hanging="360"/>
      </w:pPr>
    </w:lvl>
    <w:lvl w:ilvl="5" w:tplc="F736906A">
      <w:start w:val="1"/>
      <w:numFmt w:val="bullet"/>
      <w:lvlText w:val="■"/>
      <w:lvlJc w:val="left"/>
      <w:pPr>
        <w:ind w:left="4320" w:hanging="360"/>
      </w:pPr>
    </w:lvl>
    <w:lvl w:ilvl="6" w:tplc="946C67D8">
      <w:start w:val="1"/>
      <w:numFmt w:val="bullet"/>
      <w:lvlText w:val="●"/>
      <w:lvlJc w:val="left"/>
      <w:pPr>
        <w:ind w:left="5040" w:hanging="360"/>
      </w:pPr>
    </w:lvl>
    <w:lvl w:ilvl="7" w:tplc="6536393E">
      <w:start w:val="1"/>
      <w:numFmt w:val="bullet"/>
      <w:lvlText w:val="●"/>
      <w:lvlJc w:val="left"/>
      <w:pPr>
        <w:ind w:left="5760" w:hanging="360"/>
      </w:pPr>
    </w:lvl>
    <w:lvl w:ilvl="8" w:tplc="504499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54510F"/>
    <w:multiLevelType w:val="hybridMultilevel"/>
    <w:tmpl w:val="DAFEF3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49050">
    <w:abstractNumId w:val="1"/>
    <w:lvlOverride w:ilvl="0">
      <w:startOverride w:val="1"/>
    </w:lvlOverride>
  </w:num>
  <w:num w:numId="2" w16cid:durableId="1976595644">
    <w:abstractNumId w:val="0"/>
    <w:lvlOverride w:ilvl="0">
      <w:startOverride w:val="1"/>
    </w:lvlOverride>
  </w:num>
  <w:num w:numId="3" w16cid:durableId="181652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5C"/>
    <w:rsid w:val="000043B6"/>
    <w:rsid w:val="0000587F"/>
    <w:rsid w:val="00014462"/>
    <w:rsid w:val="000C2591"/>
    <w:rsid w:val="000F4E96"/>
    <w:rsid w:val="000F5BAA"/>
    <w:rsid w:val="00183670"/>
    <w:rsid w:val="001C70EA"/>
    <w:rsid w:val="001F111E"/>
    <w:rsid w:val="00280F5C"/>
    <w:rsid w:val="00283739"/>
    <w:rsid w:val="002B1C2F"/>
    <w:rsid w:val="002D43F0"/>
    <w:rsid w:val="003153AD"/>
    <w:rsid w:val="00337731"/>
    <w:rsid w:val="003E4F14"/>
    <w:rsid w:val="004079DB"/>
    <w:rsid w:val="004441C0"/>
    <w:rsid w:val="00456DD7"/>
    <w:rsid w:val="004C02B8"/>
    <w:rsid w:val="004C35D5"/>
    <w:rsid w:val="00505E3A"/>
    <w:rsid w:val="00532FFD"/>
    <w:rsid w:val="005F2586"/>
    <w:rsid w:val="005F7A3F"/>
    <w:rsid w:val="006226A0"/>
    <w:rsid w:val="006251D5"/>
    <w:rsid w:val="0064693D"/>
    <w:rsid w:val="006705E6"/>
    <w:rsid w:val="00716B0D"/>
    <w:rsid w:val="007627BF"/>
    <w:rsid w:val="00766259"/>
    <w:rsid w:val="00825903"/>
    <w:rsid w:val="00876A8E"/>
    <w:rsid w:val="009A37C1"/>
    <w:rsid w:val="00A951B2"/>
    <w:rsid w:val="00AA5864"/>
    <w:rsid w:val="00B30964"/>
    <w:rsid w:val="00B4058B"/>
    <w:rsid w:val="00B4545F"/>
    <w:rsid w:val="00B56650"/>
    <w:rsid w:val="00BA4A83"/>
    <w:rsid w:val="00DA1753"/>
    <w:rsid w:val="00DB2FFD"/>
    <w:rsid w:val="00E123DB"/>
    <w:rsid w:val="00E229C7"/>
    <w:rsid w:val="00E30B53"/>
    <w:rsid w:val="00EB6DE0"/>
    <w:rsid w:val="00EC67FC"/>
    <w:rsid w:val="00EF66BB"/>
    <w:rsid w:val="00FB49DE"/>
    <w:rsid w:val="00FD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8FFF"/>
  <w15:docId w15:val="{89463165-A588-4240-BF1D-1C92B69C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2FFD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14462"/>
    <w:pPr>
      <w:tabs>
        <w:tab w:val="right" w:leader="dot" w:pos="8778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532FFD"/>
    <w:pPr>
      <w:spacing w:after="100"/>
      <w:ind w:left="230"/>
    </w:pPr>
  </w:style>
  <w:style w:type="character" w:customStyle="1" w:styleId="Ttulo1Char">
    <w:name w:val="Título 1 Char"/>
    <w:basedOn w:val="Fontepargpadro"/>
    <w:link w:val="Ttulo1"/>
    <w:uiPriority w:val="9"/>
    <w:rsid w:val="0000587F"/>
    <w:rPr>
      <w:b/>
      <w:bCs/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22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gvector/pgvec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.google.com/vision/doc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F0C48-3405-4ED7-93A1-977C246AE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14</Pages>
  <Words>4234</Words>
  <Characters>24134</Characters>
  <Application>Microsoft Office Word</Application>
  <DocSecurity>0</DocSecurity>
  <Lines>201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Recuperação de Documentos Perdidos</vt:lpstr>
    </vt:vector>
  </TitlesOfParts>
  <Company/>
  <LinksUpToDate>false</LinksUpToDate>
  <CharactersWithSpaces>28312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Recuperação de Documentos Perdidos</dc:title>
  <dc:creator>Autor</dc:creator>
  <cp:lastModifiedBy>Casimiro Gaspar</cp:lastModifiedBy>
  <cp:revision>34</cp:revision>
  <cp:lastPrinted>2026-10-20T03:39:00Z</cp:lastPrinted>
  <dcterms:created xsi:type="dcterms:W3CDTF">2026-10-18T22:02:00Z</dcterms:created>
  <dcterms:modified xsi:type="dcterms:W3CDTF">2026-10-20T03:41:00Z</dcterms:modified>
</cp:coreProperties>
</file>