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Non-Repainting Institutional Market Structure Algorithms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translation of Smart Money Concepts (SMC) and Inner Circle Trader (ICT) methodologies into quantitative algorithmic architecture represents a formidable computational challenge.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Retail trading algorithms historically rely on lagging indicators, moving average crossovers, and subjective, repainting ZigZag variations that filter out noise at the expense of structural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contrast, a purely systematic institutional model demands a path-dependent, non-repainting framework built upon precise geometric definitions of liquidity sweeps, fair value gaps (FVGs), and order flow mitigation.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comprehensive report details the mathematical formulation, object-oriented state management, and functional source code required to engineer a high-performance SMC/Market Structure algorithm. The deployment architecture spans two distinct technological paradigms, satisfying the requirements for both rapid retail deployment and institutional-grade quantitative processing. The first implementation utilizes Pine Script V6, leveraging advanced User-Defined Types (UDTs) and stringent memory management for a standalone TradingView indicator.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second implementation details a full-stack application featuring a Python quantitative backend (Pandas/NumPy)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that computes a structural matrix and streams a JSON payload to a Next.js frontend, rendered via TradingView's lightweight-charts custom primitive plugins.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Constraints and Quantitative Foundations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operate effectively in live market conditions without historical distortion, the algorithmic architecture must adhere to strict constraints regarding state management, garbage collection, and data integrity.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Object-Oriented State Management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trading engines traditionally suffer from procedural "spaghetti code" when attempting to track multi-dimensional states such as nested market trends and historical mitigation zones. The proposed architecture mandates the use of object-oriented principles. In Pine Script V6, this is achieved through User-Defined Types (UDTs), which allow the encapsulation of coordinate data, boolean states, and rendering object IDs (such as boxes and lines) into single, manageable entities.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the Python backend, dataclasses and dictionary mapping provide an equivalent structured taxonomy.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storing Swing States, Block Coordinates, and Mitigation Status in dynamically evaluated arrays of objects, the system can iterate through historical data and apply complex conditional logic without losing track of individual block lifecycles.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Garbage Collection and Memory Optimization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Both TradingView's runtime environment and local full-stack applications are susceptible to memory bloat when tracking thousands of historical zones across tick data. In Pine Script, drawing objects like box.new and line.new are memory-intensive, and unmanaged arrays of UDTs will trigger execution timeouts or hit hard limits (e.g., the 500-box rendering limit).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architecture incorporates strict garbage collection protocols. Arrays tracking unmitigated blocks actively monitor price action; upon mitigation, or when a block ages beyond a predefined historical threshold (e.g., 300 bars), the objects are explicitly deleted using box.delete(), and the elements are pruned from the underlying array.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Integrity and Lookahead Bias Prevention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fatal flaw in many structural indicators is the introduction of lookahead bias—the evaluation of conditions based on unconfirmed current bar data or retroactively labeling historical pivots.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an algorithmic system, a pivot must be rigorously non-repainting.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logic presented here evaluates conditions based solely on historical close data. If a pivot requires a 15-bar lookback, the algorithm only acknowledges the pivot at index </w:t>
      </w:r>
      <w:r w:rsidDel="00000000" w:rsidR="00000000" w:rsidRPr="00000000">
        <w:rPr>
          <w:rFonts w:ascii="Google Sans" w:cs="Google Sans" w:eastAsia="Google Sans" w:hAnsi="Google Sans"/>
          <w:color w:val="1f1f1f"/>
        </w:rPr>
        <w:drawing>
          <wp:inline distB="19050" distT="19050" distL="19050" distR="19050">
            <wp:extent cx="576977" cy="24293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977" cy="2429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any subsequent order block generation is mapped chronologically from that point of confirmation.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Structures and Object Schemas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analyzing the functional loops, the foundational data structures must be defined. These schemas dictate how the engine conceptualizes market events.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Pine Script V6 UDT Definitions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Pine Script V6, UDTs are declared to encapsulate pivots, institutional blocks, and the overarching system state.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Pine Script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//@version=6</w:t>
        <w:br w:type="textWrapping"/>
        <w:t xml:space="preserve">// --- User Defined Types (UDTs) ---</w:t>
        <w:br w:type="textWrapping"/>
        <w:br w:type="textWrapping"/>
        <w:t xml:space="preserve">// 1. Pivot Object Type</w:t>
        <w:br w:type="textWrapping"/>
        <w:t xml:space="preserve">type Pivot</w:t>
        <w:br w:type="textWrapping"/>
        <w:t xml:space="preserve">    int barIndex</w:t>
        <w:br w:type="textWrapping"/>
        <w:t xml:space="preserve">    float price</w:t>
        <w:br w:type="textWrapping"/>
        <w:t xml:space="preserve">    bool isHigh</w:t>
        <w:br w:type="textWrapping"/>
        <w:t xml:space="preserve">    bool swept // Flags true if the pivot has been raided for liquidity</w:t>
        <w:br w:type="textWrapping"/>
        <w:br w:type="textWrapping"/>
        <w:t xml:space="preserve">// 2. Institutional Block Object Type</w:t>
        <w:br w:type="textWrapping"/>
        <w:t xml:space="preserve">type InstBlock</w:t>
        <w:br w:type="textWrapping"/>
        <w:t xml:space="preserve">    int startIndex</w:t>
        <w:br w:type="textWrapping"/>
        <w:t xml:space="preserve">    float proximal</w:t>
        <w:br w:type="textWrapping"/>
        <w:t xml:space="preserve">    float distal</w:t>
        <w:br w:type="textWrapping"/>
        <w:t xml:space="preserve">    bool isBullish</w:t>
        <w:br w:type="textWrapping"/>
        <w:t xml:space="preserve">    bool isBreaker</w:t>
        <w:br w:type="textWrapping"/>
        <w:t xml:space="preserve">    bool isRejection</w:t>
        <w:br w:type="textWrapping"/>
        <w:t xml:space="preserve">    bool mitigated</w:t>
        <w:br w:type="textWrapping"/>
        <w:t xml:space="preserve">    box visualBox</w:t>
        <w:br w:type="textWrapping"/>
        <w:t xml:space="preserve">    line meanThreshold // The 50% equilibrium line of the block</w:t>
        <w:br w:type="textWrapping"/>
        <w:br w:type="textWrapping"/>
        <w:t xml:space="preserve">// 3. System State Management Type</w:t>
        <w:br w:type="textWrapping"/>
        <w:t xml:space="preserve">type SystemState</w:t>
        <w:br w:type="textWrapping"/>
        <w:t xml:space="preserve">    int trend_Major       // 1 = Bullish, -1 = Bearish</w:t>
        <w:br w:type="textWrapping"/>
        <w:t xml:space="preserve">    int trend_Internal</w:t>
        <w:br w:type="textWrapping"/>
        <w:t xml:space="preserve">    int trend_Micro</w:t>
        <w:br w:type="textWrapping"/>
        <w:t xml:space="preserve">    Pivot lastMajorHigh</w:t>
        <w:br w:type="textWrapping"/>
        <w:t xml:space="preserve">    Pivot lastMajorLow</w:t>
        <w:br w:type="textWrapping"/>
        <w:t xml:space="preserve">    Pivot lastInternalHigh</w:t>
        <w:br w:type="textWrapping"/>
        <w:t xml:space="preserve">    Pivot lastInternalLow</w:t>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Backend Data Classes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Python implementation mirrors this structure using native dataclass decorators, optimized for eventual JSON serialization to the Next.js frontend.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dataclasses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dataclass, field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List, Optional</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@dataclass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Pivot:</w:t>
      </w:r>
      <w:r w:rsidDel="00000000" w:rsidR="00000000" w:rsidRPr="00000000">
        <w:rPr>
          <w:rFonts w:ascii="Google Sans" w:cs="Google Sans" w:eastAsia="Google Sans" w:hAnsi="Google Sans"/>
          <w:color w:val="1f1f1f"/>
          <w:shd w:fill="141414" w:val="clear"/>
          <w:rtl w:val="0"/>
        </w:rPr>
        <w:br w:type="textWrapping"/>
        <w:t xml:space="preserve">    index: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br w:type="textWrapping"/>
        <w:t xml:space="preserve">    time: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price: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br w:type="textWrapping"/>
        <w:t xml:space="preserve">    is_high: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br w:type="textWrapping"/>
        <w:t xml:space="preserve">    tier: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"MAJOR", "INTERNAL", "MICRO"</w:t>
      </w:r>
      <w:r w:rsidDel="00000000" w:rsidR="00000000" w:rsidRPr="00000000">
        <w:rPr>
          <w:rFonts w:ascii="Google Sans" w:cs="Google Sans" w:eastAsia="Google Sans" w:hAnsi="Google Sans"/>
          <w:color w:val="1f1f1f"/>
          <w:shd w:fill="141414" w:val="clear"/>
          <w:rtl w:val="0"/>
        </w:rPr>
        <w:br w:type="textWrapping"/>
        <w:t xml:space="preserve">    swept: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@dataclass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InstBlock:</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start_time: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end_time: Optional[</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w:t>
        <w:br w:type="textWrapping"/>
        <w:t xml:space="preserve">    proximal: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br w:type="textWrapping"/>
        <w:t xml:space="preserve">    distal: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br w:type="textWrapping"/>
        <w:t xml:space="preserve">    is_bullish: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br w:type="textWrapping"/>
        <w:t xml:space="preserve">    block_type: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"OB", "BREAKER", "REJECTION"</w:t>
      </w:r>
      <w:r w:rsidDel="00000000" w:rsidR="00000000" w:rsidRPr="00000000">
        <w:rPr>
          <w:rFonts w:ascii="Google Sans" w:cs="Google Sans" w:eastAsia="Google Sans" w:hAnsi="Google Sans"/>
          <w:color w:val="1f1f1f"/>
          <w:shd w:fill="141414" w:val="clear"/>
          <w:rtl w:val="0"/>
        </w:rPr>
        <w:br w:type="textWrapping"/>
        <w:t xml:space="preserve">    mitigated: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@dataclass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SystemState:</w:t>
      </w:r>
      <w:r w:rsidDel="00000000" w:rsidR="00000000" w:rsidRPr="00000000">
        <w:rPr>
          <w:rFonts w:ascii="Google Sans" w:cs="Google Sans" w:eastAsia="Google Sans" w:hAnsi="Google Sans"/>
          <w:color w:val="1f1f1f"/>
          <w:shd w:fill="141414" w:val="clear"/>
          <w:rtl w:val="0"/>
        </w:rPr>
        <w:br w:type="textWrapping"/>
        <w:t xml:space="preserve">    trend_major: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trend_internal: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pivots: List[Pivot] = field(default_factory=</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w:t>
        <w:br w:type="textWrapping"/>
        <w:t xml:space="preserve">    active_blocks: List = field(default_factory=</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w:t>
        <w:br w:type="textWrapping"/>
        <w:t xml:space="preserve">    historical_blocks: List = field(default_factory=</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Multi-Tiered Market Structure (Fractal Swings)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Institutional price delivery is fractal. To accurately model market state, the algorithm must track three independent arrays of pivot objects (Highs and Lows), nested within one another.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 Tiers of Market Structure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Major (Macro) Swings:</w:t>
      </w:r>
      <w:r w:rsidDel="00000000" w:rsidR="00000000" w:rsidRPr="00000000">
        <w:rPr>
          <w:rFonts w:ascii="Google Sans" w:cs="Google Sans" w:eastAsia="Google Sans" w:hAnsi="Google Sans"/>
          <w:color w:val="1f1f1f"/>
          <w:rtl w:val="0"/>
        </w:rPr>
        <w:t xml:space="preserve"> Evaluated utilizing a 15-bar lookback on both the left and right sides of the pivot. This tier dictates the overarching trend state and defines the macro trading range. A Major Pivot High (</w:t>
      </w:r>
      <w:r w:rsidDel="00000000" w:rsidR="00000000" w:rsidRPr="00000000">
        <w:rPr>
          <w:rFonts w:ascii="Google Sans" w:cs="Google Sans" w:eastAsia="Google Sans" w:hAnsi="Google Sans"/>
          <w:color w:val="1f1f1f"/>
        </w:rPr>
        <w:drawing>
          <wp:inline distB="19050" distT="19050" distL="19050" distR="19050">
            <wp:extent cx="531257" cy="24286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1257" cy="2428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confirmed at index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80565"/>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05500" cy="48056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Internal Swings:</w:t>
      </w:r>
      <w:r w:rsidDel="00000000" w:rsidR="00000000" w:rsidRPr="00000000">
        <w:rPr>
          <w:rFonts w:ascii="Google Sans" w:cs="Google Sans" w:eastAsia="Google Sans" w:hAnsi="Google Sans"/>
          <w:color w:val="1f1f1f"/>
          <w:rtl w:val="0"/>
        </w:rPr>
        <w:t xml:space="preserve"> Evaluated utilizing a 5-bar lookback. Internal swings operate strictly within the boundaries of the active Major swing leg. They are essential for detecting early shifts in order flow, such as a Change of Character (CHoCH), before the macro pivot is breached.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Inner (Micro) Swings:</w:t>
      </w:r>
      <w:r w:rsidDel="00000000" w:rsidR="00000000" w:rsidRPr="00000000">
        <w:rPr>
          <w:rFonts w:ascii="Google Sans" w:cs="Google Sans" w:eastAsia="Google Sans" w:hAnsi="Google Sans"/>
          <w:color w:val="1f1f1f"/>
          <w:rtl w:val="0"/>
        </w:rPr>
        <w:t xml:space="preserve"> Evaluated utilizing a 3-bar lookback. Micro swings provide granular entry confirmations and facilitate the algorithmic trailing of stop-losses upon trade execution.</w:t>
      </w:r>
      <w:r w:rsidDel="00000000" w:rsidR="00000000" w:rsidRPr="00000000">
        <w:rPr>
          <w:rFonts w:ascii="Google Sans" w:cs="Google Sans" w:eastAsia="Google Sans" w:hAnsi="Google Sans"/>
          <w:color w:val="444746"/>
          <w:sz w:val="24"/>
          <w:szCs w:val="24"/>
          <w:vertAlign w:val="superscript"/>
          <w:rtl w:val="0"/>
        </w:rPr>
        <w:t xml:space="preserve">22</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Structure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Lookback 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Functionality within Algorithm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Signal Generated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Major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Bars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absolute bias and macro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 of Structure (BOS)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Identifies shifts within the macro leg.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Change of Character (CHoCH)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entry timing, trailing stops, order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Micro-Structure Shift (MSS)</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Sweep vs. Break Rule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logic gate in the engine is distinguishing between a Liquidity Sweep and a true Break of Structure (BOS).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algorithms shift trend states the moment a price wick crosses a historical pivot. The institutional algorithm, however, demands structural confirmation via closing prices.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Break of Structure (BOS):</w:t>
      </w:r>
      <w:r w:rsidDel="00000000" w:rsidR="00000000" w:rsidRPr="00000000">
        <w:rPr>
          <w:rFonts w:ascii="Google Sans" w:cs="Google Sans" w:eastAsia="Google Sans" w:hAnsi="Google Sans"/>
          <w:color w:val="1f1f1f"/>
          <w:rtl w:val="0"/>
        </w:rPr>
        <w:t xml:space="preserve"> A structural point is "Broken" if and only if a candle </w:t>
      </w:r>
      <w:r w:rsidDel="00000000" w:rsidR="00000000" w:rsidRPr="00000000">
        <w:rPr>
          <w:rFonts w:ascii="Google Sans" w:cs="Google Sans" w:eastAsia="Google Sans" w:hAnsi="Google Sans"/>
          <w:b w:val="1"/>
          <w:bCs w:val="1"/>
          <w:color w:val="1f1f1f"/>
          <w:rtl w:val="0"/>
        </w:rPr>
        <w:t xml:space="preserve">closes</w:t>
      </w:r>
      <w:r w:rsidDel="00000000" w:rsidR="00000000" w:rsidRPr="00000000">
        <w:rPr>
          <w:rFonts w:ascii="Google Sans" w:cs="Google Sans" w:eastAsia="Google Sans" w:hAnsi="Google Sans"/>
          <w:color w:val="1f1f1f"/>
          <w:rtl w:val="0"/>
        </w:rPr>
        <w:t xml:space="preserve"> beyond the exact price coordinate of the pivot. For a bullish BOS against a Major High (</w:t>
      </w:r>
      <w:r w:rsidDel="00000000" w:rsidR="00000000" w:rsidRPr="00000000">
        <w:rPr>
          <w:rFonts w:ascii="Google Sans" w:cs="Google Sans" w:eastAsia="Google Sans" w:hAnsi="Google Sans"/>
          <w:color w:val="1f1f1f"/>
        </w:rPr>
        <w:drawing>
          <wp:inline distB="19050" distT="19050" distL="19050" distR="19050">
            <wp:extent cx="260628" cy="252730"/>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60628" cy="2527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condition is </w:t>
      </w:r>
      <w:r w:rsidDel="00000000" w:rsidR="00000000" w:rsidRPr="00000000">
        <w:rPr>
          <w:rFonts w:ascii="Google Sans" w:cs="Google Sans" w:eastAsia="Google Sans" w:hAnsi="Google Sans"/>
          <w:color w:val="1f1f1f"/>
        </w:rPr>
        <w:drawing>
          <wp:inline distB="19050" distT="19050" distL="19050" distR="19050">
            <wp:extent cx="747593" cy="246629"/>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47593" cy="2466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225623" cy="240665"/>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25623" cy="240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closing price. The trend state shifts, and order blocks are validated.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Liquidity Sweep:</w:t>
      </w:r>
      <w:r w:rsidDel="00000000" w:rsidR="00000000" w:rsidRPr="00000000">
        <w:rPr>
          <w:rFonts w:ascii="Google Sans" w:cs="Google Sans" w:eastAsia="Google Sans" w:hAnsi="Google Sans"/>
          <w:color w:val="1f1f1f"/>
          <w:rtl w:val="0"/>
        </w:rPr>
        <w:t xml:space="preserve"> If price wicks beyond the pivot but the candle body closes </w:t>
      </w:r>
      <w:r w:rsidDel="00000000" w:rsidR="00000000" w:rsidRPr="00000000">
        <w:rPr>
          <w:rFonts w:ascii="Google Sans" w:cs="Google Sans" w:eastAsia="Google Sans" w:hAnsi="Google Sans"/>
          <w:i w:val="1"/>
          <w:iCs w:val="1"/>
          <w:color w:val="1f1f1f"/>
          <w:rtl w:val="0"/>
        </w:rPr>
        <w:t xml:space="preserve">inside</w:t>
      </w:r>
      <w:r w:rsidDel="00000000" w:rsidR="00000000" w:rsidRPr="00000000">
        <w:rPr>
          <w:rFonts w:ascii="Google Sans" w:cs="Google Sans" w:eastAsia="Google Sans" w:hAnsi="Google Sans"/>
          <w:color w:val="1f1f1f"/>
          <w:rtl w:val="0"/>
        </w:rPr>
        <w:t xml:space="preserve"> the range (</w:t>
      </w:r>
      <w:r w:rsidDel="00000000" w:rsidR="00000000" w:rsidRPr="00000000">
        <w:rPr>
          <w:rFonts w:ascii="Google Sans" w:cs="Google Sans" w:eastAsia="Google Sans" w:hAnsi="Google Sans"/>
          <w:color w:val="1f1f1f"/>
        </w:rPr>
        <w:drawing>
          <wp:inline distB="19050" distT="19050" distL="19050" distR="19050">
            <wp:extent cx="770334" cy="244066"/>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770334" cy="244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47593" cy="246629"/>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47593" cy="2466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labeled a "Liquidity Sweep".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trend state does NOT shift. The algorithm interprets this as smart money triggering retail stop-losses to build liquidity for a reversal.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Liquidity Pools and Dynamic Equilibrium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Algorithms must not only track confirmed structures but also identify mathematical anomalies that serve as magnets for future price delivery.</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Equilibrium (EQ)</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Equilibrium (EQ) represents the fair value of an asset within a specific structural range. It is dynamically calculated as the exact 50% Fibonacci midpoint of the active Major Swing leg (from the unmitigated Major High to the unmitigated Major Low).</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equation updates sequentially as new macro pivots are confirmed: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5335"/>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05500" cy="57533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algorithmic execution, areas below the EQ are classified as "Discount" arrays (prime for long entries), while areas above are "Premium" arrays (prime for short entries).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Equal Highs and Lows (EQH/EQL)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Retail methodologies teach traders to place stop-losses above "double tops" or below "double bottoms." In institutional theory, these areas represent dense liquidity pools.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absolute mathematical equality in financial time series is extremely rare. Therefore, the algorithm utilizes a dynamic tolerance mechanism governed by the Average True Range (ATR).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identify Equal Highs, the algorithm compares adjacent Major or Internal pivots (</w:t>
      </w:r>
      <w:r w:rsidDel="00000000" w:rsidR="00000000" w:rsidRPr="00000000">
        <w:rPr>
          <w:rFonts w:ascii="Google Sans" w:cs="Google Sans" w:eastAsia="Google Sans" w:hAnsi="Google Sans"/>
          <w:color w:val="1f1f1f"/>
        </w:rPr>
        <w:drawing>
          <wp:inline distB="19050" distT="19050" distL="19050" distR="19050">
            <wp:extent cx="745569" cy="245961"/>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745569" cy="245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are classified as an EQH Liquidity Pool if their absolute difference is within 10% of the current ATR: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219"/>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05500" cy="46121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this boolean evaluates to true, the engine generates a distinct visual zone alerting the frontend application that a "Retail Liquidity Pool" is active and highly susceptible to a targeted sweep.</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Anatomy and Lifecycle of Institutional Zones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Institutional Zones, or PD Arrays, are specific candlestick formations that denote where smart money has accumulated or distributed significant volume.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categorizes these into three object classifications, each delineated by a Proximal line (the edge closest to price) and a Distal line (the extreme edge where the thesis is invalidated).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Order Blocks (OB)</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Order Block represents the footprint of institutional intervention. It is identified as the last opposite-colored candle preceding a strong impulsive move (displacement) that results in a valid BOS or Liquidity Sweep.</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Validation via FVG:</w:t>
      </w:r>
      <w:r w:rsidDel="00000000" w:rsidR="00000000" w:rsidRPr="00000000">
        <w:rPr>
          <w:rFonts w:ascii="Google Sans" w:cs="Google Sans" w:eastAsia="Google Sans" w:hAnsi="Google Sans"/>
          <w:color w:val="1f1f1f"/>
          <w:rtl w:val="0"/>
        </w:rPr>
        <w:t xml:space="preserve"> The presence of a displaced opposite candle is insufficient. The algorithm mandates that the OB must leave behind a Fair Value Gap (FVG).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 FVG is an imbalance where the wick of the candle preceding the displacement and the wick of the candle following the displacement do not overlap. Mathematically, a bullish FVG exists at index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847249" cy="244252"/>
            <wp:effectExtent b="0" l="0" r="0" t="0"/>
            <wp:docPr id="1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847249" cy="244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If no FVG is detected in the immediate displacement leg, the algorithm discards the potential OB.</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Anatomy:</w:t>
      </w:r>
      <w:r w:rsidDel="00000000" w:rsidR="00000000" w:rsidRPr="00000000">
        <w:rPr>
          <w:rFonts w:ascii="Google Sans" w:cs="Google Sans" w:eastAsia="Google Sans" w:hAnsi="Google Sans"/>
          <w:color w:val="1f1f1f"/>
          <w:rtl w:val="0"/>
        </w:rPr>
        <w:t xml:space="preserve"> For a Bullish OB, the Proximal line is the Open of the down candle, and the Distal line is the Low of the down candle.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An Order Block is logged into an active array. The algorithm monitors future price action against the block's coordinates. Mitigation (invalidation) occurs ONLY when a future candle </w:t>
      </w:r>
      <w:r w:rsidDel="00000000" w:rsidR="00000000" w:rsidRPr="00000000">
        <w:rPr>
          <w:rFonts w:ascii="Google Sans" w:cs="Google Sans" w:eastAsia="Google Sans" w:hAnsi="Google Sans"/>
          <w:b w:val="1"/>
          <w:bCs w:val="1"/>
          <w:color w:val="1f1f1f"/>
          <w:rtl w:val="0"/>
        </w:rPr>
        <w:t xml:space="preserve">closes</w:t>
      </w:r>
      <w:r w:rsidDel="00000000" w:rsidR="00000000" w:rsidRPr="00000000">
        <w:rPr>
          <w:rFonts w:ascii="Google Sans" w:cs="Google Sans" w:eastAsia="Google Sans" w:hAnsi="Google Sans"/>
          <w:color w:val="1f1f1f"/>
          <w:rtl w:val="0"/>
        </w:rPr>
        <w:t xml:space="preserve"> completely through the Distal line.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wick poking through the Distal line does not invalidate the block; it merely tests it.</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Breaker Blocks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Breaker Block is a manifestation of shifting institutional sentiment. When a valid, highly-probable Order Block fails—meaning it is aggressively broken with a candle closing completely through its Distal line without triggering a reaction—its state flips.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Mechanics:</w:t>
      </w:r>
      <w:r w:rsidDel="00000000" w:rsidR="00000000" w:rsidRPr="00000000">
        <w:rPr>
          <w:rFonts w:ascii="Google Sans" w:cs="Google Sans" w:eastAsia="Google Sans" w:hAnsi="Google Sans"/>
          <w:color w:val="1f1f1f"/>
          <w:rtl w:val="0"/>
        </w:rPr>
        <w:t xml:space="preserve"> A violated Bearish OB immediately converts into a Bullish Breaker, acting as support.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the object-oriented architecture, the original OB object is not deleted; rather, its isBullish boolean is inverted, its block_type transitions to "BREAKER," and its visual representation shifts to indicate its new paradigm.</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Rejected Blocks (Wick Blocks)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Rejection Block captures the essence of a Liquidity Sweep.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When the algorithm detects that a major pivot was swept (price wicked beyond, but the body closed inside), the long wick represents a hidden order block on a sub-fractal timeframe.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Anatomy:</w:t>
      </w:r>
      <w:r w:rsidDel="00000000" w:rsidR="00000000" w:rsidRPr="00000000">
        <w:rPr>
          <w:rFonts w:ascii="Google Sans" w:cs="Google Sans" w:eastAsia="Google Sans" w:hAnsi="Google Sans"/>
          <w:color w:val="1f1f1f"/>
          <w:rtl w:val="0"/>
        </w:rPr>
        <w:t xml:space="preserve"> The wick itself becomes the tradable block. The Proximal line is set at the Open or Close of the sweeping candle (whichever is closer to the wick extreme), while the Distal line is the absolute extreme high or low of the wick.</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algorithmic detection of Rejection Blocks allows for incredibly precise, high risk-to-reward ratio entries.</w:t>
      </w:r>
      <w:r w:rsidDel="00000000" w:rsidR="00000000" w:rsidRPr="00000000">
        <w:rPr>
          <w:rFonts w:ascii="Google Sans" w:cs="Google Sans" w:eastAsia="Google Sans" w:hAnsi="Google Sans"/>
          <w:color w:val="444746"/>
          <w:sz w:val="24"/>
          <w:szCs w:val="24"/>
          <w:vertAlign w:val="superscript"/>
          <w:rtl w:val="0"/>
        </w:rPr>
        <w:t xml:space="preserve">35</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Institutional Zone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Condition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Proximal Boundary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Distal Boundary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Mitigation Trigger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Bullish Order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Precedes upward BOS + FVG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of last bearish candle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of last bearish candle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Candle Close </w:t>
            </w:r>
            <w:r w:rsidDel="00000000" w:rsidR="00000000" w:rsidRPr="00000000">
              <w:rPr>
                <w:rFonts w:ascii="Google Sans" w:cs="Google Sans" w:eastAsia="Google Sans" w:hAnsi="Google Sans"/>
                <w:color w:val="1f1f1f"/>
              </w:rPr>
              <w:drawing>
                <wp:inline distB="19050" distT="19050" distL="19050" distR="19050">
                  <wp:extent cx="152519" cy="236405"/>
                  <wp:effectExtent b="0" l="0" r="0" t="0"/>
                  <wp:docPr id="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52519" cy="236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Distal 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Bearish Breaker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Bullish OB aggressively broken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of failed bullish OB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of failed bullish OB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Candle Close </w:t>
            </w:r>
            <w:r w:rsidDel="00000000" w:rsidR="00000000" w:rsidRPr="00000000">
              <w:rPr>
                <w:rFonts w:ascii="Google Sans" w:cs="Google Sans" w:eastAsia="Google Sans" w:hAnsi="Google Sans"/>
                <w:color w:val="1f1f1f"/>
              </w:rPr>
              <w:drawing>
                <wp:inline distB="19050" distT="19050" distL="19050" distR="19050">
                  <wp:extent cx="152519" cy="236405"/>
                  <wp:effectExtent b="0" l="0" r="0" t="0"/>
                  <wp:docPr id="1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52519" cy="236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Distal 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Bullish Rejection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Downward Liquidity Sweep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Min(Open, Close) of candle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wick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Candle Close </w:t>
            </w:r>
            <w:r w:rsidDel="00000000" w:rsidR="00000000" w:rsidRPr="00000000">
              <w:rPr>
                <w:rFonts w:ascii="Google Sans" w:cs="Google Sans" w:eastAsia="Google Sans" w:hAnsi="Google Sans"/>
                <w:color w:val="1f1f1f"/>
              </w:rPr>
              <w:drawing>
                <wp:inline distB="19050" distT="19050" distL="19050" distR="19050">
                  <wp:extent cx="152519" cy="236405"/>
                  <wp:effectExtent b="0" l="0" r="0" t="0"/>
                  <wp:docPr id="1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52519" cy="236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Distal Low</w:t>
            </w:r>
          </w:p>
        </w:tc>
      </w:tr>
    </w:tbl>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I: Pine Script V6 Standalone Engine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TradingView Pine Script V6 engine is engineered for standalone deployment, offering real-time tick updates and rigorous historical accuracy.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script heavily utilizes arrays of UDTs, combined with iterative garbage collection to navigate TradingView's memory limitations.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Architecture and Variable Initialization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initializes the UDT arrays and calculates the ATR required for dynamic Equal Highs/Lows detection.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Pine Script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//@version=6</w:t>
        <w:br w:type="textWrapping"/>
        <w:t xml:space="preserve">indicator("SMC Algorithmic Engine", overlay = true, max_boxes_count = 500, max_lines_count = 500)</w:t>
        <w:br w:type="textWrapping"/>
        <w:br w:type="textWrapping"/>
        <w:t xml:space="preserve">// Reference UDT definitions from Section 2...</w:t>
        <w:br w:type="textWrapping"/>
        <w:br w:type="textWrapping"/>
        <w:t xml:space="preserve">// State Initialization</w:t>
        <w:br w:type="textWrapping"/>
        <w:t xml:space="preserve">var SystemState state = SystemState.new(1, 1, 1, </w:t>
        <w:br w:type="textWrapping"/>
        <w:t xml:space="preserve">  Pivot.new(0, 0.0, true, false), Pivot.new(0, 0.0, false, false),</w:t>
        <w:br w:type="textWrapping"/>
        <w:t xml:space="preserve">  Pivot.new(0, 0.0, true, false), Pivot.new(0, 0.0, false, false))</w:t>
        <w:br w:type="textWrapping"/>
        <w:br w:type="textWrapping"/>
        <w:t xml:space="preserve">// Memory Arrays</w:t>
        <w:br w:type="textWrapping"/>
        <w:t xml:space="preserve">var array&lt;InstBlock&gt; activeOBs = array.new&lt;InstBlock&gt;()</w:t>
        <w:br w:type="textWrapping"/>
        <w:t xml:space="preserve">var array&lt;InstBlock&gt; activeBreakers = array.new&lt;InstBlock&gt;()</w:t>
        <w:br w:type="textWrapping"/>
        <w:t xml:space="preserve">var array&lt;InstBlock&gt; activeRejections = array.new&lt;InstBlock&gt;()</w:t>
        <w:br w:type="textWrapping"/>
        <w:br w:type="textWrapping"/>
        <w:t xml:space="preserve">// ATR Calculation for Liquidity Pools</w:t>
        <w:br w:type="textWrapping"/>
        <w:t xml:space="preserve">float atr14 = ta.atr(14)</w:t>
        <w:br w:type="textWrapping"/>
        <w:t xml:space="preserve">float eqTolerance = atr14 * 0.1</w:t>
        <w:br w:type="textWrapping"/>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Pivot Detection Core Loop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lookahead bias, the functions identify pivots strictly based on historical data.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Pine Script V6, integer division truncates fractions to floats unless explicitly cast via math.floor() or int().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Pine Script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Lookback constraints</w:t>
        <w:br w:type="textWrapping"/>
        <w:t xml:space="preserve">int macroLookback = 15</w:t>
        <w:br w:type="textWrapping"/>
        <w:t xml:space="preserve">int internalLookback = 5</w:t>
        <w:br w:type="textWrapping"/>
        <w:br w:type="textWrapping"/>
        <w:t xml:space="preserve">isPivotHigh(lookback) =&gt;</w:t>
        <w:br w:type="textWrapping"/>
        <w:t xml:space="preserve">    bool isPH = true</w:t>
        <w:br w:type="textWrapping"/>
        <w:t xml:space="preserve">    for i = 1 to lookback</w:t>
        <w:br w:type="textWrapping"/>
        <w:t xml:space="preserve">        // Evaluates historical index relative to the central point</w:t>
        <w:br w:type="textWrapping"/>
        <w:t xml:space="preserve">        if high[lookback] &lt;= high[lookback + i] or high[lookback] &lt;= high[lookback - i]</w:t>
        <w:br w:type="textWrapping"/>
        <w:t xml:space="preserve">            isPH := false</w:t>
        <w:br w:type="textWrapping"/>
        <w:t xml:space="preserve">            break</w:t>
        <w:br w:type="textWrapping"/>
        <w:t xml:space="preserve">    isPH</w:t>
        <w:br w:type="textWrapping"/>
        <w:br w:type="textWrapping"/>
        <w:t xml:space="preserve">isPivotLow(lookback) =&gt;</w:t>
        <w:br w:type="textWrapping"/>
        <w:t xml:space="preserve">    bool isPL = true</w:t>
        <w:br w:type="textWrapping"/>
        <w:t xml:space="preserve">    for i = 1 to lookback</w:t>
        <w:br w:type="textWrapping"/>
        <w:t xml:space="preserve">        if low[lookback] &gt;= low[lookback + i] or low[lookback] &gt;= low[lookback - i]</w:t>
        <w:br w:type="textWrapping"/>
        <w:t xml:space="preserve">            isPL := false</w:t>
        <w:br w:type="textWrapping"/>
        <w:t xml:space="preserve">            break</w:t>
        <w:br w:type="textWrapping"/>
        <w:t xml:space="preserve">    isPL</w:t>
        <w:br w:type="textWrapping"/>
        <w:br w:type="textWrapping"/>
        <w:t xml:space="preserve">// Only evaluate strictly after the window closes</w:t>
        <w:br w:type="textWrapping"/>
        <w:t xml:space="preserve">bool macroPH = isPivotHigh(macroLookback)</w:t>
        <w:br w:type="textWrapping"/>
        <w:t xml:space="preserve">bool macroPL = isPivotLow(macroLookback)</w:t>
        <w:br w:type="textWrapping"/>
        <w:br w:type="textWrapping"/>
        <w:t xml:space="preserve">if macroPH</w:t>
        <w:br w:type="textWrapping"/>
        <w:t xml:space="preserve">    // Store confirmed pivot</w:t>
        <w:br w:type="textWrapping"/>
        <w:t xml:space="preserve">    state.lastMajorHigh := Pivot.new(bar_index[macroLookback], high[macroLookback], true, false)</w:t>
        <w:br w:type="textWrapping"/>
        <w:t xml:space="preserve">if macroPL</w:t>
        <w:br w:type="textWrapping"/>
        <w:t xml:space="preserve">    state.lastMajorLow := Pivot.new(bar_index[macroLookback], low[macroLookback], false, false)</w:t>
        <w:br w:type="textWrapping"/>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Sweep vs. Break Evaluation and Block Generation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 relies on barstate.isconfirmed to ensure that logic triggers only on closed bars, eliminating repainting entirely.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a level is breached, the algorithm determines if it is a Sweep or a BOS, subsequently scanning backward for Order Blocks and FVGs.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Pine Script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if barstate.isconfirmed</w:t>
        <w:br w:type="textWrapping"/>
        <w:t xml:space="preserve">    // -------------------------------------------------------------</w:t>
        <w:br w:type="textWrapping"/>
        <w:t xml:space="preserve">    // Macro Bullish Evaluation (Price interacting with Major High)</w:t>
        <w:br w:type="textWrapping"/>
        <w:t xml:space="preserve">    // -------------------------------------------------------------</w:t>
        <w:br w:type="textWrapping"/>
        <w:t xml:space="preserve">    if state.lastMajorHigh.price &gt; 0 and not state.lastMajorHigh.swept</w:t>
        <w:br w:type="textWrapping"/>
        <w:t xml:space="preserve">        if high &gt; state.lastMajorHigh.price</w:t>
        <w:br w:type="textWrapping"/>
        <w:t xml:space="preserve">            if close &gt; state.lastMajorHigh.price</w:t>
        <w:br w:type="textWrapping"/>
        <w:t xml:space="preserve">                // 1. Valid Break of Structure (BOS)</w:t>
        <w:br w:type="textWrapping"/>
        <w:t xml:space="preserve">                state.trend_Major := 1</w:t>
        <w:br w:type="textWrapping"/>
        <w:t xml:space="preserve">                state.lastMajorHigh.swept := true</w:t>
        <w:br w:type="textWrapping"/>
        <w:t xml:space="preserve">                </w:t>
        <w:br w:type="textWrapping"/>
        <w:t xml:space="preserve">                // 2. Identify Order Block (Last Bearish Candle)</w:t>
        <w:br w:type="textWrapping"/>
        <w:t xml:space="preserve">                int obIndex = 0</w:t>
        <w:br w:type="textWrapping"/>
        <w:t xml:space="preserve">                for i = 1 to 20</w:t>
        <w:br w:type="textWrapping"/>
        <w:t xml:space="preserve">                    if close[i] &lt; open[i]</w:t>
        <w:br w:type="textWrapping"/>
        <w:t xml:space="preserve">                        obIndex := i</w:t>
        <w:br w:type="textWrapping"/>
        <w:t xml:space="preserve">                        break</w:t>
        <w:br w:type="textWrapping"/>
        <w:t xml:space="preserve">                </w:t>
        <w:br w:type="textWrapping"/>
        <w:t xml:space="preserve">                if obIndex &gt; 0</w:t>
        <w:br w:type="textWrapping"/>
        <w:t xml:space="preserve">                    // 3. FVG Validation</w:t>
        <w:br w:type="textWrapping"/>
        <w:t xml:space="preserve">                    bool hasFVG = false</w:t>
        <w:br w:type="textWrapping"/>
        <w:t xml:space="preserve">                    for j = 0 to obIndex - 2</w:t>
        <w:br w:type="textWrapping"/>
        <w:t xml:space="preserve">                        if low[j] &gt; high[obIndex]</w:t>
        <w:br w:type="textWrapping"/>
        <w:t xml:space="preserve">                            hasFVG := true</w:t>
        <w:br w:type="textWrapping"/>
        <w:t xml:space="preserve">                            break</w:t>
        <w:br w:type="textWrapping"/>
        <w:t xml:space="preserve">                    </w:t>
        <w:br w:type="textWrapping"/>
        <w:t xml:space="preserve">                    if hasFVG</w:t>
        <w:br w:type="textWrapping"/>
        <w:t xml:space="preserve">                        float prox = open[obIndex]</w:t>
        <w:br w:type="textWrapping"/>
        <w:t xml:space="preserve">                        float dist = low[obIndex]</w:t>
        <w:br w:type="textWrapping"/>
        <w:t xml:space="preserve">                        box obBox = box.new(bar_index[obIndex], prox, bar_index, dist, bgcolor = color.new(color.green, 85), border_color = color.green)</w:t>
        <w:br w:type="textWrapping"/>
        <w:t xml:space="preserve">                        activeOBs.push(InstBlock.new(bar_index[obIndex], prox, dist, true, false, false, false, obBox, na))</w:t>
        <w:br w:type="textWrapping"/>
        <w:br w:type="textWrapping"/>
        <w:t xml:space="preserve">            else</w:t>
        <w:br w:type="textWrapping"/>
        <w:t xml:space="preserve">                // 1. Liquidity Sweep Detection (Wick beyond, close inside)</w:t>
        <w:br w:type="textWrapping"/>
        <w:t xml:space="preserve">                state.lastMajorHigh.swept := true</w:t>
        <w:br w:type="textWrapping"/>
        <w:t xml:space="preserve">                </w:t>
        <w:br w:type="textWrapping"/>
        <w:t xml:space="preserve">                // 2. Generate Bearish Rejection Block on the Wick</w:t>
        <w:br w:type="textWrapping"/>
        <w:t xml:space="preserve">                float prox = math.max(open, close)</w:t>
        <w:br w:type="textWrapping"/>
        <w:t xml:space="preserve">                float dist = high</w:t>
        <w:br w:type="textWrapping"/>
        <w:t xml:space="preserve">                box rejBox = box.new(bar_index, prox, bar_index + 10, dist, bgcolor = color.new(color.fuchsia, 85), border_color = color.fuchsia)</w:t>
        <w:br w:type="textWrapping"/>
        <w:t xml:space="preserve">                activeRejections.push(InstBlock.new(bar_index, prox, dist, false, false, true, false, rejBox, na))</w:t>
        <w:br w:type="textWrapping"/>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Mitigation and Object Pruning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Arrays tracking unmitigated blocks must be actively managed to prevent execution failure due to massive memory footprints.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script iterates backward through the array to safely remove elements without index shifting errors.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Pine Script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if array.size(activeOBs) &gt; 0</w:t>
        <w:br w:type="textWrapping"/>
        <w:t xml:space="preserve">    for i = array.size(activeOBs) - 1 to 0</w:t>
        <w:br w:type="textWrapping"/>
        <w:t xml:space="preserve">        InstBlock blk = array.get(activeOBs, i)</w:t>
        <w:br w:type="textWrapping"/>
        <w:t xml:space="preserve">        </w:t>
        <w:br w:type="textWrapping"/>
        <w:t xml:space="preserve">        // Dynamically extend box to current timeframe</w:t>
        <w:br w:type="textWrapping"/>
        <w:t xml:space="preserve">        box.set_right(blk.visualBox, bar_index)</w:t>
        <w:br w:type="textWrapping"/>
        <w:t xml:space="preserve">        </w:t>
        <w:br w:type="textWrapping"/>
        <w:t xml:space="preserve">        // Evaluate Mitigation Rules</w:t>
        <w:br w:type="textWrapping"/>
        <w:t xml:space="preserve">        if blk.isBullish and close &lt; blk.distal</w:t>
        <w:br w:type="textWrapping"/>
        <w:t xml:space="preserve">            // Block Mitigated</w:t>
        <w:br w:type="textWrapping"/>
        <w:t xml:space="preserve">            blk.mitigated := true</w:t>
        <w:br w:type="textWrapping"/>
        <w:t xml:space="preserve">            // Convert OB to Bearish Breaker Block</w:t>
        <w:br w:type="textWrapping"/>
        <w:t xml:space="preserve">            blk.isBullish := false</w:t>
        <w:br w:type="textWrapping"/>
        <w:t xml:space="preserve">            blk.isBreaker := true</w:t>
        <w:br w:type="textWrapping"/>
        <w:t xml:space="preserve">            box.set_bgcolor(blk.visualBox, color.new(color.red, 80))</w:t>
        <w:br w:type="textWrapping"/>
        <w:t xml:space="preserve">            box.set_border_color(blk.visualBox, color.red)</w:t>
        <w:br w:type="textWrapping"/>
        <w:t xml:space="preserve">            activeBreakers.push(blk)</w:t>
        <w:br w:type="textWrapping"/>
        <w:t xml:space="preserve">            array.remove(activeOBs, i)</w:t>
        <w:br w:type="textWrapping"/>
        <w:t xml:space="preserve">            </w:t>
        <w:br w:type="textWrapping"/>
        <w:t xml:space="preserve">        else if not blk.isBullish and close &gt; blk.distal</w:t>
        <w:br w:type="textWrapping"/>
        <w:t xml:space="preserve">            blk.mitigated := true</w:t>
        <w:br w:type="textWrapping"/>
        <w:t xml:space="preserve">            // Convert OB to Bullish Breaker Block</w:t>
        <w:br w:type="textWrapping"/>
        <w:t xml:space="preserve">            blk.isBullish := true</w:t>
        <w:br w:type="textWrapping"/>
        <w:t xml:space="preserve">            blk.isBreaker := true</w:t>
        <w:br w:type="textWrapping"/>
        <w:t xml:space="preserve">            box.set_bgcolor(blk.visualBox, color.new(color.blue, 80))</w:t>
        <w:br w:type="textWrapping"/>
        <w:t xml:space="preserve">            box.set_border_color(blk.visualBox, color.blue)</w:t>
        <w:br w:type="textWrapping"/>
        <w:t xml:space="preserve">            activeBreakers.push(blk)</w:t>
        <w:br w:type="textWrapping"/>
        <w:t xml:space="preserve">            array.remove(activeOBs, i)</w:t>
        <w:br w:type="textWrapping"/>
        <w:t xml:space="preserve">            </w:t>
        <w:br w:type="textWrapping"/>
        <w:t xml:space="preserve">// Garbage Collection Loop</w:t>
        <w:br w:type="textWrapping"/>
        <w:t xml:space="preserve">if array.size(activeBreakers) &gt; 0</w:t>
        <w:br w:type="textWrapping"/>
        <w:t xml:space="preserve">    for i = array.size(activeBreakers) - 1 to 0</w:t>
        <w:br w:type="textWrapping"/>
        <w:t xml:space="preserve">        InstBlock brk = array.get(activeBreakers, i)</w:t>
        <w:br w:type="textWrapping"/>
        <w:t xml:space="preserve">        if bar_index - brk.startIndex &gt; 300</w:t>
        <w:br w:type="textWrapping"/>
        <w:t xml:space="preserve">            box.delete(brk.visualBox)</w:t>
        <w:br w:type="textWrapping"/>
        <w:t xml:space="preserve">            array.remove(activeBreakers, i)</w:t>
        <w:br w:type="textWrapping"/>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II: Full-Stack Python Quantitative Backend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Pine Script is excellent for frontend visualization, institutional machine learning pipelines and high-frequency deployment require a decoupled architecture built in Python.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quantitative backend ingests OHLCV data via Pandas, calculates the precise structural matrix, and serializes the logic into a REST API or WebSocket-ready JSON payload.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Vectorization vs. Path Dependency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quantitative finance relies heavily on Pandas and NumPy for fully vectorized column operations.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SMC logic is deeply path-dependent; an order block's creation is inherently contingent on a prior pivot's status, and its mitigation relies on strict chronological closures.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Therefore, while pivot detection can be vectorized using rolling windows, the mitigation, breaker conversion, and sweep analysis demand stateful iterative loops.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dataclasses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asdict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Dict, Any</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SMCEngine: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data: pd.DataFrame):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Data expects lowercase standard OHLCV ['open', 'high', 'low', 'close', 'volume']</w:t>
      </w:r>
      <w:r w:rsidDel="00000000" w:rsidR="00000000" w:rsidRPr="00000000">
        <w:rPr>
          <w:rFonts w:ascii="Google Sans" w:cs="Google Sans" w:eastAsia="Google Sans" w:hAnsi="Google Sans"/>
          <w:color w:val="1f1f1f"/>
          <w:shd w:fill="141414" w:val="clear"/>
          <w:rtl w:val="0"/>
        </w:rPr>
        <w:br w:type="textWrapping"/>
        <w:t xml:space="preserve">        self.data = data.reset_index()</w:t>
        <w:br w:type="textWrapping"/>
        <w:t xml:space="preserve">        self.state = SystemState()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identify_pivots_vectorized</w:t>
      </w:r>
      <w:r w:rsidDel="00000000" w:rsidR="00000000" w:rsidRPr="00000000">
        <w:rPr>
          <w:rFonts w:ascii="Google Sans" w:cs="Google Sans" w:eastAsia="Google Sans" w:hAnsi="Google Sans"/>
          <w:i w:val="0"/>
          <w:iCs w:val="0"/>
          <w:color w:val="ffffff"/>
          <w:sz w:val="20"/>
          <w:szCs w:val="20"/>
          <w:shd w:fill="141414" w:val="clear"/>
          <w:rtl w:val="0"/>
        </w:rPr>
        <w:t xml:space="preserve">(self, lookback: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i w:val="0"/>
          <w:iCs w:val="0"/>
          <w:color w:val="ffffff"/>
          <w:sz w:val="20"/>
          <w:szCs w:val="20"/>
          <w:shd w:fill="141414" w:val="clear"/>
          <w:rtl w:val="0"/>
        </w:rPr>
        <w:t xml:space="preserve">, tier: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"MAJOR"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Vectorized identification of structural pivots avoiding lookahead bias.</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highs = self.data[</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w:t>
        <w:br w:type="textWrapping"/>
        <w:t xml:space="preserve">        lows = self.data[</w:t>
      </w:r>
      <w:r w:rsidDel="00000000" w:rsidR="00000000" w:rsidRPr="00000000">
        <w:rPr>
          <w:rFonts w:ascii="Google Sans" w:cs="Google Sans" w:eastAsia="Google Sans" w:hAnsi="Google Sans"/>
          <w:i w:val="0"/>
          <w:iCs w:val="0"/>
          <w:color w:val="60d673"/>
          <w:sz w:val="20"/>
          <w:szCs w:val="20"/>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Center=True is computationally faster, but signals are only accepted at index + lookback</w:t>
      </w:r>
      <w:r w:rsidDel="00000000" w:rsidR="00000000" w:rsidRPr="00000000">
        <w:rPr>
          <w:rFonts w:ascii="Google Sans" w:cs="Google Sans" w:eastAsia="Google Sans" w:hAnsi="Google Sans"/>
          <w:color w:val="1f1f1f"/>
          <w:shd w:fill="141414" w:val="clear"/>
          <w:rtl w:val="0"/>
        </w:rPr>
        <w:br w:type="textWrapping"/>
        <w:t xml:space="preserve">        ph_mask = highs == highs.rolling(window=lookback*</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center=</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w:t>
        <w:br w:type="textWrapping"/>
        <w:t xml:space="preserve">        pl_mask = lows == lows.rolling(window=lookback*</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center=</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min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self.data[</w:t>
      </w:r>
      <w:r w:rsidDel="00000000" w:rsidR="00000000" w:rsidRPr="00000000">
        <w:rPr>
          <w:rFonts w:ascii="Google Sans" w:cs="Google Sans" w:eastAsia="Google Sans" w:hAnsi="Google Sans"/>
          <w:i w:val="0"/>
          <w:iCs w:val="0"/>
          <w:color w:val="60d673"/>
          <w:sz w:val="20"/>
          <w:szCs w:val="20"/>
          <w:shd w:fill="141414" w:val="clear"/>
          <w:rtl w:val="0"/>
        </w:rPr>
        <w:t xml:space="preserve">f'is_ph_{tier}'</w:t>
      </w:r>
      <w:r w:rsidDel="00000000" w:rsidR="00000000" w:rsidRPr="00000000">
        <w:rPr>
          <w:rFonts w:ascii="Google Sans" w:cs="Google Sans" w:eastAsia="Google Sans" w:hAnsi="Google Sans"/>
          <w:color w:val="1f1f1f"/>
          <w:shd w:fill="141414" w:val="clear"/>
          <w:rtl w:val="0"/>
        </w:rPr>
        <w:t xml:space="preserve">] = ph_mask</w:t>
        <w:br w:type="textWrapping"/>
        <w:t xml:space="preserve">        self.data[</w:t>
      </w:r>
      <w:r w:rsidDel="00000000" w:rsidR="00000000" w:rsidRPr="00000000">
        <w:rPr>
          <w:rFonts w:ascii="Google Sans" w:cs="Google Sans" w:eastAsia="Google Sans" w:hAnsi="Google Sans"/>
          <w:i w:val="0"/>
          <w:iCs w:val="0"/>
          <w:color w:val="60d673"/>
          <w:sz w:val="20"/>
          <w:szCs w:val="20"/>
          <w:shd w:fill="141414" w:val="clear"/>
          <w:rtl w:val="0"/>
        </w:rPr>
        <w:t xml:space="preserve">f'is_pl_{tier}'</w:t>
      </w:r>
      <w:r w:rsidDel="00000000" w:rsidR="00000000" w:rsidRPr="00000000">
        <w:rPr>
          <w:rFonts w:ascii="Google Sans" w:cs="Google Sans" w:eastAsia="Google Sans" w:hAnsi="Google Sans"/>
          <w:color w:val="1f1f1f"/>
          <w:shd w:fill="141414" w:val="clear"/>
          <w:rtl w:val="0"/>
        </w:rPr>
        <w:t xml:space="preserve">] = pl_mask</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calculate_dynamic_atr</w:t>
      </w:r>
      <w:r w:rsidDel="00000000" w:rsidR="00000000" w:rsidRPr="00000000">
        <w:rPr>
          <w:rFonts w:ascii="Google Sans" w:cs="Google Sans" w:eastAsia="Google Sans" w:hAnsi="Google Sans"/>
          <w:i w:val="0"/>
          <w:iCs w:val="0"/>
          <w:color w:val="ffffff"/>
          <w:sz w:val="20"/>
          <w:szCs w:val="20"/>
          <w:shd w:fill="141414" w:val="clear"/>
          <w:rtl w:val="0"/>
        </w:rPr>
        <w:t xml:space="preserve">(self, period: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"""Calculates Average True Range for dynamic Liquidity Pool tolerance."""</w:t>
      </w:r>
      <w:r w:rsidDel="00000000" w:rsidR="00000000" w:rsidRPr="00000000">
        <w:rPr>
          <w:rFonts w:ascii="Google Sans" w:cs="Google Sans" w:eastAsia="Google Sans" w:hAnsi="Google Sans"/>
          <w:color w:val="1f1f1f"/>
          <w:shd w:fill="141414" w:val="clear"/>
          <w:rtl w:val="0"/>
        </w:rPr>
        <w:br w:type="textWrapping"/>
        <w:t xml:space="preserve">        high_low = self.data[</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 - self.data[</w:t>
      </w:r>
      <w:r w:rsidDel="00000000" w:rsidR="00000000" w:rsidRPr="00000000">
        <w:rPr>
          <w:rFonts w:ascii="Google Sans" w:cs="Google Sans" w:eastAsia="Google Sans" w:hAnsi="Google Sans"/>
          <w:i w:val="0"/>
          <w:iCs w:val="0"/>
          <w:color w:val="60d673"/>
          <w:sz w:val="20"/>
          <w:szCs w:val="20"/>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w:t>
        <w:br w:type="textWrapping"/>
        <w:t xml:space="preserve">        high_close = np.</w:t>
      </w:r>
      <w:r w:rsidDel="00000000" w:rsidR="00000000" w:rsidRPr="00000000">
        <w:rPr>
          <w:rFonts w:ascii="Google Sans" w:cs="Google Sans" w:eastAsia="Google Sans" w:hAnsi="Google Sans"/>
          <w:i w:val="0"/>
          <w:iCs w:val="0"/>
          <w:color w:val="ff5a59"/>
          <w:sz w:val="20"/>
          <w:szCs w:val="20"/>
          <w:shd w:fill="141414" w:val="clear"/>
          <w:rtl w:val="0"/>
        </w:rPr>
        <w:t xml:space="preserve">abs</w:t>
      </w:r>
      <w:r w:rsidDel="00000000" w:rsidR="00000000" w:rsidRPr="00000000">
        <w:rPr>
          <w:rFonts w:ascii="Google Sans" w:cs="Google Sans" w:eastAsia="Google Sans" w:hAnsi="Google Sans"/>
          <w:color w:val="1f1f1f"/>
          <w:shd w:fill="141414" w:val="clear"/>
          <w:rtl w:val="0"/>
        </w:rPr>
        <w:t xml:space="preserve">(self.data[</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 - self.data[</w:t>
      </w:r>
      <w:r w:rsidDel="00000000" w:rsidR="00000000" w:rsidRPr="00000000">
        <w:rPr>
          <w:rFonts w:ascii="Google Sans" w:cs="Google Sans" w:eastAsia="Google Sans" w:hAnsi="Google Sans"/>
          <w:i w:val="0"/>
          <w:iCs w:val="0"/>
          <w:color w:val="60d673"/>
          <w:sz w:val="20"/>
          <w:szCs w:val="20"/>
          <w:shd w:fill="141414" w:val="clear"/>
          <w:rtl w:val="0"/>
        </w:rPr>
        <w:t xml:space="preserve">'close'</w:t>
      </w:r>
      <w:r w:rsidDel="00000000" w:rsidR="00000000" w:rsidRPr="00000000">
        <w:rPr>
          <w:rFonts w:ascii="Google Sans" w:cs="Google Sans" w:eastAsia="Google Sans" w:hAnsi="Google Sans"/>
          <w:color w:val="1f1f1f"/>
          <w:shd w:fill="141414" w:val="clear"/>
          <w:rtl w:val="0"/>
        </w:rPr>
        <w:t xml:space="preserve">].shift())</w:t>
        <w:br w:type="textWrapping"/>
        <w:t xml:space="preserve">        low_close = np.</w:t>
      </w:r>
      <w:r w:rsidDel="00000000" w:rsidR="00000000" w:rsidRPr="00000000">
        <w:rPr>
          <w:rFonts w:ascii="Google Sans" w:cs="Google Sans" w:eastAsia="Google Sans" w:hAnsi="Google Sans"/>
          <w:i w:val="0"/>
          <w:iCs w:val="0"/>
          <w:color w:val="ff5a59"/>
          <w:sz w:val="20"/>
          <w:szCs w:val="20"/>
          <w:shd w:fill="141414" w:val="clear"/>
          <w:rtl w:val="0"/>
        </w:rPr>
        <w:t xml:space="preserve">abs</w:t>
      </w:r>
      <w:r w:rsidDel="00000000" w:rsidR="00000000" w:rsidRPr="00000000">
        <w:rPr>
          <w:rFonts w:ascii="Google Sans" w:cs="Google Sans" w:eastAsia="Google Sans" w:hAnsi="Google Sans"/>
          <w:color w:val="1f1f1f"/>
          <w:shd w:fill="141414" w:val="clear"/>
          <w:rtl w:val="0"/>
        </w:rPr>
        <w:t xml:space="preserve">(self.data[</w:t>
      </w:r>
      <w:r w:rsidDel="00000000" w:rsidR="00000000" w:rsidRPr="00000000">
        <w:rPr>
          <w:rFonts w:ascii="Google Sans" w:cs="Google Sans" w:eastAsia="Google Sans" w:hAnsi="Google Sans"/>
          <w:i w:val="0"/>
          <w:iCs w:val="0"/>
          <w:color w:val="60d673"/>
          <w:sz w:val="20"/>
          <w:szCs w:val="20"/>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 - self.data[</w:t>
      </w:r>
      <w:r w:rsidDel="00000000" w:rsidR="00000000" w:rsidRPr="00000000">
        <w:rPr>
          <w:rFonts w:ascii="Google Sans" w:cs="Google Sans" w:eastAsia="Google Sans" w:hAnsi="Google Sans"/>
          <w:i w:val="0"/>
          <w:iCs w:val="0"/>
          <w:color w:val="60d673"/>
          <w:sz w:val="20"/>
          <w:szCs w:val="20"/>
          <w:shd w:fill="141414" w:val="clear"/>
          <w:rtl w:val="0"/>
        </w:rPr>
        <w:t xml:space="preserve">'close'</w:t>
      </w:r>
      <w:r w:rsidDel="00000000" w:rsidR="00000000" w:rsidRPr="00000000">
        <w:rPr>
          <w:rFonts w:ascii="Google Sans" w:cs="Google Sans" w:eastAsia="Google Sans" w:hAnsi="Google Sans"/>
          <w:color w:val="1f1f1f"/>
          <w:shd w:fill="141414" w:val="clear"/>
          <w:rtl w:val="0"/>
        </w:rPr>
        <w:t xml:space="preserve">].shift())</w:t>
        <w:br w:type="textWrapping"/>
        <w:t xml:space="preserve">        ranges = pd.concat([high_low, high_close, low_close], axis=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self.data[</w:t>
      </w:r>
      <w:r w:rsidDel="00000000" w:rsidR="00000000" w:rsidRPr="00000000">
        <w:rPr>
          <w:rFonts w:ascii="Google Sans" w:cs="Google Sans" w:eastAsia="Google Sans" w:hAnsi="Google Sans"/>
          <w:i w:val="0"/>
          <w:iCs w:val="0"/>
          <w:color w:val="60d673"/>
          <w:sz w:val="20"/>
          <w:szCs w:val="20"/>
          <w:shd w:fill="141414" w:val="clear"/>
          <w:rtl w:val="0"/>
        </w:rPr>
        <w:t xml:space="preserve">'atr'</w:t>
      </w:r>
      <w:r w:rsidDel="00000000" w:rsidR="00000000" w:rsidRPr="00000000">
        <w:rPr>
          <w:rFonts w:ascii="Google Sans" w:cs="Google Sans" w:eastAsia="Google Sans" w:hAnsi="Google Sans"/>
          <w:color w:val="1f1f1f"/>
          <w:shd w:fill="141414" w:val="clear"/>
          <w:rtl w:val="0"/>
        </w:rPr>
        <w:t xml:space="preserve">] = ranges.</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(axis=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).rolling(period).mean()</w:t>
        <w:br w:type="textWrapping"/>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Chronological Execution Loop</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computational loop replicates the TradingView tick-by-tick environment, evaluating conditions sequentially to prevent future data leaks.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process_structure_matrix</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self.calculate_dynamic_atr()</w:t>
        <w:br w:type="textWrapping"/>
        <w:t xml:space="preserve">        self.identify_pivots_vectorized(lookback=</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 tier=</w:t>
      </w:r>
      <w:r w:rsidDel="00000000" w:rsidR="00000000" w:rsidRPr="00000000">
        <w:rPr>
          <w:rFonts w:ascii="Google Sans" w:cs="Google Sans" w:eastAsia="Google Sans" w:hAnsi="Google Sans"/>
          <w:i w:val="0"/>
          <w:iCs w:val="0"/>
          <w:color w:val="60d673"/>
          <w:sz w:val="20"/>
          <w:szCs w:val="20"/>
          <w:shd w:fill="141414" w:val="clear"/>
          <w:rtl w:val="0"/>
        </w:rPr>
        <w:t xml:space="preserve">"MAJOR"</w:t>
      </w:r>
      <w:r w:rsidDel="00000000" w:rsidR="00000000" w:rsidRPr="00000000">
        <w:rPr>
          <w:rFonts w:ascii="Google Sans" w:cs="Google Sans" w:eastAsia="Google Sans" w:hAnsi="Google Sans"/>
          <w:color w:val="1f1f1f"/>
          <w:shd w:fill="141414" w:val="clear"/>
          <w:rtl w:val="0"/>
        </w:rPr>
        <w:t xml:space="preserve">)</w:t>
        <w:br w:type="textWrapping"/>
        <w:t xml:space="preserve">        self.identify_pivots_vectorized(lookback=</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tier=</w:t>
      </w:r>
      <w:r w:rsidDel="00000000" w:rsidR="00000000" w:rsidRPr="00000000">
        <w:rPr>
          <w:rFonts w:ascii="Google Sans" w:cs="Google Sans" w:eastAsia="Google Sans" w:hAnsi="Google Sans"/>
          <w:i w:val="0"/>
          <w:iCs w:val="0"/>
          <w:color w:val="60d673"/>
          <w:sz w:val="20"/>
          <w:szCs w:val="20"/>
          <w:shd w:fill="141414" w:val="clear"/>
          <w:rtl w:val="0"/>
        </w:rPr>
        <w:t xml:space="preserve">"INTERNAL"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idx, row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self.data.iterrows():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Delayed Pivot Ingestion (No Lookahead)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idx &gt;=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w:t>
        <w:br w:type="textWrapping"/>
        <w:t xml:space="preserve">                eval_idx = idx -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br w:type="textWrapping"/>
        <w:t xml:space="preserve">                eval_row = self.data.iloc[eval_idx]</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eval_row:</w:t>
        <w:br w:type="textWrapping"/>
        <w:t xml:space="preserve">                    pivot = Pivot(eval_idx, eval_row[</w:t>
      </w:r>
      <w:r w:rsidDel="00000000" w:rsidR="00000000" w:rsidRPr="00000000">
        <w:rPr>
          <w:rFonts w:ascii="Google Sans" w:cs="Google Sans" w:eastAsia="Google Sans" w:hAnsi="Google Sans"/>
          <w:i w:val="0"/>
          <w:iCs w:val="0"/>
          <w:color w:val="60d673"/>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].isoformat(), eval_row[</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"MAJOR"</w:t>
      </w:r>
      <w:r w:rsidDel="00000000" w:rsidR="00000000" w:rsidRPr="00000000">
        <w:rPr>
          <w:rFonts w:ascii="Google Sans" w:cs="Google Sans" w:eastAsia="Google Sans" w:hAnsi="Google Sans"/>
          <w:color w:val="1f1f1f"/>
          <w:shd w:fill="141414" w:val="clear"/>
          <w:rtl w:val="0"/>
        </w:rPr>
        <w:t xml:space="preserve">)</w:t>
        <w:br w:type="textWrapping"/>
        <w:t xml:space="preserve">                    self.state.pivots.append(pivot)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Extract Active Unswept Major High</w:t>
      </w:r>
      <w:r w:rsidDel="00000000" w:rsidR="00000000" w:rsidRPr="00000000">
        <w:rPr>
          <w:rFonts w:ascii="Google Sans" w:cs="Google Sans" w:eastAsia="Google Sans" w:hAnsi="Google Sans"/>
          <w:color w:val="1f1f1f"/>
          <w:shd w:fill="141414" w:val="clear"/>
          <w:rtl w:val="0"/>
        </w:rPr>
        <w:br w:type="textWrapping"/>
        <w:t xml:space="preserve">            active_highs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active_highs:</w:t>
        <w:br w:type="textWrapping"/>
        <w:t xml:space="preserve">                last_ph = active_highs[-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Check Sweep vs BOS Logic</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row[</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 &gt; last_ph.price: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row[</w:t>
      </w:r>
      <w:r w:rsidDel="00000000" w:rsidR="00000000" w:rsidRPr="00000000">
        <w:rPr>
          <w:rFonts w:ascii="Google Sans" w:cs="Google Sans" w:eastAsia="Google Sans" w:hAnsi="Google Sans"/>
          <w:i w:val="0"/>
          <w:iCs w:val="0"/>
          <w:color w:val="60d673"/>
          <w:sz w:val="20"/>
          <w:szCs w:val="20"/>
          <w:shd w:fill="141414" w:val="clear"/>
          <w:rtl w:val="0"/>
        </w:rPr>
        <w:t xml:space="preserve">'close'</w:t>
      </w:r>
      <w:r w:rsidDel="00000000" w:rsidR="00000000" w:rsidRPr="00000000">
        <w:rPr>
          <w:rFonts w:ascii="Google Sans" w:cs="Google Sans" w:eastAsia="Google Sans" w:hAnsi="Google Sans"/>
          <w:color w:val="1f1f1f"/>
          <w:shd w:fill="141414" w:val="clear"/>
          <w:rtl w:val="0"/>
        </w:rPr>
        <w:t xml:space="preserve">] &gt; last_ph.price: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Break of Structure</w:t>
      </w:r>
      <w:r w:rsidDel="00000000" w:rsidR="00000000" w:rsidRPr="00000000">
        <w:rPr>
          <w:rFonts w:ascii="Google Sans" w:cs="Google Sans" w:eastAsia="Google Sans" w:hAnsi="Google Sans"/>
          <w:color w:val="1f1f1f"/>
          <w:shd w:fill="141414" w:val="clear"/>
          <w:rtl w:val="0"/>
        </w:rPr>
        <w:br w:type="textWrapping"/>
        <w:t xml:space="preserve">                        self.state.trend_major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last_ph.swept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self._generate_order_block(idx, is_bullish=</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Liquidity Sweep</w:t>
      </w:r>
      <w:r w:rsidDel="00000000" w:rsidR="00000000" w:rsidRPr="00000000">
        <w:rPr>
          <w:rFonts w:ascii="Google Sans" w:cs="Google Sans" w:eastAsia="Google Sans" w:hAnsi="Google Sans"/>
          <w:color w:val="1f1f1f"/>
          <w:shd w:fill="141414" w:val="clear"/>
          <w:rtl w:val="0"/>
        </w:rPr>
        <w:br w:type="textWrapping"/>
        <w:t xml:space="preserve">                        last_ph.swept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self._generate_rejection_block(idx, row, is_bullish=</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Mitigation and Breaker Conversion Loop</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block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self.state.active_blocks: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block.mitigated:</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Bullish Block Mitigation Check</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block.is_bullish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row[</w:t>
      </w:r>
      <w:r w:rsidDel="00000000" w:rsidR="00000000" w:rsidRPr="00000000">
        <w:rPr>
          <w:rFonts w:ascii="Google Sans" w:cs="Google Sans" w:eastAsia="Google Sans" w:hAnsi="Google Sans"/>
          <w:i w:val="0"/>
          <w:iCs w:val="0"/>
          <w:color w:val="60d673"/>
          <w:sz w:val="20"/>
          <w:szCs w:val="20"/>
          <w:shd w:fill="141414" w:val="clear"/>
          <w:rtl w:val="0"/>
        </w:rPr>
        <w:t xml:space="preserve">'close'</w:t>
      </w:r>
      <w:r w:rsidDel="00000000" w:rsidR="00000000" w:rsidRPr="00000000">
        <w:rPr>
          <w:rFonts w:ascii="Google Sans" w:cs="Google Sans" w:eastAsia="Google Sans" w:hAnsi="Google Sans"/>
          <w:color w:val="1f1f1f"/>
          <w:shd w:fill="141414" w:val="clear"/>
          <w:rtl w:val="0"/>
        </w:rPr>
        <w:t xml:space="preserve">] &lt; block.distal:</w:t>
        <w:br w:type="textWrapping"/>
        <w:t xml:space="preserve">                        block.mitigated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block.end_time = row[</w:t>
      </w:r>
      <w:r w:rsidDel="00000000" w:rsidR="00000000" w:rsidRPr="00000000">
        <w:rPr>
          <w:rFonts w:ascii="Google Sans" w:cs="Google Sans" w:eastAsia="Google Sans" w:hAnsi="Google Sans"/>
          <w:i w:val="0"/>
          <w:iCs w:val="0"/>
          <w:color w:val="60d673"/>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].isoformat()</w:t>
        <w:br w:type="textWrapping"/>
        <w:t xml:space="preserve">                        self._convert_to_breaker(block)</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Bearish Block Mitigation Check</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block.is_bullish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row[</w:t>
      </w:r>
      <w:r w:rsidDel="00000000" w:rsidR="00000000" w:rsidRPr="00000000">
        <w:rPr>
          <w:rFonts w:ascii="Google Sans" w:cs="Google Sans" w:eastAsia="Google Sans" w:hAnsi="Google Sans"/>
          <w:i w:val="0"/>
          <w:iCs w:val="0"/>
          <w:color w:val="60d673"/>
          <w:sz w:val="20"/>
          <w:szCs w:val="20"/>
          <w:shd w:fill="141414" w:val="clear"/>
          <w:rtl w:val="0"/>
        </w:rPr>
        <w:t xml:space="preserve">'close'</w:t>
      </w:r>
      <w:r w:rsidDel="00000000" w:rsidR="00000000" w:rsidRPr="00000000">
        <w:rPr>
          <w:rFonts w:ascii="Google Sans" w:cs="Google Sans" w:eastAsia="Google Sans" w:hAnsi="Google Sans"/>
          <w:color w:val="1f1f1f"/>
          <w:shd w:fill="141414" w:val="clear"/>
          <w:rtl w:val="0"/>
        </w:rPr>
        <w:t xml:space="preserve">] &gt; block.distal:</w:t>
        <w:br w:type="textWrapping"/>
        <w:t xml:space="preserve">                        block.mitigated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block.end_time = row[</w:t>
      </w:r>
      <w:r w:rsidDel="00000000" w:rsidR="00000000" w:rsidRPr="00000000">
        <w:rPr>
          <w:rFonts w:ascii="Google Sans" w:cs="Google Sans" w:eastAsia="Google Sans" w:hAnsi="Google Sans"/>
          <w:i w:val="0"/>
          <w:iCs w:val="0"/>
          <w:color w:val="60d673"/>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].isoformat()</w:t>
        <w:br w:type="textWrapping"/>
        <w:t xml:space="preserve">                        self._convert_to_breaker(block)</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Post-loop cleanup: Move mitigated blocks to historical array</w:t>
      </w:r>
      <w:r w:rsidDel="00000000" w:rsidR="00000000" w:rsidRPr="00000000">
        <w:rPr>
          <w:rFonts w:ascii="Google Sans" w:cs="Google Sans" w:eastAsia="Google Sans" w:hAnsi="Google Sans"/>
          <w:color w:val="1f1f1f"/>
          <w:shd w:fill="141414" w:val="clear"/>
          <w:rtl w:val="0"/>
        </w:rPr>
        <w:br w:type="textWrapping"/>
        <w:t xml:space="preserve">        self.state.historical_blocks.extend([b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b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self.state.active_blocks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b.mitigated])</w:t>
        <w:br w:type="textWrapping"/>
        <w:t xml:space="preserve">        self.state.active_blocks = [b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b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self.state.active_blocks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b.mitigated]</w:t>
        <w:br w:type="textWrapping"/>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Generation and FVG Validation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algorithmic discovery of Order Blocks relies on specific constraints matching ICT doctrine.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script iterates backward from the displacement candle to find the origin point and validates it against fair value gaps.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_generate_order_block</w:t>
      </w:r>
      <w:r w:rsidDel="00000000" w:rsidR="00000000" w:rsidRPr="00000000">
        <w:rPr>
          <w:rFonts w:ascii="Google Sans" w:cs="Google Sans" w:eastAsia="Google Sans" w:hAnsi="Google Sans"/>
          <w:i w:val="0"/>
          <w:iCs w:val="0"/>
          <w:color w:val="ffffff"/>
          <w:sz w:val="20"/>
          <w:szCs w:val="20"/>
          <w:shd w:fill="141414" w:val="clear"/>
          <w:rtl w:val="0"/>
        </w:rPr>
        <w:t xml:space="preserve">(self, current_idx: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is_bullish: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Step backward to find the last opposite-colored candle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step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range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w:t>
        <w:br w:type="textWrapping"/>
        <w:t xml:space="preserve">            past_idx = current_idx - step</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past_idx &lt;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br w:type="textWrapping"/>
        <w:t xml:space="preserve">            row = self.data.iloc[past_idx]</w:t>
        <w:br w:type="textWrapping"/>
        <w:t xml:space="preserve">            </w:t>
        <w:br w:type="textWrapping"/>
        <w:t xml:space="preserve">            is_down_candle = row[</w:t>
      </w:r>
      <w:r w:rsidDel="00000000" w:rsidR="00000000" w:rsidRPr="00000000">
        <w:rPr>
          <w:rFonts w:ascii="Google Sans" w:cs="Google Sans" w:eastAsia="Google Sans" w:hAnsi="Google Sans"/>
          <w:i w:val="0"/>
          <w:iCs w:val="0"/>
          <w:color w:val="60d673"/>
          <w:sz w:val="20"/>
          <w:szCs w:val="20"/>
          <w:shd w:fill="141414" w:val="clear"/>
          <w:rtl w:val="0"/>
        </w:rPr>
        <w:t xml:space="preserve">'close'</w:t>
      </w:r>
      <w:r w:rsidDel="00000000" w:rsidR="00000000" w:rsidRPr="00000000">
        <w:rPr>
          <w:rFonts w:ascii="Google Sans" w:cs="Google Sans" w:eastAsia="Google Sans" w:hAnsi="Google Sans"/>
          <w:color w:val="1f1f1f"/>
          <w:shd w:fill="141414" w:val="clear"/>
          <w:rtl w:val="0"/>
        </w:rPr>
        <w:t xml:space="preserve">] &lt; row[</w:t>
      </w:r>
      <w:r w:rsidDel="00000000" w:rsidR="00000000" w:rsidRPr="00000000">
        <w:rPr>
          <w:rFonts w:ascii="Google Sans" w:cs="Google Sans" w:eastAsia="Google Sans" w:hAnsi="Google Sans"/>
          <w:i w:val="0"/>
          <w:iCs w:val="0"/>
          <w:color w:val="60d673"/>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is_bullish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is_down_candle: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Validate Fair Value Gap (FVG)</w:t>
      </w:r>
      <w:r w:rsidDel="00000000" w:rsidR="00000000" w:rsidRPr="00000000">
        <w:rPr>
          <w:rFonts w:ascii="Google Sans" w:cs="Google Sans" w:eastAsia="Google Sans" w:hAnsi="Google Sans"/>
          <w:color w:val="1f1f1f"/>
          <w:shd w:fill="141414" w:val="clear"/>
          <w:rtl w:val="0"/>
        </w:rPr>
        <w:br w:type="textWrapping"/>
        <w:t xml:space="preserve">                has_fvg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j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range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step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fvg_eval_idx = past_idx + j</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self.data.iloc[fvg_eval_idx][</w:t>
      </w:r>
      <w:r w:rsidDel="00000000" w:rsidR="00000000" w:rsidRPr="00000000">
        <w:rPr>
          <w:rFonts w:ascii="Google Sans" w:cs="Google Sans" w:eastAsia="Google Sans" w:hAnsi="Google Sans"/>
          <w:i w:val="0"/>
          <w:iCs w:val="0"/>
          <w:color w:val="60d673"/>
          <w:sz w:val="20"/>
          <w:szCs w:val="20"/>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 &gt; row[</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w:t>
        <w:br w:type="textWrapping"/>
        <w:t xml:space="preserve">                        has_fvg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has_fvg:</w:t>
        <w:br w:type="textWrapping"/>
        <w:t xml:space="preserve">                    new_ob = InstBlock(</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f"OB_{past_idx}"</w:t>
      </w:r>
      <w:r w:rsidDel="00000000" w:rsidR="00000000" w:rsidRPr="00000000">
        <w:rPr>
          <w:rFonts w:ascii="Google Sans" w:cs="Google Sans" w:eastAsia="Google Sans" w:hAnsi="Google Sans"/>
          <w:color w:val="1f1f1f"/>
          <w:shd w:fill="141414" w:val="clear"/>
          <w:rtl w:val="0"/>
        </w:rPr>
        <w:t xml:space="preserve">,</w:t>
        <w:br w:type="textWrapping"/>
        <w:t xml:space="preserve">                        start_time=row[</w:t>
      </w:r>
      <w:r w:rsidDel="00000000" w:rsidR="00000000" w:rsidRPr="00000000">
        <w:rPr>
          <w:rFonts w:ascii="Google Sans" w:cs="Google Sans" w:eastAsia="Google Sans" w:hAnsi="Google Sans"/>
          <w:i w:val="0"/>
          <w:iCs w:val="0"/>
          <w:color w:val="60d673"/>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].isoformat(),</w:t>
        <w:br w:type="textWrapping"/>
        <w:t xml:space="preserve">                        end_time=</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proximal=row[</w:t>
      </w:r>
      <w:r w:rsidDel="00000000" w:rsidR="00000000" w:rsidRPr="00000000">
        <w:rPr>
          <w:rFonts w:ascii="Google Sans" w:cs="Google Sans" w:eastAsia="Google Sans" w:hAnsi="Google Sans"/>
          <w:i w:val="0"/>
          <w:iCs w:val="0"/>
          <w:color w:val="60d673"/>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br w:type="textWrapping"/>
        <w:t xml:space="preserve">                        distal=row[</w:t>
      </w:r>
      <w:r w:rsidDel="00000000" w:rsidR="00000000" w:rsidRPr="00000000">
        <w:rPr>
          <w:rFonts w:ascii="Google Sans" w:cs="Google Sans" w:eastAsia="Google Sans" w:hAnsi="Google Sans"/>
          <w:i w:val="0"/>
          <w:iCs w:val="0"/>
          <w:color w:val="60d673"/>
          <w:sz w:val="20"/>
          <w:szCs w:val="20"/>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w:t>
        <w:br w:type="textWrapping"/>
        <w:t xml:space="preserve">                        is_bullish=</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block_type=</w:t>
      </w:r>
      <w:r w:rsidDel="00000000" w:rsidR="00000000" w:rsidRPr="00000000">
        <w:rPr>
          <w:rFonts w:ascii="Google Sans" w:cs="Google Sans" w:eastAsia="Google Sans" w:hAnsi="Google Sans"/>
          <w:i w:val="0"/>
          <w:iCs w:val="0"/>
          <w:color w:val="60d673"/>
          <w:sz w:val="20"/>
          <w:szCs w:val="20"/>
          <w:shd w:fill="141414" w:val="clear"/>
          <w:rtl w:val="0"/>
        </w:rPr>
        <w:t xml:space="preserve">"OB"</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self.state.active_blocks.append(new_ob)</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_generate_rejection_block</w:t>
      </w:r>
      <w:r w:rsidDel="00000000" w:rsidR="00000000" w:rsidRPr="00000000">
        <w:rPr>
          <w:rFonts w:ascii="Google Sans" w:cs="Google Sans" w:eastAsia="Google Sans" w:hAnsi="Google Sans"/>
          <w:i w:val="0"/>
          <w:iCs w:val="0"/>
          <w:color w:val="ffffff"/>
          <w:sz w:val="20"/>
          <w:szCs w:val="20"/>
          <w:shd w:fill="141414" w:val="clear"/>
          <w:rtl w:val="0"/>
        </w:rPr>
        <w:t xml:space="preserve">(self, idx: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row: pd.Series, is_bullish: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Rejection block utilizes the wick extreme to the candle open/close</w:t>
      </w:r>
      <w:r w:rsidDel="00000000" w:rsidR="00000000" w:rsidRPr="00000000">
        <w:rPr>
          <w:rFonts w:ascii="Google Sans" w:cs="Google Sans" w:eastAsia="Google Sans" w:hAnsi="Google Sans"/>
          <w:color w:val="1f1f1f"/>
          <w:shd w:fill="141414" w:val="clear"/>
          <w:rtl w:val="0"/>
        </w:rPr>
        <w:br w:type="textWrapping"/>
        <w:t xml:space="preserve">        proximal = </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(row[</w:t>
      </w:r>
      <w:r w:rsidDel="00000000" w:rsidR="00000000" w:rsidRPr="00000000">
        <w:rPr>
          <w:rFonts w:ascii="Google Sans" w:cs="Google Sans" w:eastAsia="Google Sans" w:hAnsi="Google Sans"/>
          <w:i w:val="0"/>
          <w:iCs w:val="0"/>
          <w:color w:val="60d673"/>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 row[</w:t>
      </w:r>
      <w:r w:rsidDel="00000000" w:rsidR="00000000" w:rsidRPr="00000000">
        <w:rPr>
          <w:rFonts w:ascii="Google Sans" w:cs="Google Sans" w:eastAsia="Google Sans" w:hAnsi="Google Sans"/>
          <w:i w:val="0"/>
          <w:iCs w:val="0"/>
          <w:color w:val="60d673"/>
          <w:sz w:val="20"/>
          <w:szCs w:val="20"/>
          <w:shd w:fill="141414" w:val="clear"/>
          <w:rtl w:val="0"/>
        </w:rPr>
        <w:t xml:space="preserve">'close'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is_bullish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min</w:t>
      </w:r>
      <w:r w:rsidDel="00000000" w:rsidR="00000000" w:rsidRPr="00000000">
        <w:rPr>
          <w:rFonts w:ascii="Google Sans" w:cs="Google Sans" w:eastAsia="Google Sans" w:hAnsi="Google Sans"/>
          <w:color w:val="1f1f1f"/>
          <w:shd w:fill="141414" w:val="clear"/>
          <w:rtl w:val="0"/>
        </w:rPr>
        <w:t xml:space="preserve">(row[</w:t>
      </w:r>
      <w:r w:rsidDel="00000000" w:rsidR="00000000" w:rsidRPr="00000000">
        <w:rPr>
          <w:rFonts w:ascii="Google Sans" w:cs="Google Sans" w:eastAsia="Google Sans" w:hAnsi="Google Sans"/>
          <w:i w:val="0"/>
          <w:iCs w:val="0"/>
          <w:color w:val="60d673"/>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 row[</w:t>
      </w:r>
      <w:r w:rsidDel="00000000" w:rsidR="00000000" w:rsidRPr="00000000">
        <w:rPr>
          <w:rFonts w:ascii="Google Sans" w:cs="Google Sans" w:eastAsia="Google Sans" w:hAnsi="Google Sans"/>
          <w:i w:val="0"/>
          <w:iCs w:val="0"/>
          <w:color w:val="60d673"/>
          <w:sz w:val="20"/>
          <w:szCs w:val="20"/>
          <w:shd w:fill="141414" w:val="clear"/>
          <w:rtl w:val="0"/>
        </w:rPr>
        <w:t xml:space="preserve">'close'</w:t>
      </w:r>
      <w:r w:rsidDel="00000000" w:rsidR="00000000" w:rsidRPr="00000000">
        <w:rPr>
          <w:rFonts w:ascii="Google Sans" w:cs="Google Sans" w:eastAsia="Google Sans" w:hAnsi="Google Sans"/>
          <w:color w:val="1f1f1f"/>
          <w:shd w:fill="141414" w:val="clear"/>
          <w:rtl w:val="0"/>
        </w:rPr>
        <w:t xml:space="preserve">])</w:t>
        <w:br w:type="textWrapping"/>
        <w:t xml:space="preserve">        distal = row[</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is_bullish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row[</w:t>
      </w:r>
      <w:r w:rsidDel="00000000" w:rsidR="00000000" w:rsidRPr="00000000">
        <w:rPr>
          <w:rFonts w:ascii="Google Sans" w:cs="Google Sans" w:eastAsia="Google Sans" w:hAnsi="Google Sans"/>
          <w:i w:val="0"/>
          <w:iCs w:val="0"/>
          <w:color w:val="60d673"/>
          <w:sz w:val="20"/>
          <w:szCs w:val="20"/>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new_rej = InstBlock(</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f"REJ_{idx}"</w:t>
      </w:r>
      <w:r w:rsidDel="00000000" w:rsidR="00000000" w:rsidRPr="00000000">
        <w:rPr>
          <w:rFonts w:ascii="Google Sans" w:cs="Google Sans" w:eastAsia="Google Sans" w:hAnsi="Google Sans"/>
          <w:color w:val="1f1f1f"/>
          <w:shd w:fill="141414" w:val="clear"/>
          <w:rtl w:val="0"/>
        </w:rPr>
        <w:t xml:space="preserve">,</w:t>
        <w:br w:type="textWrapping"/>
        <w:t xml:space="preserve">            start_time=row[</w:t>
      </w:r>
      <w:r w:rsidDel="00000000" w:rsidR="00000000" w:rsidRPr="00000000">
        <w:rPr>
          <w:rFonts w:ascii="Google Sans" w:cs="Google Sans" w:eastAsia="Google Sans" w:hAnsi="Google Sans"/>
          <w:i w:val="0"/>
          <w:iCs w:val="0"/>
          <w:color w:val="60d673"/>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].isoformat(),</w:t>
        <w:br w:type="textWrapping"/>
        <w:t xml:space="preserve">            end_time=</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proximal=proximal,</w:t>
        <w:br w:type="textWrapping"/>
        <w:t xml:space="preserve">            distal=distal,</w:t>
        <w:br w:type="textWrapping"/>
        <w:t xml:space="preserve">            is_bullish=is_bullish,</w:t>
        <w:br w:type="textWrapping"/>
        <w:t xml:space="preserve">            block_type=</w:t>
      </w:r>
      <w:r w:rsidDel="00000000" w:rsidR="00000000" w:rsidRPr="00000000">
        <w:rPr>
          <w:rFonts w:ascii="Google Sans" w:cs="Google Sans" w:eastAsia="Google Sans" w:hAnsi="Google Sans"/>
          <w:i w:val="0"/>
          <w:iCs w:val="0"/>
          <w:color w:val="60d673"/>
          <w:sz w:val="20"/>
          <w:szCs w:val="20"/>
          <w:shd w:fill="141414" w:val="clear"/>
          <w:rtl w:val="0"/>
        </w:rPr>
        <w:t xml:space="preserve">"REJECTION"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self.state.active_blocks.append(new_rej)</w:t>
        <w:br w:type="textWrapping"/>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Serialization to Next.js Frontend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culmination of the Python backend is a highly structured JSON payload designed to be mapped natively to web application interfaces. The output explicitly defines color-coded zones based on state orientation.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export_frontend_payload</w:t>
      </w:r>
      <w:r w:rsidDel="00000000" w:rsidR="00000000" w:rsidRPr="00000000">
        <w:rPr>
          <w:rFonts w:ascii="Google Sans" w:cs="Google Sans" w:eastAsia="Google Sans" w:hAnsi="Google Sans"/>
          <w:i w:val="0"/>
          <w:iCs w:val="0"/>
          <w:color w:val="ffffff"/>
          <w:sz w:val="20"/>
          <w:szCs w:val="20"/>
          <w:shd w:fill="141414" w:val="clear"/>
          <w:rtl w:val="0"/>
        </w:rPr>
        <w:t xml:space="preserve">(self) -&gt; str: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"""Serializes the structural matrix into a frontend-compatible JSON API payload."""</w:t>
      </w:r>
      <w:r w:rsidDel="00000000" w:rsidR="00000000" w:rsidRPr="00000000">
        <w:rPr>
          <w:rFonts w:ascii="Google Sans" w:cs="Google Sans" w:eastAsia="Google Sans" w:hAnsi="Google Sans"/>
          <w:color w:val="1f1f1f"/>
          <w:shd w:fill="141414" w:val="clear"/>
          <w:rtl w:val="0"/>
        </w:rPr>
        <w:br w:type="textWrapping"/>
        <w:t xml:space="preserve">        payload: Dict[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Any]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"pivots"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p.time, </w:t>
      </w:r>
      <w:r w:rsidDel="00000000" w:rsidR="00000000" w:rsidRPr="00000000">
        <w:rPr>
          <w:rFonts w:ascii="Google Sans" w:cs="Google Sans" w:eastAsia="Google Sans" w:hAnsi="Google Sans"/>
          <w:i w:val="0"/>
          <w:iCs w:val="0"/>
          <w:color w:val="60d673"/>
          <w:sz w:val="20"/>
          <w:szCs w:val="20"/>
          <w:shd w:fill="141414" w:val="clear"/>
          <w:rtl w:val="0"/>
        </w:rPr>
        <w:t xml:space="preserve">"price"</w:t>
      </w:r>
      <w:r w:rsidDel="00000000" w:rsidR="00000000" w:rsidRPr="00000000">
        <w:rPr>
          <w:rFonts w:ascii="Google Sans" w:cs="Google Sans" w:eastAsia="Google Sans" w:hAnsi="Google Sans"/>
          <w:color w:val="1f1f1f"/>
          <w:shd w:fill="141414" w:val="clear"/>
          <w:rtl w:val="0"/>
        </w:rPr>
        <w:t xml:space="preserve">: p.price, </w:t>
      </w:r>
      <w:r w:rsidDel="00000000" w:rsidR="00000000" w:rsidRPr="00000000">
        <w:rPr>
          <w:rFonts w:ascii="Google Sans" w:cs="Google Sans" w:eastAsia="Google Sans" w:hAnsi="Google Sans"/>
          <w:i w:val="0"/>
          <w:iCs w:val="0"/>
          <w:color w:val="60d673"/>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p.is_high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p.tier}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self.state.pivots],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"zones"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all_blocks = self.state.active_blocks + self.state.historical_blocks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b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all_blocks: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Color schema logic based on institutional state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b.block_type == </w:t>
      </w:r>
      <w:r w:rsidDel="00000000" w:rsidR="00000000" w:rsidRPr="00000000">
        <w:rPr>
          <w:rFonts w:ascii="Google Sans" w:cs="Google Sans" w:eastAsia="Google Sans" w:hAnsi="Google Sans"/>
          <w:i w:val="0"/>
          <w:iCs w:val="0"/>
          <w:color w:val="60d673"/>
          <w:sz w:val="20"/>
          <w:szCs w:val="20"/>
          <w:shd w:fill="141414" w:val="clear"/>
          <w:rtl w:val="0"/>
        </w:rPr>
        <w:t xml:space="preserve">"OB"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b.block_type == </w:t>
      </w:r>
      <w:r w:rsidDel="00000000" w:rsidR="00000000" w:rsidRPr="00000000">
        <w:rPr>
          <w:rFonts w:ascii="Google Sans" w:cs="Google Sans" w:eastAsia="Google Sans" w:hAnsi="Google Sans"/>
          <w:i w:val="0"/>
          <w:iCs w:val="0"/>
          <w:color w:val="60d673"/>
          <w:sz w:val="20"/>
          <w:szCs w:val="20"/>
          <w:shd w:fill="141414" w:val="clear"/>
          <w:rtl w:val="0"/>
        </w:rPr>
        <w:t xml:space="preserve">"REJECTION"</w:t>
      </w:r>
      <w:r w:rsidDel="00000000" w:rsidR="00000000" w:rsidRPr="00000000">
        <w:rPr>
          <w:rFonts w:ascii="Google Sans" w:cs="Google Sans" w:eastAsia="Google Sans" w:hAnsi="Google Sans"/>
          <w:color w:val="1f1f1f"/>
          <w:shd w:fill="141414" w:val="clear"/>
          <w:rtl w:val="0"/>
        </w:rPr>
        <w:t xml:space="preserve">:</w:t>
        <w:br w:type="textWrapping"/>
        <w:t xml:space="preserve">                color = </w:t>
      </w:r>
      <w:r w:rsidDel="00000000" w:rsidR="00000000" w:rsidRPr="00000000">
        <w:rPr>
          <w:rFonts w:ascii="Google Sans" w:cs="Google Sans" w:eastAsia="Google Sans" w:hAnsi="Google Sans"/>
          <w:i w:val="0"/>
          <w:iCs w:val="0"/>
          <w:color w:val="60d673"/>
          <w:sz w:val="20"/>
          <w:szCs w:val="20"/>
          <w:shd w:fill="141414" w:val="clear"/>
          <w:rtl w:val="0"/>
        </w:rPr>
        <w:t xml:space="preserve">"rgba(34, 197, 94, 0.25)"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b.is_bullish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"rgba(239, 68, 68, 0.25)"</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b.block_type == </w:t>
      </w:r>
      <w:r w:rsidDel="00000000" w:rsidR="00000000" w:rsidRPr="00000000">
        <w:rPr>
          <w:rFonts w:ascii="Google Sans" w:cs="Google Sans" w:eastAsia="Google Sans" w:hAnsi="Google Sans"/>
          <w:i w:val="0"/>
          <w:iCs w:val="0"/>
          <w:color w:val="60d673"/>
          <w:sz w:val="20"/>
          <w:szCs w:val="20"/>
          <w:shd w:fill="141414" w:val="clear"/>
          <w:rtl w:val="0"/>
        </w:rPr>
        <w:t xml:space="preserve">"BREAKER"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Breaker colors inverse the standard logic</w:t>
      </w:r>
      <w:r w:rsidDel="00000000" w:rsidR="00000000" w:rsidRPr="00000000">
        <w:rPr>
          <w:rFonts w:ascii="Google Sans" w:cs="Google Sans" w:eastAsia="Google Sans" w:hAnsi="Google Sans"/>
          <w:color w:val="1f1f1f"/>
          <w:shd w:fill="141414" w:val="clear"/>
          <w:rtl w:val="0"/>
        </w:rPr>
        <w:br w:type="textWrapping"/>
        <w:t xml:space="preserve">                color = </w:t>
      </w:r>
      <w:r w:rsidDel="00000000" w:rsidR="00000000" w:rsidRPr="00000000">
        <w:rPr>
          <w:rFonts w:ascii="Google Sans" w:cs="Google Sans" w:eastAsia="Google Sans" w:hAnsi="Google Sans"/>
          <w:i w:val="0"/>
          <w:iCs w:val="0"/>
          <w:color w:val="60d673"/>
          <w:sz w:val="20"/>
          <w:szCs w:val="20"/>
          <w:shd w:fill="141414" w:val="clear"/>
          <w:rtl w:val="0"/>
        </w:rPr>
        <w:t xml:space="preserve">"rgba(59, 130, 246, 0.25)"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b.is_bullish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"rgba(249, 115, 22, 0.25)"</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payload[</w:t>
      </w:r>
      <w:r w:rsidDel="00000000" w:rsidR="00000000" w:rsidRPr="00000000">
        <w:rPr>
          <w:rFonts w:ascii="Google Sans" w:cs="Google Sans" w:eastAsia="Google Sans" w:hAnsi="Google Sans"/>
          <w:i w:val="0"/>
          <w:iCs w:val="0"/>
          <w:color w:val="60d673"/>
          <w:sz w:val="20"/>
          <w:szCs w:val="20"/>
          <w:shd w:fill="141414" w:val="clear"/>
          <w:rtl w:val="0"/>
        </w:rPr>
        <w:t xml:space="preserve">"zones"</w:t>
      </w:r>
      <w:r w:rsidDel="00000000" w:rsidR="00000000" w:rsidRPr="00000000">
        <w:rPr>
          <w:rFonts w:ascii="Google Sans" w:cs="Google Sans" w:eastAsia="Google Sans" w:hAnsi="Google Sans"/>
          <w:color w:val="1f1f1f"/>
          <w:shd w:fill="141414" w:val="clear"/>
          <w:rtl w:val="0"/>
        </w:rPr>
        <w:t xml:space="preserve">].append({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b.</w:t>
      </w:r>
      <w:r w:rsidDel="00000000" w:rsidR="00000000" w:rsidRPr="00000000">
        <w:rPr>
          <w:rFonts w:ascii="Google Sans" w:cs="Google Sans" w:eastAsia="Google Sans" w:hAnsi="Google Sans"/>
          <w:i w:val="0"/>
          <w:iCs w:val="0"/>
          <w:color w:val="ff5a59"/>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"time1"</w:t>
      </w:r>
      <w:r w:rsidDel="00000000" w:rsidR="00000000" w:rsidRPr="00000000">
        <w:rPr>
          <w:rFonts w:ascii="Google Sans" w:cs="Google Sans" w:eastAsia="Google Sans" w:hAnsi="Google Sans"/>
          <w:color w:val="1f1f1f"/>
          <w:shd w:fill="141414" w:val="clear"/>
          <w:rtl w:val="0"/>
        </w:rPr>
        <w:t xml:space="preserve">: b.start_time,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"price1"</w:t>
      </w:r>
      <w:r w:rsidDel="00000000" w:rsidR="00000000" w:rsidRPr="00000000">
        <w:rPr>
          <w:rFonts w:ascii="Google Sans" w:cs="Google Sans" w:eastAsia="Google Sans" w:hAnsi="Google Sans"/>
          <w:color w:val="1f1f1f"/>
          <w:shd w:fill="141414" w:val="clear"/>
          <w:rtl w:val="0"/>
        </w:rPr>
        <w:t xml:space="preserve">: b.proximal,</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"time2"</w:t>
      </w:r>
      <w:r w:rsidDel="00000000" w:rsidR="00000000" w:rsidRPr="00000000">
        <w:rPr>
          <w:rFonts w:ascii="Google Sans" w:cs="Google Sans" w:eastAsia="Google Sans" w:hAnsi="Google Sans"/>
          <w:color w:val="1f1f1f"/>
          <w:shd w:fill="141414" w:val="clear"/>
          <w:rtl w:val="0"/>
        </w:rPr>
        <w:t xml:space="preserve">: b.end_time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b.end_time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"CURRENT"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"price2"</w:t>
      </w:r>
      <w:r w:rsidDel="00000000" w:rsidR="00000000" w:rsidRPr="00000000">
        <w:rPr>
          <w:rFonts w:ascii="Google Sans" w:cs="Google Sans" w:eastAsia="Google Sans" w:hAnsi="Google Sans"/>
          <w:color w:val="1f1f1f"/>
          <w:shd w:fill="141414" w:val="clear"/>
          <w:rtl w:val="0"/>
        </w:rPr>
        <w:t xml:space="preserve">: b.distal,</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"color"</w:t>
      </w:r>
      <w:r w:rsidDel="00000000" w:rsidR="00000000" w:rsidRPr="00000000">
        <w:rPr>
          <w:rFonts w:ascii="Google Sans" w:cs="Google Sans" w:eastAsia="Google Sans" w:hAnsi="Google Sans"/>
          <w:color w:val="1f1f1f"/>
          <w:shd w:fill="141414" w:val="clear"/>
          <w:rtl w:val="0"/>
        </w:rPr>
        <w:t xml:space="preserve">: color,</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b.block_type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json.dumps(payload)</w:t>
        <w:br w:type="textWrapping"/>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III: Next.js and Lightweight Charts Integration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TradingView's lightweight-charts API is the industry standard for high-performance frontend quantitative charting.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natively, the library is optimized for simple series rendering (Line, Bar, Candlestick) and lacks out-of-the-box support for arbitrary polygon drawing (such as SMC boxes) across time and price axes.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To achieve full feature parity with the Pine Script implementation, a custom Drawing Primitive plugin must be engineered utilizing the ISeriesPrimitive interface and HTML5 Canvas API.</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the ISeriesPrimitive Interface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drawing primitive injects custom rendering logic directly into the chart's lifecycle. The architecture utilizes IPrimitivePaneView to draw the rectangles and line boundaries outputted by the Python JSON payload.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mathematical challenge on the frontend is Coordinate Transformation. Financial data exists in logical space (Unix Timestamps and Price Decimals), whereas the HTML5 Canvas renders in physical space (Pixels X and Y). The API provides chart.timeScale().timeToCoordinate() and series.priceToCoordinate() methods to dynamically compute these transforms. Because an unmitigated block extends into the future, the algorithm dynamically checks if the time2 variable equals "CURRENT". If true, it projects the horizontal coordinate to the absolute edge of the user's visible logical range, ensuring the box scales dynamically as the user pans or zooms.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ISeriesPrimitive, IPrimitivePaneView, SeriesAttachedParameter, Time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'lightweight-charts'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SMCZoneData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time1: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price1: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time2: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"CURRENT"</w:t>
      </w:r>
      <w:r w:rsidDel="00000000" w:rsidR="00000000" w:rsidRPr="00000000">
        <w:rPr>
          <w:rFonts w:ascii="Google Sans" w:cs="Google Sans" w:eastAsia="Google Sans" w:hAnsi="Google Sans"/>
          <w:color w:val="1f1f1f"/>
          <w:shd w:fill="141414" w:val="clear"/>
          <w:rtl w:val="0"/>
        </w:rPr>
        <w:t xml:space="preserve">;</w:t>
        <w:br w:type="textWrapping"/>
        <w:t xml:space="preserve">    price2: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color: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SMCZonePaneView</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implements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IPrimitivePaneView</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_source: SMCZonePrimitive;</w:t>
        <w:br w:type="textWrapping"/>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constructor</w:t>
      </w:r>
      <w:r w:rsidDel="00000000" w:rsidR="00000000" w:rsidRPr="00000000">
        <w:rPr>
          <w:rFonts w:ascii="Google Sans" w:cs="Google Sans" w:eastAsia="Google Sans" w:hAnsi="Google Sans"/>
          <w:i w:val="0"/>
          <w:iCs w:val="0"/>
          <w:color w:val="ffffff"/>
          <w:sz w:val="20"/>
          <w:szCs w:val="20"/>
          <w:shd w:fill="141414" w:val="clear"/>
          <w:rtl w:val="0"/>
        </w:rPr>
        <w:t xml:space="preserve">(source: SMCZonePrimitive)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._source = source;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renderer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draw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(target: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target.useBitmapCoordinateSpace(</w:t>
      </w:r>
      <w:r w:rsidDel="00000000" w:rsidR="00000000" w:rsidRPr="00000000">
        <w:rPr>
          <w:rFonts w:ascii="Google Sans" w:cs="Google Sans" w:eastAsia="Google Sans" w:hAnsi="Google Sans"/>
          <w:i w:val="0"/>
          <w:iCs w:val="0"/>
          <w:color w:val="ffffff"/>
          <w:sz w:val="20"/>
          <w:szCs w:val="20"/>
          <w:shd w:fill="141414" w:val="clear"/>
          <w:rtl w:val="0"/>
        </w:rPr>
        <w:t xml:space="preserve">(scope: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(scope.context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param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._source.param;</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(!param)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series, chart } = param;</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ctx = scope.context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CanvasRenderingContext2D;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data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._source.data;</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Parse Data Times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t1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.floor(</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Date</w:t>
      </w:r>
      <w:r w:rsidDel="00000000" w:rsidR="00000000" w:rsidRPr="00000000">
        <w:rPr>
          <w:rFonts w:ascii="Google Sans" w:cs="Google Sans" w:eastAsia="Google Sans" w:hAnsi="Google Sans"/>
          <w:color w:val="1f1f1f"/>
          <w:shd w:fill="141414" w:val="clear"/>
          <w:rtl w:val="0"/>
        </w:rPr>
        <w:t xml:space="preserve">(data.time1).getTime() / </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Time;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Dynamic projection for active blocks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t2 = data.time2 === </w:t>
      </w:r>
      <w:r w:rsidDel="00000000" w:rsidR="00000000" w:rsidRPr="00000000">
        <w:rPr>
          <w:rFonts w:ascii="Google Sans" w:cs="Google Sans" w:eastAsia="Google Sans" w:hAnsi="Google Sans"/>
          <w:i w:val="0"/>
          <w:iCs w:val="0"/>
          <w:color w:val="60d673"/>
          <w:sz w:val="20"/>
          <w:szCs w:val="20"/>
          <w:shd w:fill="141414" w:val="clear"/>
          <w:rtl w:val="0"/>
        </w:rPr>
        <w:t xml:space="preserve">"CURRENT"</w:t>
      </w:r>
      <w:r w:rsidDel="00000000" w:rsidR="00000000" w:rsidRPr="00000000">
        <w:rPr>
          <w:rFonts w:ascii="Google Sans" w:cs="Google Sans" w:eastAsia="Google Sans" w:hAnsi="Google Sans"/>
          <w:color w:val="1f1f1f"/>
          <w:shd w:fill="141414" w:val="clear"/>
          <w:rtl w:val="0"/>
        </w:rPr>
        <w:t xml:space="preserve"> </w:t>
        <w:br w:type="textWrapping"/>
        <w:t xml:space="preserve">                       ? chart.timeScale().getVisibleLogicalRange()?.to </w:t>
        <w:br w:type="textWrapping"/>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.floor(</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Date</w:t>
      </w:r>
      <w:r w:rsidDel="00000000" w:rsidR="00000000" w:rsidRPr="00000000">
        <w:rPr>
          <w:rFonts w:ascii="Google Sans" w:cs="Google Sans" w:eastAsia="Google Sans" w:hAnsi="Google Sans"/>
          <w:color w:val="1f1f1f"/>
          <w:shd w:fill="141414" w:val="clear"/>
          <w:rtl w:val="0"/>
        </w:rPr>
        <w:t xml:space="preserve">(data.time2).getTime() / </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Time;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X-Axis Conversion (Time to Pixels)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x1 = chart.timeScale().timeToCoordinate(t1);</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x2 = </w:t>
      </w:r>
      <w:r w:rsidDel="00000000" w:rsidR="00000000" w:rsidRPr="00000000">
        <w:rPr>
          <w:rFonts w:ascii="Google Sans" w:cs="Google Sans" w:eastAsia="Google Sans" w:hAnsi="Google Sans"/>
          <w:i w:val="0"/>
          <w:iCs w:val="0"/>
          <w:color w:val="969dff"/>
          <w:sz w:val="20"/>
          <w:szCs w:val="20"/>
          <w:shd w:fill="141414" w:val="clear"/>
          <w:rtl w:val="0"/>
        </w:rPr>
        <w:t xml:space="preserve">typeof</w:t>
      </w:r>
      <w:r w:rsidDel="00000000" w:rsidR="00000000" w:rsidRPr="00000000">
        <w:rPr>
          <w:rFonts w:ascii="Google Sans" w:cs="Google Sans" w:eastAsia="Google Sans" w:hAnsi="Google Sans"/>
          <w:color w:val="1f1f1f"/>
          <w:shd w:fill="141414" w:val="clear"/>
          <w:rtl w:val="0"/>
        </w:rPr>
        <w:t xml:space="preserve"> t2 === </w:t>
      </w:r>
      <w:r w:rsidDel="00000000" w:rsidR="00000000" w:rsidRPr="00000000">
        <w:rPr>
          <w:rFonts w:ascii="Google Sans" w:cs="Google Sans" w:eastAsia="Google Sans" w:hAnsi="Google Sans"/>
          <w:i w:val="0"/>
          <w:iCs w:val="0"/>
          <w:color w:val="60d673"/>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&amp;&amp; data.time2 === </w:t>
      </w:r>
      <w:r w:rsidDel="00000000" w:rsidR="00000000" w:rsidRPr="00000000">
        <w:rPr>
          <w:rFonts w:ascii="Google Sans" w:cs="Google Sans" w:eastAsia="Google Sans" w:hAnsi="Google Sans"/>
          <w:i w:val="0"/>
          <w:iCs w:val="0"/>
          <w:color w:val="60d673"/>
          <w:sz w:val="20"/>
          <w:szCs w:val="20"/>
          <w:shd w:fill="141414" w:val="clear"/>
          <w:rtl w:val="0"/>
        </w:rPr>
        <w:t xml:space="preserve">"CURRENT"</w:t>
      </w:r>
      <w:r w:rsidDel="00000000" w:rsidR="00000000" w:rsidRPr="00000000">
        <w:rPr>
          <w:rFonts w:ascii="Google Sans" w:cs="Google Sans" w:eastAsia="Google Sans" w:hAnsi="Google Sans"/>
          <w:color w:val="1f1f1f"/>
          <w:shd w:fill="141414" w:val="clear"/>
          <w:rtl w:val="0"/>
        </w:rPr>
        <w:t xml:space="preserve"> </w:t>
        <w:br w:type="textWrapping"/>
        <w:t xml:space="preserve">                       ? chart.timeScale().logicalToCoordinate(t2) </w:t>
        <w:br w:type="textWrapping"/>
        <w:t xml:space="preserve">                        : chart.timeScale().timeToCoordinate(t2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Time);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Y-Axis Conversion (Price to Pixels)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y1 = series.priceToCoordinate(data.price1);</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y2 = series.priceToCoordinate(data.price2);</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Validate coordinates within Canvas scope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(x1!==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&amp;&amp; x2!==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&amp;&amp; y1!==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&amp;&amp; y2!==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width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.abs(x2 - x1);</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height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.abs(y2 - y1);</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startX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.min(x1, x2);</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startY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.min(y1, y2);</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Fill Rect</w:t>
      </w:r>
      <w:r w:rsidDel="00000000" w:rsidR="00000000" w:rsidRPr="00000000">
        <w:rPr>
          <w:rFonts w:ascii="Google Sans" w:cs="Google Sans" w:eastAsia="Google Sans" w:hAnsi="Google Sans"/>
          <w:color w:val="1f1f1f"/>
          <w:shd w:fill="141414" w:val="clear"/>
          <w:rtl w:val="0"/>
        </w:rPr>
        <w:br w:type="textWrapping"/>
        <w:t xml:space="preserve">                        ctx.fillStyle = data.color;</w:t>
        <w:br w:type="textWrapping"/>
        <w:t xml:space="preserve">                        ctx.fillRect(startX, startY, width, height);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Render Solid Border Edge (Distal/Proximal Definition)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borderColor = data.color.replace(</w:t>
      </w:r>
      <w:r w:rsidDel="00000000" w:rsidR="00000000" w:rsidRPr="00000000">
        <w:rPr>
          <w:rFonts w:ascii="Google Sans" w:cs="Google Sans" w:eastAsia="Google Sans" w:hAnsi="Google Sans"/>
          <w:i w:val="0"/>
          <w:iCs w:val="0"/>
          <w:color w:val="60d673"/>
          <w:sz w:val="20"/>
          <w:szCs w:val="20"/>
          <w:shd w:fill="141414" w:val="clear"/>
          <w:rtl w:val="0"/>
        </w:rPr>
        <w:t xml:space="preserve">'0.25'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ctx.strokeStyle = borderColor;</w:t>
        <w:br w:type="textWrapping"/>
        <w:t xml:space="preserve">                        ctx.lineWidth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ctx.strokeRect(startX, startY, width, height);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Render Label text</w:t>
      </w:r>
      <w:r w:rsidDel="00000000" w:rsidR="00000000" w:rsidRPr="00000000">
        <w:rPr>
          <w:rFonts w:ascii="Google Sans" w:cs="Google Sans" w:eastAsia="Google Sans" w:hAnsi="Google Sans"/>
          <w:color w:val="1f1f1f"/>
          <w:shd w:fill="141414" w:val="clear"/>
          <w:rtl w:val="0"/>
        </w:rPr>
        <w:br w:type="textWrapping"/>
        <w:t xml:space="preserve">                        ctx.font = </w:t>
      </w:r>
      <w:r w:rsidDel="00000000" w:rsidR="00000000" w:rsidRPr="00000000">
        <w:rPr>
          <w:rFonts w:ascii="Google Sans" w:cs="Google Sans" w:eastAsia="Google Sans" w:hAnsi="Google Sans"/>
          <w:i w:val="0"/>
          <w:iCs w:val="0"/>
          <w:color w:val="60d673"/>
          <w:sz w:val="20"/>
          <w:szCs w:val="20"/>
          <w:shd w:fill="141414" w:val="clear"/>
          <w:rtl w:val="0"/>
        </w:rPr>
        <w:t xml:space="preserve">'12px Arial'</w:t>
      </w:r>
      <w:r w:rsidDel="00000000" w:rsidR="00000000" w:rsidRPr="00000000">
        <w:rPr>
          <w:rFonts w:ascii="Google Sans" w:cs="Google Sans" w:eastAsia="Google Sans" w:hAnsi="Google Sans"/>
          <w:color w:val="1f1f1f"/>
          <w:shd w:fill="141414" w:val="clear"/>
          <w:rtl w:val="0"/>
        </w:rPr>
        <w:t xml:space="preserve">;</w:t>
        <w:br w:type="textWrapping"/>
        <w:t xml:space="preserve">                        ctx.fillStyle = borderColor;</w:t>
        <w:br w:type="textWrapping"/>
        <w:t xml:space="preserve">                        ctx.fillText(data.type, startX +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startY +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SMCZonePrimitive implements ISeriesPrimitive&lt;Time&gt;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data: SMCZoneData;</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param?: SeriesAttachedParameter&lt;Time&gt;;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_paneViews: SMCZonePaneView;</w:t>
        <w:br w:type="textWrapping"/>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constructor</w:t>
      </w:r>
      <w:r w:rsidDel="00000000" w:rsidR="00000000" w:rsidRPr="00000000">
        <w:rPr>
          <w:rFonts w:ascii="Google Sans" w:cs="Google Sans" w:eastAsia="Google Sans" w:hAnsi="Google Sans"/>
          <w:i w:val="0"/>
          <w:iCs w:val="0"/>
          <w:color w:val="ffffff"/>
          <w:sz w:val="20"/>
          <w:szCs w:val="20"/>
          <w:shd w:fill="141414" w:val="clear"/>
          <w:rtl w:val="0"/>
        </w:rPr>
        <w:t xml:space="preserve">(data: SMCZoneData)</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.data = data;</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._paneViews =;</w:t>
        <w:br w:type="textWrapping"/>
        <w:t xml:space="preserve">    }</w:t>
        <w:br w:type="textWrapping"/>
        <w:br w:type="textWrapping"/>
        <w:t xml:space="preserve">    attached(param: SeriesAttachedParameter&lt;Time&gt;): </w:t>
      </w:r>
      <w:r w:rsidDel="00000000" w:rsidR="00000000" w:rsidRPr="00000000">
        <w:rPr>
          <w:rFonts w:ascii="Google Sans" w:cs="Google Sans" w:eastAsia="Google Sans" w:hAnsi="Google Sans"/>
          <w:i w:val="0"/>
          <w:iCs w:val="0"/>
          <w:color w:val="ff5a59"/>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.param = param;</w:t>
        <w:br w:type="textWrapping"/>
        <w:t xml:space="preserve">    }</w:t>
        <w:br w:type="textWrapping"/>
        <w:br w:type="textWrapping"/>
        <w:t xml:space="preserve">    detached(): </w:t>
      </w:r>
      <w:r w:rsidDel="00000000" w:rsidR="00000000" w:rsidRPr="00000000">
        <w:rPr>
          <w:rFonts w:ascii="Google Sans" w:cs="Google Sans" w:eastAsia="Google Sans" w:hAnsi="Google Sans"/>
          <w:i w:val="0"/>
          <w:iCs w:val="0"/>
          <w:color w:val="ff5a59"/>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.param = </w:t>
      </w:r>
      <w:r w:rsidDel="00000000" w:rsidR="00000000" w:rsidRPr="00000000">
        <w:rPr>
          <w:rFonts w:ascii="Google Sans" w:cs="Google Sans" w:eastAsia="Google Sans" w:hAnsi="Google Sans"/>
          <w:i w:val="0"/>
          <w:iCs w:val="0"/>
          <w:color w:val="ff96da"/>
          <w:sz w:val="20"/>
          <w:szCs w:val="20"/>
          <w:shd w:fill="141414" w:val="clear"/>
          <w:rtl w:val="0"/>
        </w:rPr>
        <w:t xml:space="preserve">undefined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paneViews():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IPrimitivePaneView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._paneViews;</w:t>
        <w:br w:type="textWrapping"/>
        <w:t xml:space="preserve">    }</w:t>
        <w:br w:type="textWrapping"/>
        <w:t xml:space="preserve">}</w:t>
        <w:br w:type="textWrapping"/>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React Hooks Integration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 lightweight chart within a modern frontend framework requires explicit lifecycle management using React Hooks. A useEffect hook initializes the canvas structure, prevents redundant chart instantiations across renders, and maps over the API-delivered payload array, actively attaching each SMCZonePrimitive object directly to the primary candlestick series.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import React, { useEffect, useRef, useState } from 'react';</w:t>
        <w:br w:type="textWrapping"/>
        <w:t xml:space="preserve">import { createChart, CandlestickSeries, Time } from 'lightweight-charts';</w:t>
        <w:br w:type="textWrapping"/>
        <w:t xml:space="preserve">import { SMCZonePrimitive, SMCZoneData } from './SMCZonePrimitive';</w:t>
        <w:br w:type="textWrapping"/>
        <w:br w:type="textWrapping"/>
        <w:t xml:space="preserve">interface DashboardProps {</w:t>
        <w:br w:type="textWrapping"/>
        <w:t xml:space="preserve">    chartData: { time: Time, open: number, high: number, low: number, close: number };</w:t>
        <w:br w:type="textWrapping"/>
        <w:t xml:space="preserve">    smcPayload: {</w:t>
        <w:br w:type="textWrapping"/>
        <w:t xml:space="preserve">        zones: SMCZoneData</w:t>
        <w:br w:type="textWrapping"/>
        <w:t xml:space="preserve">    };</w:t>
        <w:br w:type="textWrapping"/>
        <w:t xml:space="preserve">}</w:t>
        <w:br w:type="textWrapping"/>
        <w:br w:type="textWrapping"/>
        <w:t xml:space="preserve">export default function QuantDashboard({ chartData, smcPayload }: DashboardProps) {</w:t>
        <w:br w:type="textWrapping"/>
        <w:t xml:space="preserve">    const chartContainerRef = useRef&lt;HTMLDivElement&gt;(null);</w:t>
        <w:br w:type="textWrapping"/>
        <w:t xml:space="preserve">    const chartInstanceRef = useRef&lt;any&gt;(null);</w:t>
        <w:br w:type="textWrapping"/>
        <w:br w:type="textWrapping"/>
        <w:t xml:space="preserve">    useEffect(() =&gt; {</w:t>
        <w:br w:type="textWrapping"/>
        <w:t xml:space="preserve">        if (!chartContainerRef.current) return;</w:t>
        <w:br w:type="textWrapping"/>
        <w:br w:type="textWrapping"/>
        <w:t xml:space="preserve">        // Initialize Chart Environment</w:t>
        <w:br w:type="textWrapping"/>
        <w:t xml:space="preserve">        const chart = createChart(chartContainerRef.current, {</w:t>
        <w:br w:type="textWrapping"/>
        <w:t xml:space="preserve">            width: chartContainerRef.current.clientWidth,</w:t>
        <w:br w:type="textWrapping"/>
        <w:t xml:space="preserve">            height: 600,</w:t>
        <w:br w:type="textWrapping"/>
        <w:t xml:space="preserve">            layout: { </w:t>
        <w:br w:type="textWrapping"/>
        <w:t xml:space="preserve">                backgroundColor: '#131722', </w:t>
        <w:br w:type="textWrapping"/>
        <w:t xml:space="preserve">                textColor: '#d1d4dc' </w:t>
        <w:br w:type="textWrapping"/>
        <w:t xml:space="preserve">            },</w:t>
        <w:br w:type="textWrapping"/>
        <w:t xml:space="preserve">            grid: { </w:t>
        <w:br w:type="textWrapping"/>
        <w:t xml:space="preserve">                vertLines: { color: '#1f2937' }, </w:t>
        <w:br w:type="textWrapping"/>
        <w:t xml:space="preserve">                horzLines: { color: '#1f2937' } </w:t>
        <w:br w:type="textWrapping"/>
        <w:t xml:space="preserve">            },</w:t>
        <w:br w:type="textWrapping"/>
        <w:t xml:space="preserve">            timeScale: {</w:t>
        <w:br w:type="textWrapping"/>
        <w:t xml:space="preserve">                timeVisible: true,</w:t>
        <w:br w:type="textWrapping"/>
        <w:t xml:space="preserve">                secondsVisible: false,</w:t>
        <w:br w:type="textWrapping"/>
        <w:t xml:space="preserve">            }</w:t>
        <w:br w:type="textWrapping"/>
        <w:t xml:space="preserve">        });</w:t>
        <w:br w:type="textWrapping"/>
        <w:t xml:space="preserve">        chartInstanceRef.current = chart;</w:t>
        <w:br w:type="textWrapping"/>
        <w:br w:type="textWrapping"/>
        <w:t xml:space="preserve">        // Construct Candlestick Series</w:t>
        <w:br w:type="textWrapping"/>
        <w:t xml:space="preserve">        const candleSeries = chart.addSeries(CandlestickSeries, {</w:t>
        <w:br w:type="textWrapping"/>
        <w:t xml:space="preserve">            upColor: '#26a69a',</w:t>
        <w:br w:type="textWrapping"/>
        <w:t xml:space="preserve">            downColor: '#ef5350',</w:t>
        <w:br w:type="textWrapping"/>
        <w:t xml:space="preserve">            borderVisible: false,</w:t>
        <w:br w:type="textWrapping"/>
        <w:t xml:space="preserve">            wickUpColor: '#26a69a',</w:t>
        <w:br w:type="textWrapping"/>
        <w:t xml:space="preserve">            wickDownColor: '#ef5350'</w:t>
        <w:br w:type="textWrapping"/>
        <w:t xml:space="preserve">        });</w:t>
        <w:br w:type="textWrapping"/>
        <w:t xml:space="preserve">        </w:t>
        <w:br w:type="textWrapping"/>
        <w:t xml:space="preserve">        candleSeries.setData(chartData);</w:t>
        <w:br w:type="textWrapping"/>
        <w:br w:type="textWrapping"/>
        <w:t xml:space="preserve">        // Mount SMC Primitive Overlays</w:t>
        <w:br w:type="textWrapping"/>
        <w:t xml:space="preserve">        if (smcPayload &amp;&amp; smcPayload.zones) {</w:t>
        <w:br w:type="textWrapping"/>
        <w:t xml:space="preserve">            smcPayload.zones.forEach((zone) =&gt; {</w:t>
        <w:br w:type="textWrapping"/>
        <w:t xml:space="preserve">                const primitive = new SMCZonePrimitive(zone);</w:t>
        <w:br w:type="textWrapping"/>
        <w:t xml:space="preserve">                candleSeries.attachPrimitive(primitive);</w:t>
        <w:br w:type="textWrapping"/>
        <w:t xml:space="preserve">            });</w:t>
        <w:br w:type="textWrapping"/>
        <w:t xml:space="preserve">        }</w:t>
        <w:br w:type="textWrapping"/>
        <w:br w:type="textWrapping"/>
        <w:t xml:space="preserve">        // Handle Responsive Resize</w:t>
        <w:br w:type="textWrapping"/>
        <w:t xml:space="preserve">        const handleResize = () =&gt; {</w:t>
        <w:br w:type="textWrapping"/>
        <w:t xml:space="preserve">            chart.applyOptions({ width: chartContainerRef.current?.clientWidth });</w:t>
        <w:br w:type="textWrapping"/>
        <w:t xml:space="preserve">        };</w:t>
        <w:br w:type="textWrapping"/>
        <w:t xml:space="preserve">        window.addEventListener('resize', handleResize);</w:t>
        <w:br w:type="textWrapping"/>
        <w:br w:type="textWrapping"/>
        <w:t xml:space="preserve">        // React Cleanup Hook </w:t>
        <w:br w:type="textWrapping"/>
        <w:t xml:space="preserve">        return () =&gt; {</w:t>
        <w:br w:type="textWrapping"/>
        <w:t xml:space="preserve">            window.removeEventListener('resize', handleResize);</w:t>
        <w:br w:type="textWrapping"/>
        <w:t xml:space="preserve">            chart.remove();</w:t>
        <w:br w:type="textWrapping"/>
        <w:t xml:space="preserve">        };</w:t>
        <w:br w:type="textWrapping"/>
        <w:t xml:space="preserve">    },);</w:t>
        <w:br w:type="textWrapping"/>
        <w:br w:type="textWrapping"/>
        <w:t xml:space="preserve">    return (</w:t>
        <w:br w:type="textWrapping"/>
        <w:t xml:space="preserve">        &lt;div className="w-full rounded-xl overflow-hidden shadow-2xl border border-gray-800"&gt;</w:t>
        <w:br w:type="textWrapping"/>
        <w:t xml:space="preserve">            &lt;div ref={chartContainerRef} className="w-full" /&gt;</w:t>
        <w:br w:type="textWrapping"/>
        <w:t xml:space="preserve">        &lt;/div&gt;</w:t>
        <w:br w:type="textWrapping"/>
        <w:t xml:space="preserve">    );</w:t>
        <w:br w:type="textWrapping"/>
        <w:t xml:space="preserve">}</w:t>
        <w:br w:type="textWrapping"/>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React layer emphasizes component unmounting cleanup, which prevents memory leaks—a severe vulnerability in high-frequency trading web interfaces where data payloads refresh dynamically.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By utilizing the robust lightweight-charts API in conjunction with the mathematically rigorous Python backend, the complete full-stack environment delivers real-time, non-repainting structure visualization on par with institutional terminals.</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Sub-Matrix Integrity and Sub-Fractal Execution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non-repainting architecture requires confronting edge cases that traditional indicators gloss over. The relationship between multi-tiered structure arrays (Macro, Internal, Micro) necessitates advanced dependency tracking.</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Inside Bar Distortion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evaluating lookback windows for pivot detection, financial time series occasionally feature "Inside Bars" (where the high is lower than the previous high, and the low is higher than the previous low). In the algorithmic loop, an Inside Bar must not reset a lookback count, nor should it establish an artificial pivot.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Python logic rolling(window=lookback*2+1, center=True).max() handles this computationally by seeking the absolute extrema of the localized subset, bypassing internal volatility compression.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Sub-Matrix Dependency of Breaker Conversion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conversion from Order Block to Breaker Block is not merely a visual change; it involves shifting state dependency within the engine's sub-matrix.</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When the distal line of a Bullish OB is penetrated by a closing candle, the zone becomes a Bearish Breaker.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architecture ensures that the geometric boundaries (Proximal and Distal values) remain entirely static, but the programmatic expectation inverts. Consequently, if price subsequently returns to the newly formed Bearish Breaker, the engine monitors for a </w:t>
      </w:r>
      <w:r w:rsidDel="00000000" w:rsidR="00000000" w:rsidRPr="00000000">
        <w:rPr>
          <w:rFonts w:ascii="Google Sans" w:cs="Google Sans" w:eastAsia="Google Sans" w:hAnsi="Google Sans"/>
          <w:i w:val="1"/>
          <w:iCs w:val="1"/>
          <w:color w:val="1f1f1f"/>
          <w:rtl w:val="0"/>
        </w:rPr>
        <w:t xml:space="preserve">bullish</w:t>
      </w:r>
      <w:r w:rsidDel="00000000" w:rsidR="00000000" w:rsidRPr="00000000">
        <w:rPr>
          <w:rFonts w:ascii="Google Sans" w:cs="Google Sans" w:eastAsia="Google Sans" w:hAnsi="Google Sans"/>
          <w:color w:val="1f1f1f"/>
          <w:rtl w:val="0"/>
        </w:rPr>
        <w:t xml:space="preserve"> closure through the distal line to finally invalidate and delete the Breaker object entirely.</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transformation of subjective Smart Money Concepts into objective, executable algorithmic logic is achieved through rigid mathematical definitions and modern software architecture constraints. By eliminating lookahead bias through stringent historical condition checks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and by enforcing the "Sweep vs. Break" rule strictly via closing price coordinates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guarantees non-repainting outputs.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strategy outlined above successfully bifurcates the execution into two domains. The Pine Script V6 implementation utilizes complex UDTs and explicit garbage collection loops to create a highly responsive, standalone overlay within TradingView.</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Simultaneously, the Python backend structures raw financial data into a sophisticated state-matrix via optimized data classes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serializing it for the Next.js lightweight-charts environment, resulting in dynamically mapped, interactive frontend primitives.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dual-deployment paradigm provides quantitative researchers and systems architects with a fully robust, institutional-grade foundation for market structure and liquidity analysis.</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Backtested 2600 Trades Using Smart Money Concepts — Here's What Actually Works, accessed June 2, 2026, </w:t>
      </w:r>
      <w:hyperlink r:id="rId21">
        <w:r w:rsidDel="00000000" w:rsidR="00000000" w:rsidRPr="00000000">
          <w:rPr>
            <w:rFonts w:ascii="Google Sans" w:cs="Google Sans" w:eastAsia="Google Sans" w:hAnsi="Google Sans"/>
            <w:color w:val="0000ee"/>
            <w:sz w:val="24"/>
            <w:szCs w:val="24"/>
            <w:u w:val="single"/>
            <w:rtl w:val="0"/>
          </w:rPr>
          <w:t xml:space="preserve">https://medium.com/@space.garaa/i-backtested-2-600-trades-using-smart-money-concepts-heres-what-actually-works-bb3c671098c6</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 · GitHub Topics, accessed June 2, 2026, </w:t>
      </w:r>
      <w:hyperlink r:id="rId22">
        <w:r w:rsidDel="00000000" w:rsidR="00000000" w:rsidRPr="00000000">
          <w:rPr>
            <w:rFonts w:ascii="Google Sans" w:cs="Google Sans" w:eastAsia="Google Sans" w:hAnsi="Google Sans"/>
            <w:color w:val="0000ee"/>
            <w:sz w:val="24"/>
            <w:szCs w:val="24"/>
            <w:u w:val="single"/>
            <w:rtl w:val="0"/>
          </w:rPr>
          <w:t xml:space="preserve">https://github.com/topics/ob?l=python&amp;o=desc&amp;s=updated</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Thesis: ZigZag Pivots "Lie" by Omission. Why Fractals are Superior for Market Structure Analysis (BOS/CHOCh). : r/pinescript - Reddit, accessed June 2, 2026, </w:t>
      </w:r>
      <w:hyperlink r:id="rId23">
        <w:r w:rsidDel="00000000" w:rsidR="00000000" w:rsidRPr="00000000">
          <w:rPr>
            <w:rFonts w:ascii="Google Sans" w:cs="Google Sans" w:eastAsia="Google Sans" w:hAnsi="Google Sans"/>
            <w:color w:val="0000ee"/>
            <w:sz w:val="24"/>
            <w:szCs w:val="24"/>
            <w:u w:val="single"/>
            <w:rtl w:val="0"/>
          </w:rPr>
          <w:t xml:space="preserve">https://www.reddit.com/r/pinescript/comments/1ozgbms/thesis_zigzag_pivots_lie_by_omission_why_fractals/</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Trader's Guide to Identifying Order Blocks (OBs) Effectively - QuantVPS, accessed June 2, 2026, </w:t>
      </w:r>
      <w:hyperlink r:id="rId24">
        <w:r w:rsidDel="00000000" w:rsidR="00000000" w:rsidRPr="00000000">
          <w:rPr>
            <w:rFonts w:ascii="Google Sans" w:cs="Google Sans" w:eastAsia="Google Sans" w:hAnsi="Google Sans"/>
            <w:color w:val="0000ee"/>
            <w:sz w:val="24"/>
            <w:szCs w:val="24"/>
            <w:u w:val="single"/>
            <w:rtl w:val="0"/>
          </w:rPr>
          <w:t xml:space="preserve">https://www.quantvps.com/blog/a-traders-guide-to-identifying-order-blocks</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Block Trading: Master Institutional Entry Points, accessed June 2, 2026, </w:t>
      </w:r>
      <w:hyperlink r:id="rId25">
        <w:r w:rsidDel="00000000" w:rsidR="00000000" w:rsidRPr="00000000">
          <w:rPr>
            <w:rFonts w:ascii="Google Sans" w:cs="Google Sans" w:eastAsia="Google Sans" w:hAnsi="Google Sans"/>
            <w:color w:val="0000ee"/>
            <w:sz w:val="24"/>
            <w:szCs w:val="24"/>
            <w:u w:val="single"/>
            <w:rtl w:val="0"/>
          </w:rPr>
          <w:t xml:space="preserve">https://fxnx.com/en/blog/order-block-trading-master-institutional-entry-points</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Convert Pine Script v5 to v6 Without Bugs - TradersPost, accessed June 2, 2026, </w:t>
      </w:r>
      <w:hyperlink r:id="rId26">
        <w:r w:rsidDel="00000000" w:rsidR="00000000" w:rsidRPr="00000000">
          <w:rPr>
            <w:rFonts w:ascii="Google Sans" w:cs="Google Sans" w:eastAsia="Google Sans" w:hAnsi="Google Sans"/>
            <w:color w:val="0000ee"/>
            <w:sz w:val="24"/>
            <w:szCs w:val="24"/>
            <w:u w:val="single"/>
            <w:rtl w:val="0"/>
          </w:rPr>
          <w:t xml:space="preserve">https://blog.traderspost.io/article/pine-script-v5-to-v6-migration-guide</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Pine Script v5 User Manual (200-350) | PDF | Parameter (Computer Programming) - Scribd, accessed June 2, 2026, </w:t>
      </w:r>
      <w:hyperlink r:id="rId27">
        <w:r w:rsidDel="00000000" w:rsidR="00000000" w:rsidRPr="00000000">
          <w:rPr>
            <w:rFonts w:ascii="Google Sans" w:cs="Google Sans" w:eastAsia="Google Sans" w:hAnsi="Google Sans"/>
            <w:color w:val="0000ee"/>
            <w:sz w:val="24"/>
            <w:szCs w:val="24"/>
            <w:u w:val="single"/>
            <w:rtl w:val="0"/>
          </w:rPr>
          <w:t xml:space="preserve">https://www.scribd.com/document/707960100/Pine-Script-v5-User-Manual-200-350</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Pine: Ability to delete UDT object instances : r/TradingView - Reddit, accessed June 2, 2026, </w:t>
      </w:r>
      <w:hyperlink r:id="rId28">
        <w:r w:rsidDel="00000000" w:rsidR="00000000" w:rsidRPr="00000000">
          <w:rPr>
            <w:rFonts w:ascii="Google Sans" w:cs="Google Sans" w:eastAsia="Google Sans" w:hAnsi="Google Sans"/>
            <w:color w:val="0000ee"/>
            <w:sz w:val="24"/>
            <w:szCs w:val="24"/>
            <w:u w:val="single"/>
            <w:rtl w:val="0"/>
          </w:rPr>
          <w:t xml:space="preserve">https://www.reddit.com/r/TradingView/comments/zqzzjv/pine_ability_to_delete_udt_object_instances/</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Concepts (smc) BETA - smartmoneyconcepts · PyPI, accessed June 2, 2026, </w:t>
      </w:r>
      <w:hyperlink r:id="rId29">
        <w:r w:rsidDel="00000000" w:rsidR="00000000" w:rsidRPr="00000000">
          <w:rPr>
            <w:rFonts w:ascii="Google Sans" w:cs="Google Sans" w:eastAsia="Google Sans" w:hAnsi="Google Sans"/>
            <w:color w:val="0000ee"/>
            <w:sz w:val="24"/>
            <w:szCs w:val="24"/>
            <w:u w:val="single"/>
            <w:rtl w:val="0"/>
          </w:rPr>
          <w:t xml:space="preserve">https://pypi.org/project/smartmoneyconcepts/0.0.13/</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smtlab/smartmoneyconcepts: This is a python package for smart money concept indicators - GitHub, accessed June 2, 2026, </w:t>
      </w:r>
      <w:hyperlink r:id="rId30">
        <w:r w:rsidDel="00000000" w:rsidR="00000000" w:rsidRPr="00000000">
          <w:rPr>
            <w:rFonts w:ascii="Google Sans" w:cs="Google Sans" w:eastAsia="Google Sans" w:hAnsi="Google Sans"/>
            <w:color w:val="0000ee"/>
            <w:sz w:val="24"/>
            <w:szCs w:val="24"/>
            <w:u w:val="single"/>
            <w:rtl w:val="0"/>
          </w:rPr>
          <w:t xml:space="preserve">https://github.com/smtlab/smartmoneyconcepts</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 Lightweight Charts - GitHub Pages, accessed June 2, 2026, </w:t>
      </w:r>
      <w:hyperlink r:id="rId31">
        <w:r w:rsidDel="00000000" w:rsidR="00000000" w:rsidRPr="00000000">
          <w:rPr>
            <w:rFonts w:ascii="Google Sans" w:cs="Google Sans" w:eastAsia="Google Sans" w:hAnsi="Google Sans"/>
            <w:color w:val="0000ee"/>
            <w:sz w:val="24"/>
            <w:szCs w:val="24"/>
            <w:u w:val="single"/>
            <w:rtl w:val="0"/>
          </w:rPr>
          <w:t xml:space="preserve">https://tradingview.github.io/lightweight-charts/docs/release-notes</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Series Primitives | Lightweight Charts - GitHub Pages, accessed June 2, 2026, </w:t>
      </w:r>
      <w:hyperlink r:id="rId32">
        <w:r w:rsidDel="00000000" w:rsidR="00000000" w:rsidRPr="00000000">
          <w:rPr>
            <w:rFonts w:ascii="Google Sans" w:cs="Google Sans" w:eastAsia="Google Sans" w:hAnsi="Google Sans"/>
            <w:color w:val="0000ee"/>
            <w:sz w:val="24"/>
            <w:szCs w:val="24"/>
            <w:u w:val="single"/>
            <w:rtl w:val="0"/>
          </w:rPr>
          <w:t xml:space="preserve">https://tradingview.github.io/lightweight-charts/docs/plugins/series-primitives</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Primitives do not synchronize with chart in React · Issue #1920 · tradingview/lightweight-charts - GitHub, accessed June 2, 2026, </w:t>
      </w:r>
      <w:hyperlink r:id="rId33">
        <w:r w:rsidDel="00000000" w:rsidR="00000000" w:rsidRPr="00000000">
          <w:rPr>
            <w:rFonts w:ascii="Google Sans" w:cs="Google Sans" w:eastAsia="Google Sans" w:hAnsi="Google Sans"/>
            <w:color w:val="0000ee"/>
            <w:sz w:val="24"/>
            <w:szCs w:val="24"/>
            <w:u w:val="single"/>
            <w:rtl w:val="0"/>
          </w:rPr>
          <w:t xml:space="preserve">https://github.com/tradingview/lightweight-charts/issues/1920</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Pine script code is Repaiting, can someone help me resolve it? - Stack Overflow, accessed June 2, 2026,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https://stackoverflow.com/questions/76778192/pine-script-code-is-repaiting-can-someone-help-me-resolve-it</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SMRT Algo Guide - Setup, Features &amp; Strategy Explained, accessed June 2, 2026, </w:t>
      </w:r>
      <w:hyperlink r:id="rId35">
        <w:r w:rsidDel="00000000" w:rsidR="00000000" w:rsidRPr="00000000">
          <w:rPr>
            <w:rFonts w:ascii="Google Sans" w:cs="Google Sans" w:eastAsia="Google Sans" w:hAnsi="Google Sans"/>
            <w:color w:val="0000ee"/>
            <w:sz w:val="24"/>
            <w:szCs w:val="24"/>
            <w:u w:val="single"/>
            <w:rtl w:val="0"/>
          </w:rPr>
          <w:t xml:space="preserve">https://smrtalgo.com/guide/</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 Objects - TradingView, accessed June 2, 2026, </w:t>
      </w:r>
      <w:hyperlink r:id="rId36">
        <w:r w:rsidDel="00000000" w:rsidR="00000000" w:rsidRPr="00000000">
          <w:rPr>
            <w:rFonts w:ascii="Google Sans" w:cs="Google Sans" w:eastAsia="Google Sans" w:hAnsi="Google Sans"/>
            <w:color w:val="0000ee"/>
            <w:sz w:val="24"/>
            <w:szCs w:val="24"/>
            <w:u w:val="single"/>
            <w:rtl w:val="0"/>
          </w:rPr>
          <w:t xml:space="preserve">https://www.tradingview.com/pine-script-docs/v5/language/objects/</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smart-money-concept 0.1.3 on PyPI - Libraries.io, accessed June 2, 2026, </w:t>
      </w:r>
      <w:hyperlink r:id="rId37">
        <w:r w:rsidDel="00000000" w:rsidR="00000000" w:rsidRPr="00000000">
          <w:rPr>
            <w:rFonts w:ascii="Google Sans" w:cs="Google Sans" w:eastAsia="Google Sans" w:hAnsi="Google Sans"/>
            <w:color w:val="0000ee"/>
            <w:sz w:val="24"/>
            <w:szCs w:val="24"/>
            <w:u w:val="single"/>
            <w:rtl w:val="0"/>
          </w:rPr>
          <w:t xml:space="preserve">https://libraries.io/pypi/smart-money-concept</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Visuals / Text and shapes - TradingView, accessed June 2, 2026, </w:t>
      </w:r>
      <w:hyperlink r:id="rId38">
        <w:r w:rsidDel="00000000" w:rsidR="00000000" w:rsidRPr="00000000">
          <w:rPr>
            <w:rFonts w:ascii="Google Sans" w:cs="Google Sans" w:eastAsia="Google Sans" w:hAnsi="Google Sans"/>
            <w:color w:val="0000ee"/>
            <w:sz w:val="24"/>
            <w:szCs w:val="24"/>
            <w:u w:val="single"/>
            <w:rtl w:val="0"/>
          </w:rPr>
          <w:t xml:space="preserve">https://www.tradingview.com/pine-script-docs/visuals/text-and-shapes/</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Visuals / Lines and boxes - TradingView, accessed June 2, 2026, </w:t>
      </w:r>
      <w:hyperlink r:id="rId39">
        <w:r w:rsidDel="00000000" w:rsidR="00000000" w:rsidRPr="00000000">
          <w:rPr>
            <w:rFonts w:ascii="Google Sans" w:cs="Google Sans" w:eastAsia="Google Sans" w:hAnsi="Google Sans"/>
            <w:color w:val="0000ee"/>
            <w:sz w:val="24"/>
            <w:szCs w:val="24"/>
            <w:u w:val="single"/>
            <w:rtl w:val="0"/>
          </w:rPr>
          <w:t xml:space="preserve">https://www.tradingview.com/pine-script-docs/visuals/lines-and-boxes/</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minimal reference to pine script v5 - Github-Gist, accessed June 2, 2026, </w:t>
      </w:r>
      <w:hyperlink r:id="rId40">
        <w:r w:rsidDel="00000000" w:rsidR="00000000" w:rsidRPr="00000000">
          <w:rPr>
            <w:rFonts w:ascii="Google Sans" w:cs="Google Sans" w:eastAsia="Google Sans" w:hAnsi="Google Sans"/>
            <w:color w:val="0000ee"/>
            <w:sz w:val="24"/>
            <w:szCs w:val="24"/>
            <w:u w:val="single"/>
            <w:rtl w:val="0"/>
          </w:rPr>
          <w:t xml:space="preserve">https://gist.github.com/dnavarrom/5b8a36411a8a6fb2a0380d12cfe52673</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Meta-Adaptive Framework Combining Gated Attention Mechanisms and Feature-Wise Modulation for Multi-Horizon Stock Price Movemen - IEEE Xplore, accessed June 2, 2026, </w:t>
      </w:r>
      <w:hyperlink r:id="rId41">
        <w:r w:rsidDel="00000000" w:rsidR="00000000" w:rsidRPr="00000000">
          <w:rPr>
            <w:rFonts w:ascii="Google Sans" w:cs="Google Sans" w:eastAsia="Google Sans" w:hAnsi="Google Sans"/>
            <w:color w:val="0000ee"/>
            <w:sz w:val="24"/>
            <w:szCs w:val="24"/>
            <w:u w:val="single"/>
            <w:rtl w:val="0"/>
          </w:rPr>
          <w:t xml:space="preserve">https://ieeexplore.ieee.org/iel8/6287639/11323511/11389759.pdf</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Report: XAU/USD (Gold Vs US Dollar) 15-Minute Order Block Analysis For 2025, accessed June 2, 2026, </w:t>
      </w:r>
      <w:hyperlink r:id="rId42">
        <w:r w:rsidDel="00000000" w:rsidR="00000000" w:rsidRPr="00000000">
          <w:rPr>
            <w:rFonts w:ascii="Google Sans" w:cs="Google Sans" w:eastAsia="Google Sans" w:hAnsi="Google Sans"/>
            <w:color w:val="0000ee"/>
            <w:sz w:val="24"/>
            <w:szCs w:val="24"/>
            <w:u w:val="single"/>
            <w:rtl w:val="0"/>
          </w:rPr>
          <w:t xml:space="preserve">https://www.scribd.com/document/998076449/2025</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Concepts: How I Combine Liquidity Sweeps, FVGs &amp; Order Blocks (Full Strategy) - YouTube, accessed June 2,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https://www.youtube.com/watch?v=RjR2kTErlq4</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ICT Rejection Block — Wick Rejection Reversal Setup (Free PDF) - ICT Trading, accessed June 2, 2026, </w:t>
      </w:r>
      <w:hyperlink r:id="rId44">
        <w:r w:rsidDel="00000000" w:rsidR="00000000" w:rsidRPr="00000000">
          <w:rPr>
            <w:rFonts w:ascii="Google Sans" w:cs="Google Sans" w:eastAsia="Google Sans" w:hAnsi="Google Sans"/>
            <w:color w:val="0000ee"/>
            <w:sz w:val="24"/>
            <w:szCs w:val="24"/>
            <w:u w:val="single"/>
            <w:rtl w:val="0"/>
          </w:rPr>
          <w:t xml:space="preserve">https://innercircletrader.net/tutorials/ict-rejection-block/</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ICT Rejection Block – Smart Money Order Block Theory - Writo-Finance, accessed June 2, 2026, </w:t>
      </w:r>
      <w:hyperlink r:id="rId45">
        <w:r w:rsidDel="00000000" w:rsidR="00000000" w:rsidRPr="00000000">
          <w:rPr>
            <w:rFonts w:ascii="Google Sans" w:cs="Google Sans" w:eastAsia="Google Sans" w:hAnsi="Google Sans"/>
            <w:color w:val="0000ee"/>
            <w:sz w:val="24"/>
            <w:szCs w:val="24"/>
            <w:u w:val="single"/>
            <w:rtl w:val="0"/>
          </w:rPr>
          <w:t xml:space="preserve">https://www.writofinance.com/ict-rejection-block-in-forex/</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Concepts (SMC): Complete Guide to Order Blocks, FVG and Liquidity | Trading Wyckoff | Rubén Villahermosa, accessed June 2, 2026, </w:t>
      </w:r>
      <w:hyperlink r:id="rId46">
        <w:r w:rsidDel="00000000" w:rsidR="00000000" w:rsidRPr="00000000">
          <w:rPr>
            <w:rFonts w:ascii="Google Sans" w:cs="Google Sans" w:eastAsia="Google Sans" w:hAnsi="Google Sans"/>
            <w:color w:val="0000ee"/>
            <w:sz w:val="24"/>
            <w:szCs w:val="24"/>
            <w:u w:val="single"/>
            <w:rtl w:val="0"/>
          </w:rPr>
          <w:t xml:space="preserve">https://tradingwyckoff.com/en/smart-money-concepts/</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Matrix: Analyzing Retracement Clusters | PDF | Prime Number - Scribd, accessed June 2, 2026, </w:t>
      </w:r>
      <w:hyperlink r:id="rId47">
        <w:r w:rsidDel="00000000" w:rsidR="00000000" w:rsidRPr="00000000">
          <w:rPr>
            <w:rFonts w:ascii="Google Sans" w:cs="Google Sans" w:eastAsia="Google Sans" w:hAnsi="Google Sans"/>
            <w:color w:val="0000ee"/>
            <w:sz w:val="24"/>
            <w:szCs w:val="24"/>
            <w:u w:val="single"/>
            <w:rtl w:val="0"/>
          </w:rPr>
          <w:t xml:space="preserve">https://www.scribd.com/document/978551578/GB-Trifecta-Enhancement-Plan-Google-Docs</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ICT Venom Trading Model Overview | PDF | Computer Programming - Scribd, accessed June 2, 2026, </w:t>
      </w:r>
      <w:hyperlink r:id="rId48">
        <w:r w:rsidDel="00000000" w:rsidR="00000000" w:rsidRPr="00000000">
          <w:rPr>
            <w:rFonts w:ascii="Google Sans" w:cs="Google Sans" w:eastAsia="Google Sans" w:hAnsi="Google Sans"/>
            <w:color w:val="0000ee"/>
            <w:sz w:val="24"/>
            <w:szCs w:val="24"/>
            <w:u w:val="single"/>
            <w:rtl w:val="0"/>
          </w:rPr>
          <w:t xml:space="preserve">https://www.scribd.com/document/929387148/Indicator-ICT-Venom-Trading-Model-TradingFinder-SMC-NY-Session-2025Setup</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Proximal and Distal Lines in Trading | PDF - Scribd, accessed June 2, 2026, </w:t>
      </w:r>
      <w:hyperlink r:id="rId49">
        <w:r w:rsidDel="00000000" w:rsidR="00000000" w:rsidRPr="00000000">
          <w:rPr>
            <w:rFonts w:ascii="Google Sans" w:cs="Google Sans" w:eastAsia="Google Sans" w:hAnsi="Google Sans"/>
            <w:color w:val="0000ee"/>
            <w:sz w:val="24"/>
            <w:szCs w:val="24"/>
            <w:u w:val="single"/>
            <w:rtl w:val="0"/>
          </w:rPr>
          <w:t xml:space="preserve">https://fr.scribd.com/document/514186585/Proximal-and-Distal-line-in-stocks</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Blog — Free Guides &amp; Strategies | Tradyom, accessed June 2, 2026, </w:t>
      </w:r>
      <w:hyperlink r:id="rId50">
        <w:r w:rsidDel="00000000" w:rsidR="00000000" w:rsidRPr="00000000">
          <w:rPr>
            <w:rFonts w:ascii="Google Sans" w:cs="Google Sans" w:eastAsia="Google Sans" w:hAnsi="Google Sans"/>
            <w:color w:val="0000ee"/>
            <w:sz w:val="24"/>
            <w:szCs w:val="24"/>
            <w:u w:val="single"/>
            <w:rtl w:val="0"/>
          </w:rPr>
          <w:t xml:space="preserve">https://tradyom.com/blog</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joshyattridge/smart-money-concepts: Discover our Python package designed for algorithmic trading. It brings ICT's smart money concepts to Python, offering a range of indicators for your algorithmic trading strategies., accessed June 2, 2026, </w:t>
      </w:r>
      <w:hyperlink r:id="rId51">
        <w:r w:rsidDel="00000000" w:rsidR="00000000" w:rsidRPr="00000000">
          <w:rPr>
            <w:rFonts w:ascii="Google Sans" w:cs="Google Sans" w:eastAsia="Google Sans" w:hAnsi="Google Sans"/>
            <w:color w:val="0000ee"/>
            <w:sz w:val="24"/>
            <w:szCs w:val="24"/>
            <w:u w:val="single"/>
            <w:rtl w:val="0"/>
          </w:rPr>
          <w:t xml:space="preserve">https://github.com/joshyattridge/smart-money-concepts</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Breaker Blocks vs. Order Blocks: Understanding the Critical Differences - QuantVPS, accessed June 2, 2026, </w:t>
      </w:r>
      <w:hyperlink r:id="rId52">
        <w:r w:rsidDel="00000000" w:rsidR="00000000" w:rsidRPr="00000000">
          <w:rPr>
            <w:rFonts w:ascii="Google Sans" w:cs="Google Sans" w:eastAsia="Google Sans" w:hAnsi="Google Sans"/>
            <w:color w:val="0000ee"/>
            <w:sz w:val="24"/>
            <w:szCs w:val="24"/>
            <w:u w:val="single"/>
            <w:rtl w:val="0"/>
          </w:rPr>
          <w:t xml:space="preserve">https://www.quantvps.com/blog/breaker-blocks-vs-order-blocks</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ICT Order Block Strategy for Prop Firm Success [2026] - Phidias Propfirm, accessed June 2, 2026, </w:t>
      </w:r>
      <w:hyperlink r:id="rId53">
        <w:r w:rsidDel="00000000" w:rsidR="00000000" w:rsidRPr="00000000">
          <w:rPr>
            <w:rFonts w:ascii="Google Sans" w:cs="Google Sans" w:eastAsia="Google Sans" w:hAnsi="Google Sans"/>
            <w:color w:val="0000ee"/>
            <w:sz w:val="24"/>
            <w:szCs w:val="24"/>
            <w:u w:val="single"/>
            <w:rtl w:val="0"/>
          </w:rPr>
          <w:t xml:space="preserve">https://phidiaspropfirm.com/education/order-blocks</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Candle Patterns for Trading | PDF - Scribd, accessed June 2, 2026, </w:t>
      </w:r>
      <w:hyperlink r:id="rId54">
        <w:r w:rsidDel="00000000" w:rsidR="00000000" w:rsidRPr="00000000">
          <w:rPr>
            <w:rFonts w:ascii="Google Sans" w:cs="Google Sans" w:eastAsia="Google Sans" w:hAnsi="Google Sans"/>
            <w:color w:val="0000ee"/>
            <w:sz w:val="24"/>
            <w:szCs w:val="24"/>
            <w:u w:val="single"/>
            <w:rtl w:val="0"/>
          </w:rPr>
          <w:t xml:space="preserve">https://www.scribd.com/document/964686908/ICT-SMC-Candle-Patterns</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ICT Rejection Block - What It Is and How to Trade It? - HowToTrade, accessed June 2, 2026, </w:t>
      </w:r>
      <w:hyperlink r:id="rId55">
        <w:r w:rsidDel="00000000" w:rsidR="00000000" w:rsidRPr="00000000">
          <w:rPr>
            <w:rFonts w:ascii="Google Sans" w:cs="Google Sans" w:eastAsia="Google Sans" w:hAnsi="Google Sans"/>
            <w:color w:val="0000ee"/>
            <w:sz w:val="24"/>
            <w:szCs w:val="24"/>
            <w:u w:val="single"/>
            <w:rtl w:val="0"/>
          </w:rPr>
          <w:t xml:space="preserve">https://howtotrade.com/blog/ict-rejection-block/</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ICT Rejection Block - Notion, accessed June 2, 2026, </w:t>
      </w:r>
      <w:hyperlink r:id="rId56">
        <w:r w:rsidDel="00000000" w:rsidR="00000000" w:rsidRPr="00000000">
          <w:rPr>
            <w:rFonts w:ascii="Google Sans" w:cs="Google Sans" w:eastAsia="Google Sans" w:hAnsi="Google Sans"/>
            <w:color w:val="0000ee"/>
            <w:sz w:val="24"/>
            <w:szCs w:val="24"/>
            <w:u w:val="single"/>
            <w:rtl w:val="0"/>
          </w:rPr>
          <w:t xml:space="preserve">https://arjoio.notion.site/ICT-Rejection-Block-6a57921dbcbd40feab2b3e56d25f994d</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pine-script-v5 · GitHub Topics, accessed June 2, 2026, </w:t>
      </w:r>
      <w:hyperlink r:id="rId57">
        <w:r w:rsidDel="00000000" w:rsidR="00000000" w:rsidRPr="00000000">
          <w:rPr>
            <w:rFonts w:ascii="Google Sans" w:cs="Google Sans" w:eastAsia="Google Sans" w:hAnsi="Google Sans"/>
            <w:color w:val="0000ee"/>
            <w:sz w:val="24"/>
            <w:szCs w:val="24"/>
            <w:u w:val="single"/>
            <w:rtl w:val="0"/>
          </w:rPr>
          <w:t xml:space="preserve">https://github.com/topics/pine-script-v5</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smart-money · GitHub Topics, accessed June 2, 2026, </w:t>
      </w:r>
      <w:hyperlink r:id="rId58">
        <w:r w:rsidDel="00000000" w:rsidR="00000000" w:rsidRPr="00000000">
          <w:rPr>
            <w:rFonts w:ascii="Google Sans" w:cs="Google Sans" w:eastAsia="Google Sans" w:hAnsi="Google Sans"/>
            <w:color w:val="0000ee"/>
            <w:sz w:val="24"/>
            <w:szCs w:val="24"/>
            <w:u w:val="single"/>
            <w:rtl w:val="0"/>
          </w:rPr>
          <w:t xml:space="preserve">https://github.com/topics/smart-money?o=asc&amp;s=forks</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Perfect ICT Refine Order Block - YouTube, accessed June 2, 2026, </w:t>
      </w:r>
      <w:hyperlink r:id="rId59">
        <w:r w:rsidDel="00000000" w:rsidR="00000000" w:rsidRPr="00000000">
          <w:rPr>
            <w:rFonts w:ascii="Google Sans" w:cs="Google Sans" w:eastAsia="Google Sans" w:hAnsi="Google Sans"/>
            <w:color w:val="0000ee"/>
            <w:sz w:val="24"/>
            <w:szCs w:val="24"/>
            <w:u w:val="single"/>
            <w:rtl w:val="0"/>
          </w:rPr>
          <w:t xml:space="preserve">https://www.youtube.com/watch?v=6tjDKRdy8zE</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safaritrader/lightweight-chart-plugin: Tradingview Lightweight Chart Plugin (LCP) - GitHub, accessed June 2, 2026, </w:t>
      </w:r>
      <w:hyperlink r:id="rId60">
        <w:r w:rsidDel="00000000" w:rsidR="00000000" w:rsidRPr="00000000">
          <w:rPr>
            <w:rFonts w:ascii="Google Sans" w:cs="Google Sans" w:eastAsia="Google Sans" w:hAnsi="Google Sans"/>
            <w:color w:val="0000ee"/>
            <w:sz w:val="24"/>
            <w:szCs w:val="24"/>
            <w:u w:val="single"/>
            <w:rtl w:val="0"/>
          </w:rPr>
          <w:t xml:space="preserve">https://github.com/safaritrader/lightweight-chart-plugin</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lightweight-charts-esistjosh - PyPI, accessed June 2, 2026, </w:t>
      </w:r>
      <w:hyperlink r:id="rId61">
        <w:r w:rsidDel="00000000" w:rsidR="00000000" w:rsidRPr="00000000">
          <w:rPr>
            <w:rFonts w:ascii="Google Sans" w:cs="Google Sans" w:eastAsia="Google Sans" w:hAnsi="Google Sans"/>
            <w:color w:val="0000ee"/>
            <w:sz w:val="24"/>
            <w:szCs w:val="24"/>
            <w:u w:val="single"/>
            <w:rtl w:val="0"/>
          </w:rPr>
          <w:t xml:space="preserve">https://pypi.org/project/lightweight-charts-esistjosh/</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lightweight-charts draw rectangle, risk/reward tradingview - Stack Overflow, accessed June 2, 2026, </w:t>
      </w:r>
      <w:hyperlink r:id="rId62">
        <w:r w:rsidDel="00000000" w:rsidR="00000000" w:rsidRPr="00000000">
          <w:rPr>
            <w:rFonts w:ascii="Google Sans" w:cs="Google Sans" w:eastAsia="Google Sans" w:hAnsi="Google Sans"/>
            <w:color w:val="0000ee"/>
            <w:sz w:val="24"/>
            <w:szCs w:val="24"/>
            <w:u w:val="single"/>
            <w:rtl w:val="0"/>
          </w:rPr>
          <w:t xml:space="preserve">https://stackoverflow.com/questions/78266794/lightweight-charts-draw-rectangle-risk-reward-tradingview</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Drawing a rectangle #706 - tradingview/lightweight-charts - GitHub, accessed June 2, 2026, </w:t>
      </w:r>
      <w:hyperlink r:id="rId63">
        <w:r w:rsidDel="00000000" w:rsidR="00000000" w:rsidRPr="00000000">
          <w:rPr>
            <w:rFonts w:ascii="Google Sans" w:cs="Google Sans" w:eastAsia="Google Sans" w:hAnsi="Google Sans"/>
            <w:color w:val="0000ee"/>
            <w:sz w:val="24"/>
            <w:szCs w:val="24"/>
            <w:u w:val="single"/>
            <w:rtl w:val="0"/>
          </w:rPr>
          <w:t xml:space="preserve">https://github.com/tradingview/lightweight-charts/issues/706</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Hit test on price scale #1941 - tradingview/lightweight-charts - GitHub, accessed June 2, 2026, </w:t>
      </w:r>
      <w:hyperlink r:id="rId64">
        <w:r w:rsidDel="00000000" w:rsidR="00000000" w:rsidRPr="00000000">
          <w:rPr>
            <w:rFonts w:ascii="Google Sans" w:cs="Google Sans" w:eastAsia="Google Sans" w:hAnsi="Google Sans"/>
            <w:color w:val="0000ee"/>
            <w:sz w:val="24"/>
            <w:szCs w:val="24"/>
            <w:u w:val="single"/>
            <w:rtl w:val="0"/>
          </w:rPr>
          <w:t xml:space="preserve">https://github.com/tradingview/lightweight-charts/issues/1941</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lightweight-charts-react-wrapper - NPM, accessed June 2, 2026, </w:t>
      </w:r>
      <w:hyperlink r:id="rId65">
        <w:r w:rsidDel="00000000" w:rsidR="00000000" w:rsidRPr="00000000">
          <w:rPr>
            <w:rFonts w:ascii="Google Sans" w:cs="Google Sans" w:eastAsia="Google Sans" w:hAnsi="Google Sans"/>
            <w:color w:val="0000ee"/>
            <w:sz w:val="24"/>
            <w:szCs w:val="24"/>
            <w:u w:val="single"/>
            <w:rtl w:val="0"/>
          </w:rPr>
          <w:t xml:space="preserve">https://npmjs.com/package/lightweight-charts-react-wrapper</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Essential React Hooks for 2026 - TurboDocx, accessed June 2, 2026, </w:t>
      </w:r>
      <w:hyperlink r:id="rId66">
        <w:r w:rsidDel="00000000" w:rsidR="00000000" w:rsidRPr="00000000">
          <w:rPr>
            <w:rFonts w:ascii="Google Sans" w:cs="Google Sans" w:eastAsia="Google Sans" w:hAnsi="Google Sans"/>
            <w:color w:val="0000ee"/>
            <w:sz w:val="24"/>
            <w:szCs w:val="24"/>
            <w:u w:val="single"/>
            <w:rtl w:val="0"/>
          </w:rPr>
          <w:t xml:space="preserve">https://www.turbodocx.com/blog/react-hooks-you-need-to-know</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Intraday Gold Momentum Analysis | PDF | Market Trend | Market Liquidity - Scribd, accessed June 2, 2026, </w:t>
      </w:r>
      <w:hyperlink r:id="rId67">
        <w:r w:rsidDel="00000000" w:rsidR="00000000" w:rsidRPr="00000000">
          <w:rPr>
            <w:rFonts w:ascii="Google Sans" w:cs="Google Sans" w:eastAsia="Google Sans" w:hAnsi="Google Sans"/>
            <w:color w:val="0000ee"/>
            <w:sz w:val="24"/>
            <w:szCs w:val="24"/>
            <w:u w:val="single"/>
            <w:rtl w:val="0"/>
          </w:rPr>
          <w:t xml:space="preserve">https://www.scribd.com/document/894244132/Basic-to-Advanced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st.github.com/dnavarrom/5b8a36411a8a6fb2a0380d12cfe52673" TargetMode="External"/><Relationship Id="rId42" Type="http://schemas.openxmlformats.org/officeDocument/2006/relationships/hyperlink" Target="https://www.scribd.com/document/998076449/2025" TargetMode="External"/><Relationship Id="rId41" Type="http://schemas.openxmlformats.org/officeDocument/2006/relationships/hyperlink" Target="https://ieeexplore.ieee.org/iel8/6287639/11323511/11389759.pdf" TargetMode="External"/><Relationship Id="rId44" Type="http://schemas.openxmlformats.org/officeDocument/2006/relationships/hyperlink" Target="https://innercircletrader.net/tutorials/ict-rejection-block/" TargetMode="External"/><Relationship Id="rId43" Type="http://schemas.openxmlformats.org/officeDocument/2006/relationships/hyperlink" Target="https://www.youtube.com/watch?v=RjR2kTErlq4" TargetMode="External"/><Relationship Id="rId46" Type="http://schemas.openxmlformats.org/officeDocument/2006/relationships/hyperlink" Target="https://tradingwyckoff.com/en/smart-money-concepts/" TargetMode="External"/><Relationship Id="rId45" Type="http://schemas.openxmlformats.org/officeDocument/2006/relationships/hyperlink" Target="https://www.writofinance.com/ict-rejection-block-in-for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www.scribd.com/document/929387148/Indicator-ICT-Venom-Trading-Model-TradingFinder-SMC-NY-Session-2025Setup" TargetMode="External"/><Relationship Id="rId47" Type="http://schemas.openxmlformats.org/officeDocument/2006/relationships/hyperlink" Target="https://www.scribd.com/document/978551578/GB-Trifecta-Enhancement-Plan-Google-Docs" TargetMode="External"/><Relationship Id="rId49" Type="http://schemas.openxmlformats.org/officeDocument/2006/relationships/hyperlink" Target="https://fr.scribd.com/document/514186585/Proximal-and-Distal-line-in-stock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hyperlink" Target="https://tradingview.github.io/lightweight-charts/docs/release-notes" TargetMode="External"/><Relationship Id="rId30" Type="http://schemas.openxmlformats.org/officeDocument/2006/relationships/hyperlink" Target="https://github.com/smtlab/smartmoneyconcepts" TargetMode="External"/><Relationship Id="rId33" Type="http://schemas.openxmlformats.org/officeDocument/2006/relationships/hyperlink" Target="https://github.com/tradingview/lightweight-charts/issues/1920" TargetMode="External"/><Relationship Id="rId32" Type="http://schemas.openxmlformats.org/officeDocument/2006/relationships/hyperlink" Target="https://tradingview.github.io/lightweight-charts/docs/plugins/series-primitives" TargetMode="External"/><Relationship Id="rId35" Type="http://schemas.openxmlformats.org/officeDocument/2006/relationships/hyperlink" Target="https://smrtalgo.com/guide/" TargetMode="External"/><Relationship Id="rId34" Type="http://schemas.openxmlformats.org/officeDocument/2006/relationships/hyperlink" Target="https://stackoverflow.com/questions/76778192/pine-script-code-is-repaiting-can-someone-help-me-resolve-it" TargetMode="External"/><Relationship Id="rId37" Type="http://schemas.openxmlformats.org/officeDocument/2006/relationships/hyperlink" Target="https://libraries.io/pypi/smart-money-concept" TargetMode="External"/><Relationship Id="rId36" Type="http://schemas.openxmlformats.org/officeDocument/2006/relationships/hyperlink" Target="https://www.tradingview.com/pine-script-docs/v5/language/objects/" TargetMode="External"/><Relationship Id="rId39" Type="http://schemas.openxmlformats.org/officeDocument/2006/relationships/hyperlink" Target="https://www.tradingview.com/pine-script-docs/visuals/lines-and-boxes/" TargetMode="External"/><Relationship Id="rId38" Type="http://schemas.openxmlformats.org/officeDocument/2006/relationships/hyperlink" Target="https://www.tradingview.com/pine-script-docs/visuals/text-and-shapes/" TargetMode="External"/><Relationship Id="rId62" Type="http://schemas.openxmlformats.org/officeDocument/2006/relationships/hyperlink" Target="https://stackoverflow.com/questions/78266794/lightweight-charts-draw-rectangle-risk-reward-tradingview" TargetMode="External"/><Relationship Id="rId61" Type="http://schemas.openxmlformats.org/officeDocument/2006/relationships/hyperlink" Target="https://pypi.org/project/lightweight-charts-esistjosh/" TargetMode="External"/><Relationship Id="rId20" Type="http://schemas.openxmlformats.org/officeDocument/2006/relationships/image" Target="media/image10.png"/><Relationship Id="rId64" Type="http://schemas.openxmlformats.org/officeDocument/2006/relationships/hyperlink" Target="https://github.com/tradingview/lightweight-charts/issues/1941" TargetMode="External"/><Relationship Id="rId63" Type="http://schemas.openxmlformats.org/officeDocument/2006/relationships/hyperlink" Target="https://github.com/tradingview/lightweight-charts/issues/706" TargetMode="External"/><Relationship Id="rId22" Type="http://schemas.openxmlformats.org/officeDocument/2006/relationships/hyperlink" Target="https://github.com/topics/ob?l=python&amp;o=desc&amp;s=updated" TargetMode="External"/><Relationship Id="rId66" Type="http://schemas.openxmlformats.org/officeDocument/2006/relationships/hyperlink" Target="https://www.turbodocx.com/blog/react-hooks-you-need-to-know" TargetMode="External"/><Relationship Id="rId21" Type="http://schemas.openxmlformats.org/officeDocument/2006/relationships/hyperlink" Target="https://medium.com/@space.garaa/i-backtested-2-600-trades-using-smart-money-concepts-heres-what-actually-works-bb3c671098c6" TargetMode="External"/><Relationship Id="rId65" Type="http://schemas.openxmlformats.org/officeDocument/2006/relationships/hyperlink" Target="https://npmjs.com/package/lightweight-charts-react-wrapper" TargetMode="External"/><Relationship Id="rId24" Type="http://schemas.openxmlformats.org/officeDocument/2006/relationships/hyperlink" Target="https://www.quantvps.com/blog/a-traders-guide-to-identifying-order-blocks" TargetMode="External"/><Relationship Id="rId23" Type="http://schemas.openxmlformats.org/officeDocument/2006/relationships/hyperlink" Target="https://www.reddit.com/r/pinescript/comments/1ozgbms/thesis_zigzag_pivots_lie_by_omission_why_fractals/" TargetMode="External"/><Relationship Id="rId67" Type="http://schemas.openxmlformats.org/officeDocument/2006/relationships/hyperlink" Target="https://www.scribd.com/document/894244132/Basic-to-Advanced" TargetMode="External"/><Relationship Id="rId60" Type="http://schemas.openxmlformats.org/officeDocument/2006/relationships/hyperlink" Target="https://github.com/safaritrader/lightweight-chart-plugin" TargetMode="External"/><Relationship Id="rId26" Type="http://schemas.openxmlformats.org/officeDocument/2006/relationships/hyperlink" Target="https://blog.traderspost.io/article/pine-script-v5-to-v6-migration-guide" TargetMode="External"/><Relationship Id="rId25" Type="http://schemas.openxmlformats.org/officeDocument/2006/relationships/hyperlink" Target="https://fxnx.com/en/blog/order-block-trading-master-institutional-entry-points" TargetMode="External"/><Relationship Id="rId28" Type="http://schemas.openxmlformats.org/officeDocument/2006/relationships/hyperlink" Target="https://www.reddit.com/r/TradingView/comments/zqzzjv/pine_ability_to_delete_udt_object_instances/" TargetMode="External"/><Relationship Id="rId27" Type="http://schemas.openxmlformats.org/officeDocument/2006/relationships/hyperlink" Target="https://www.scribd.com/document/707960100/Pine-Script-v5-User-Manual-200-350" TargetMode="External"/><Relationship Id="rId29" Type="http://schemas.openxmlformats.org/officeDocument/2006/relationships/hyperlink" Target="https://pypi.org/project/smartmoneyconcepts/0.0.13/" TargetMode="External"/><Relationship Id="rId51" Type="http://schemas.openxmlformats.org/officeDocument/2006/relationships/hyperlink" Target="https://github.com/joshyattridge/smart-money-concepts" TargetMode="External"/><Relationship Id="rId50" Type="http://schemas.openxmlformats.org/officeDocument/2006/relationships/hyperlink" Target="https://tradyom.com/blog" TargetMode="External"/><Relationship Id="rId53" Type="http://schemas.openxmlformats.org/officeDocument/2006/relationships/hyperlink" Target="https://phidiaspropfirm.com/education/order-blocks" TargetMode="External"/><Relationship Id="rId52" Type="http://schemas.openxmlformats.org/officeDocument/2006/relationships/hyperlink" Target="https://www.quantvps.com/blog/breaker-blocks-vs-order-blocks" TargetMode="External"/><Relationship Id="rId11" Type="http://schemas.openxmlformats.org/officeDocument/2006/relationships/image" Target="media/image2.png"/><Relationship Id="rId55" Type="http://schemas.openxmlformats.org/officeDocument/2006/relationships/hyperlink" Target="https://howtotrade.com/blog/ict-rejection-block/" TargetMode="External"/><Relationship Id="rId10" Type="http://schemas.openxmlformats.org/officeDocument/2006/relationships/image" Target="media/image14.png"/><Relationship Id="rId54" Type="http://schemas.openxmlformats.org/officeDocument/2006/relationships/hyperlink" Target="https://www.scribd.com/document/964686908/ICT-SMC-Candle-Patterns" TargetMode="External"/><Relationship Id="rId13" Type="http://schemas.openxmlformats.org/officeDocument/2006/relationships/image" Target="media/image9.png"/><Relationship Id="rId57" Type="http://schemas.openxmlformats.org/officeDocument/2006/relationships/hyperlink" Target="https://github.com/topics/pine-script-v5" TargetMode="External"/><Relationship Id="rId12" Type="http://schemas.openxmlformats.org/officeDocument/2006/relationships/image" Target="media/image12.png"/><Relationship Id="rId56" Type="http://schemas.openxmlformats.org/officeDocument/2006/relationships/hyperlink" Target="https://arjoio.notion.site/ICT-Rejection-Block-6a57921dbcbd40feab2b3e56d25f994d" TargetMode="External"/><Relationship Id="rId15" Type="http://schemas.openxmlformats.org/officeDocument/2006/relationships/image" Target="media/image8.png"/><Relationship Id="rId59" Type="http://schemas.openxmlformats.org/officeDocument/2006/relationships/hyperlink" Target="https://www.youtube.com/watch?v=6tjDKRdy8zE" TargetMode="External"/><Relationship Id="rId14" Type="http://schemas.openxmlformats.org/officeDocument/2006/relationships/image" Target="media/image6.png"/><Relationship Id="rId58" Type="http://schemas.openxmlformats.org/officeDocument/2006/relationships/hyperlink" Target="https://github.com/topics/smart-money?o=asc&amp;s=forks" TargetMode="External"/><Relationship Id="rId17" Type="http://schemas.openxmlformats.org/officeDocument/2006/relationships/image" Target="media/image15.png"/><Relationship Id="rId16" Type="http://schemas.openxmlformats.org/officeDocument/2006/relationships/image" Target="media/image4.png"/><Relationship Id="rId19" Type="http://schemas.openxmlformats.org/officeDocument/2006/relationships/image" Target="media/image1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