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F998"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张宇翔</w:t>
      </w:r>
    </w:p>
    <w:p w14:paraId="5889ED4C" w14:textId="51FED600" w:rsidR="00FA69C9" w:rsidRPr="00B11715" w:rsidRDefault="00FA69C9" w:rsidP="00FA69C9">
      <w:pPr>
        <w:rPr>
          <w:rFonts w:ascii="Times New Roman" w:eastAsia="宋体"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50"/>
        <w:gridCol w:w="1198"/>
        <w:gridCol w:w="4242"/>
      </w:tblGrid>
      <w:tr w:rsidR="00FA69C9" w:rsidRPr="00B11715" w14:paraId="1386B137" w14:textId="77777777">
        <w:trPr>
          <w:jc w:val="center"/>
        </w:trPr>
        <w:tc>
          <w:tcPr>
            <w:tcW w:w="75" w:type="dxa"/>
            <w:vMerge w:val="restart"/>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E61557A" w14:textId="467C900C"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noProof/>
              </w:rPr>
              <w:drawing>
                <wp:inline distT="0" distB="0" distL="0" distR="0" wp14:anchorId="33AEF8AC" wp14:editId="5A86AFEE">
                  <wp:extent cx="1614170" cy="2190750"/>
                  <wp:effectExtent l="0" t="0" r="5080" b="0"/>
                  <wp:docPr id="140520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9997"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614170" cy="2190750"/>
                          </a:xfrm>
                          <a:prstGeom prst="rect">
                            <a:avLst/>
                          </a:prstGeom>
                          <a:noFill/>
                          <a:ln>
                            <a:noFill/>
                          </a:ln>
                        </pic:spPr>
                      </pic:pic>
                    </a:graphicData>
                  </a:graphic>
                </wp:inline>
              </w:drawing>
            </w:r>
          </w:p>
        </w:tc>
        <w:tc>
          <w:tcPr>
            <w:tcW w:w="2490"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718ED22"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导师姓名</w:t>
            </w:r>
          </w:p>
        </w:tc>
        <w:tc>
          <w:tcPr>
            <w:tcW w:w="412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524DF396"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张宇翔</w:t>
            </w:r>
          </w:p>
        </w:tc>
      </w:tr>
      <w:tr w:rsidR="00FA69C9" w:rsidRPr="00B11715" w14:paraId="564DF9D7"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314937CA" w14:textId="77777777" w:rsidR="00FA69C9" w:rsidRPr="00B11715" w:rsidRDefault="00FA69C9" w:rsidP="00FA69C9">
            <w:pPr>
              <w:rPr>
                <w:rFonts w:ascii="Times New Roman" w:eastAsia="宋体" w:hAnsi="Times New Roman" w:cs="Times New Roman"/>
              </w:rPr>
            </w:pPr>
          </w:p>
        </w:tc>
        <w:tc>
          <w:tcPr>
            <w:tcW w:w="690"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60EE0BAF"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职务</w:t>
            </w:r>
            <w:r w:rsidRPr="00B11715">
              <w:rPr>
                <w:rFonts w:ascii="Times New Roman" w:eastAsia="宋体" w:hAnsi="Times New Roman" w:cs="Times New Roman"/>
                <w:b/>
                <w:bCs/>
              </w:rPr>
              <w:t>/</w:t>
            </w:r>
            <w:r w:rsidRPr="00B11715">
              <w:rPr>
                <w:rFonts w:ascii="Times New Roman" w:eastAsia="宋体" w:hAnsi="Times New Roman" w:cs="Times New Roman"/>
                <w:b/>
                <w:bCs/>
              </w:rPr>
              <w:t>职称</w:t>
            </w:r>
          </w:p>
        </w:tc>
        <w:tc>
          <w:tcPr>
            <w:tcW w:w="643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27432778" w14:textId="367C975D"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副教授</w:t>
            </w:r>
          </w:p>
        </w:tc>
      </w:tr>
      <w:tr w:rsidR="00FA69C9" w:rsidRPr="00B11715" w14:paraId="5E4549D9"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08767F61" w14:textId="77777777" w:rsidR="00FA69C9" w:rsidRPr="00B11715" w:rsidRDefault="00FA69C9" w:rsidP="00FA69C9">
            <w:pPr>
              <w:rPr>
                <w:rFonts w:ascii="Times New Roman" w:eastAsia="宋体" w:hAnsi="Times New Roman" w:cs="Times New Roman"/>
              </w:rPr>
            </w:pPr>
          </w:p>
        </w:tc>
        <w:tc>
          <w:tcPr>
            <w:tcW w:w="97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450170A6"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博士招生专业</w:t>
            </w:r>
          </w:p>
        </w:tc>
        <w:tc>
          <w:tcPr>
            <w:tcW w:w="655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634B63EC" w14:textId="77777777" w:rsidR="00FA69C9" w:rsidRPr="00B11715" w:rsidRDefault="00FA69C9" w:rsidP="00FA69C9">
            <w:pPr>
              <w:rPr>
                <w:rFonts w:ascii="Times New Roman" w:eastAsia="宋体" w:hAnsi="Times New Roman" w:cs="Times New Roman"/>
              </w:rPr>
            </w:pPr>
          </w:p>
        </w:tc>
      </w:tr>
      <w:tr w:rsidR="00FA69C9" w:rsidRPr="00B11715" w14:paraId="3D1EB406"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232EE000" w14:textId="77777777" w:rsidR="00FA69C9" w:rsidRPr="00B11715" w:rsidRDefault="00FA69C9" w:rsidP="00FA69C9">
            <w:pPr>
              <w:rPr>
                <w:rFonts w:ascii="Times New Roman" w:eastAsia="宋体" w:hAnsi="Times New Roman" w:cs="Times New Roman"/>
              </w:rPr>
            </w:pPr>
          </w:p>
        </w:tc>
        <w:tc>
          <w:tcPr>
            <w:tcW w:w="1260"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5854357E"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学术型硕士招生专业</w:t>
            </w:r>
          </w:p>
        </w:tc>
        <w:tc>
          <w:tcPr>
            <w:tcW w:w="667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1950648"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140100</w:t>
            </w:r>
            <w:r w:rsidRPr="00B11715">
              <w:rPr>
                <w:rFonts w:ascii="Times New Roman" w:eastAsia="宋体" w:hAnsi="Times New Roman" w:cs="Times New Roman"/>
              </w:rPr>
              <w:t>集成电路科学与工程</w:t>
            </w:r>
          </w:p>
        </w:tc>
      </w:tr>
      <w:tr w:rsidR="00FA69C9" w:rsidRPr="00B11715" w14:paraId="390AD549"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5DED290A" w14:textId="77777777" w:rsidR="00FA69C9" w:rsidRPr="00B11715" w:rsidRDefault="00FA69C9" w:rsidP="00FA69C9">
            <w:pPr>
              <w:rPr>
                <w:rFonts w:ascii="Times New Roman" w:eastAsia="宋体" w:hAnsi="Times New Roman" w:cs="Times New Roman"/>
              </w:rPr>
            </w:pPr>
          </w:p>
        </w:tc>
        <w:tc>
          <w:tcPr>
            <w:tcW w:w="154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6E4C3CD2"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专业型硕士招生专业</w:t>
            </w:r>
          </w:p>
        </w:tc>
        <w:tc>
          <w:tcPr>
            <w:tcW w:w="679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7DC63C78"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085403</w:t>
            </w:r>
            <w:r w:rsidRPr="00B11715">
              <w:rPr>
                <w:rFonts w:ascii="Times New Roman" w:eastAsia="宋体" w:hAnsi="Times New Roman" w:cs="Times New Roman"/>
              </w:rPr>
              <w:t>集成电路工程</w:t>
            </w:r>
          </w:p>
        </w:tc>
      </w:tr>
      <w:tr w:rsidR="00FA69C9" w:rsidRPr="00B11715" w14:paraId="346DFE9C"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6FA51793" w14:textId="77777777" w:rsidR="00FA69C9" w:rsidRPr="00B11715" w:rsidRDefault="00FA69C9" w:rsidP="00FA69C9">
            <w:pPr>
              <w:rPr>
                <w:rFonts w:ascii="Times New Roman" w:eastAsia="宋体" w:hAnsi="Times New Roman" w:cs="Times New Roman"/>
              </w:rPr>
            </w:pPr>
          </w:p>
        </w:tc>
        <w:tc>
          <w:tcPr>
            <w:tcW w:w="1830"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2B865C3D"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联系电话</w:t>
            </w:r>
          </w:p>
        </w:tc>
        <w:tc>
          <w:tcPr>
            <w:tcW w:w="691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5C8D511F" w14:textId="77777777" w:rsidR="00FA69C9" w:rsidRPr="00B11715" w:rsidRDefault="00FA69C9" w:rsidP="00FA69C9">
            <w:pPr>
              <w:rPr>
                <w:rFonts w:ascii="Times New Roman" w:eastAsia="宋体" w:hAnsi="Times New Roman" w:cs="Times New Roman"/>
              </w:rPr>
            </w:pPr>
          </w:p>
        </w:tc>
      </w:tr>
      <w:tr w:rsidR="00FA69C9" w:rsidRPr="00B11715" w14:paraId="0D805212"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7ACD732C" w14:textId="77777777" w:rsidR="00FA69C9" w:rsidRPr="00B11715" w:rsidRDefault="00FA69C9" w:rsidP="00FA69C9">
            <w:pPr>
              <w:rPr>
                <w:rFonts w:ascii="Times New Roman" w:eastAsia="宋体" w:hAnsi="Times New Roman" w:cs="Times New Roman"/>
              </w:rPr>
            </w:pPr>
          </w:p>
        </w:tc>
        <w:tc>
          <w:tcPr>
            <w:tcW w:w="211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6C84A48"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办公地点</w:t>
            </w:r>
          </w:p>
        </w:tc>
        <w:tc>
          <w:tcPr>
            <w:tcW w:w="703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CD68A31"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科研楼</w:t>
            </w:r>
            <w:r w:rsidRPr="00B11715">
              <w:rPr>
                <w:rFonts w:ascii="Times New Roman" w:eastAsia="宋体" w:hAnsi="Times New Roman" w:cs="Times New Roman"/>
              </w:rPr>
              <w:t>727</w:t>
            </w:r>
          </w:p>
        </w:tc>
      </w:tr>
      <w:tr w:rsidR="00FA69C9" w:rsidRPr="00B11715" w14:paraId="630DE8D6" w14:textId="77777777">
        <w:trPr>
          <w:jc w:val="center"/>
        </w:trPr>
        <w:tc>
          <w:tcPr>
            <w:tcW w:w="0" w:type="auto"/>
            <w:vMerge/>
            <w:tcBorders>
              <w:top w:val="single" w:sz="6" w:space="0" w:color="8DB3E2"/>
              <w:left w:val="single" w:sz="6" w:space="0" w:color="8DB3E2"/>
              <w:bottom w:val="single" w:sz="6" w:space="0" w:color="8DB3E2"/>
              <w:right w:val="single" w:sz="6" w:space="0" w:color="8DB3E2"/>
            </w:tcBorders>
            <w:vAlign w:val="center"/>
            <w:hideMark/>
          </w:tcPr>
          <w:p w14:paraId="0ED92EF8" w14:textId="77777777" w:rsidR="00FA69C9" w:rsidRPr="00B11715" w:rsidRDefault="00FA69C9" w:rsidP="00FA69C9">
            <w:pPr>
              <w:rPr>
                <w:rFonts w:ascii="Times New Roman" w:eastAsia="宋体" w:hAnsi="Times New Roman" w:cs="Times New Roman"/>
              </w:rPr>
            </w:pPr>
          </w:p>
        </w:tc>
        <w:tc>
          <w:tcPr>
            <w:tcW w:w="2400"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CEB9CF0"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b/>
                <w:bCs/>
              </w:rPr>
              <w:t>邮箱</w:t>
            </w:r>
          </w:p>
        </w:tc>
        <w:tc>
          <w:tcPr>
            <w:tcW w:w="7155" w:type="dxa"/>
            <w:tcBorders>
              <w:top w:val="single" w:sz="6" w:space="0" w:color="8DB3E2"/>
              <w:left w:val="single" w:sz="6" w:space="0" w:color="8DB3E2"/>
              <w:bottom w:val="single" w:sz="6" w:space="0" w:color="8DB3E2"/>
              <w:right w:val="single" w:sz="6" w:space="0" w:color="8DB3E2"/>
            </w:tcBorders>
            <w:tcMar>
              <w:top w:w="75" w:type="dxa"/>
              <w:left w:w="150" w:type="dxa"/>
              <w:bottom w:w="75" w:type="dxa"/>
              <w:right w:w="150" w:type="dxa"/>
            </w:tcMar>
            <w:vAlign w:val="center"/>
            <w:hideMark/>
          </w:tcPr>
          <w:p w14:paraId="35F0698C" w14:textId="77777777" w:rsidR="00FA69C9" w:rsidRPr="00B11715" w:rsidRDefault="00FA69C9" w:rsidP="00FA69C9">
            <w:pPr>
              <w:rPr>
                <w:rFonts w:ascii="Times New Roman" w:eastAsia="宋体" w:hAnsi="Times New Roman" w:cs="Times New Roman"/>
              </w:rPr>
            </w:pPr>
            <w:r w:rsidRPr="00B11715">
              <w:rPr>
                <w:rFonts w:ascii="Times New Roman" w:eastAsia="宋体" w:hAnsi="Times New Roman" w:cs="Times New Roman"/>
              </w:rPr>
              <w:t>zhangyx@bupt.edu.cn    </w:t>
            </w:r>
          </w:p>
        </w:tc>
      </w:tr>
    </w:tbl>
    <w:p w14:paraId="27AA56CD" w14:textId="77777777" w:rsidR="00FA69C9" w:rsidRPr="00B11715" w:rsidRDefault="00FA69C9" w:rsidP="00FA69C9">
      <w:pPr>
        <w:rPr>
          <w:rFonts w:ascii="Times New Roman" w:eastAsia="宋体" w:hAnsi="Times New Roman" w:cs="Times New Roman"/>
        </w:rPr>
      </w:pPr>
    </w:p>
    <w:p w14:paraId="5E091029" w14:textId="60EC0803" w:rsidR="00FA69C9" w:rsidRPr="0062224D" w:rsidRDefault="00FA69C9" w:rsidP="00663B4B">
      <w:pPr>
        <w:spacing w:line="276" w:lineRule="auto"/>
        <w:rPr>
          <w:rFonts w:ascii="Times New Roman" w:eastAsia="宋体" w:hAnsi="Times New Roman" w:cs="Times New Roman"/>
          <w:szCs w:val="22"/>
        </w:rPr>
      </w:pPr>
      <w:r w:rsidRPr="0062224D">
        <w:rPr>
          <w:rFonts w:ascii="Times New Roman" w:eastAsia="宋体" w:hAnsi="Times New Roman" w:cs="Times New Roman"/>
          <w:szCs w:val="22"/>
        </w:rPr>
        <w:t>张宇翔，北京邮电大学副教授，中国通信学会天线与射频分会委员、智能超表面技术专业委员会委员、北京通信学会青年工作委员会委员。长期从事移动通信无线信道建模预测和数字孪生等技术研究。在相关领域发表</w:t>
      </w:r>
      <w:r w:rsidRPr="0062224D">
        <w:rPr>
          <w:rFonts w:ascii="Times New Roman" w:eastAsia="宋体" w:hAnsi="Times New Roman" w:cs="Times New Roman"/>
          <w:szCs w:val="22"/>
        </w:rPr>
        <w:t>SCI/EI</w:t>
      </w:r>
      <w:r w:rsidRPr="0062224D">
        <w:rPr>
          <w:rFonts w:ascii="Times New Roman" w:eastAsia="宋体" w:hAnsi="Times New Roman" w:cs="Times New Roman"/>
          <w:szCs w:val="22"/>
        </w:rPr>
        <w:t>检索论文</w:t>
      </w:r>
      <w:r w:rsidRPr="0062224D">
        <w:rPr>
          <w:rFonts w:ascii="Times New Roman" w:eastAsia="宋体" w:hAnsi="Times New Roman" w:cs="Times New Roman"/>
          <w:szCs w:val="22"/>
        </w:rPr>
        <w:t>60</w:t>
      </w:r>
      <w:r w:rsidRPr="0062224D">
        <w:rPr>
          <w:rFonts w:ascii="Times New Roman" w:eastAsia="宋体" w:hAnsi="Times New Roman" w:cs="Times New Roman"/>
          <w:szCs w:val="22"/>
        </w:rPr>
        <w:t>余篇，其中</w:t>
      </w:r>
      <w:r w:rsidRPr="0062224D">
        <w:rPr>
          <w:rFonts w:ascii="Times New Roman" w:eastAsia="宋体" w:hAnsi="Times New Roman" w:cs="Times New Roman"/>
          <w:szCs w:val="22"/>
        </w:rPr>
        <w:t>ESI</w:t>
      </w:r>
      <w:r w:rsidRPr="0062224D">
        <w:rPr>
          <w:rFonts w:ascii="Times New Roman" w:eastAsia="宋体" w:hAnsi="Times New Roman" w:cs="Times New Roman"/>
          <w:szCs w:val="22"/>
        </w:rPr>
        <w:t>高被引</w:t>
      </w:r>
      <w:r w:rsidRPr="0062224D">
        <w:rPr>
          <w:rFonts w:ascii="Times New Roman" w:eastAsia="宋体" w:hAnsi="Times New Roman" w:cs="Times New Roman"/>
          <w:szCs w:val="22"/>
        </w:rPr>
        <w:t>1</w:t>
      </w:r>
      <w:r w:rsidRPr="0062224D">
        <w:rPr>
          <w:rFonts w:ascii="Times New Roman" w:eastAsia="宋体" w:hAnsi="Times New Roman" w:cs="Times New Roman"/>
          <w:szCs w:val="22"/>
        </w:rPr>
        <w:t>篇，热点论文</w:t>
      </w:r>
      <w:r w:rsidRPr="0062224D">
        <w:rPr>
          <w:rFonts w:ascii="Times New Roman" w:eastAsia="宋体" w:hAnsi="Times New Roman" w:cs="Times New Roman"/>
          <w:szCs w:val="22"/>
        </w:rPr>
        <w:t>3</w:t>
      </w:r>
      <w:r w:rsidRPr="0062224D">
        <w:rPr>
          <w:rFonts w:ascii="Times New Roman" w:eastAsia="宋体" w:hAnsi="Times New Roman" w:cs="Times New Roman"/>
          <w:szCs w:val="22"/>
        </w:rPr>
        <w:t>篇；授权发明专利</w:t>
      </w:r>
      <w:r w:rsidRPr="0062224D">
        <w:rPr>
          <w:rFonts w:ascii="Times New Roman" w:eastAsia="宋体" w:hAnsi="Times New Roman" w:cs="Times New Roman"/>
          <w:szCs w:val="22"/>
        </w:rPr>
        <w:t>10</w:t>
      </w:r>
      <w:r w:rsidRPr="0062224D">
        <w:rPr>
          <w:rFonts w:ascii="Times New Roman" w:eastAsia="宋体" w:hAnsi="Times New Roman" w:cs="Times New Roman"/>
          <w:szCs w:val="22"/>
        </w:rPr>
        <w:t>余项；入选北京市科协青年人才托举工程和全球</w:t>
      </w:r>
      <w:r w:rsidRPr="0062224D">
        <w:rPr>
          <w:rFonts w:ascii="Times New Roman" w:eastAsia="宋体" w:hAnsi="Times New Roman" w:cs="Times New Roman"/>
          <w:szCs w:val="22"/>
        </w:rPr>
        <w:t>6G</w:t>
      </w:r>
      <w:r w:rsidRPr="0062224D">
        <w:rPr>
          <w:rFonts w:ascii="Times New Roman" w:eastAsia="宋体" w:hAnsi="Times New Roman" w:cs="Times New Roman"/>
          <w:szCs w:val="22"/>
        </w:rPr>
        <w:t>技术大会</w:t>
      </w:r>
      <w:r w:rsidRPr="0062224D">
        <w:rPr>
          <w:rFonts w:ascii="Times New Roman" w:eastAsia="宋体" w:hAnsi="Times New Roman" w:cs="Times New Roman"/>
          <w:szCs w:val="22"/>
        </w:rPr>
        <w:t>“6G</w:t>
      </w:r>
      <w:r w:rsidRPr="0062224D">
        <w:rPr>
          <w:rFonts w:ascii="Times New Roman" w:eastAsia="宋体" w:hAnsi="Times New Roman" w:cs="Times New Roman"/>
          <w:szCs w:val="22"/>
        </w:rPr>
        <w:t>星辰青年学者</w:t>
      </w:r>
      <w:r w:rsidRPr="0062224D">
        <w:rPr>
          <w:rFonts w:ascii="Times New Roman" w:eastAsia="宋体" w:hAnsi="Times New Roman" w:cs="Times New Roman"/>
          <w:szCs w:val="22"/>
        </w:rPr>
        <w:t>”</w:t>
      </w:r>
      <w:r w:rsidRPr="0062224D">
        <w:rPr>
          <w:rFonts w:ascii="Times New Roman" w:eastAsia="宋体" w:hAnsi="Times New Roman" w:cs="Times New Roman"/>
          <w:szCs w:val="22"/>
        </w:rPr>
        <w:t>。主持国家自然科学青年基金项目、国家重点研发计划课题等，参与国家自然科学基金、国家重点研发计划、国家科技重大专项等国家、省部级项目</w:t>
      </w:r>
      <w:r w:rsidRPr="0062224D">
        <w:rPr>
          <w:rFonts w:ascii="Times New Roman" w:eastAsia="宋体" w:hAnsi="Times New Roman" w:cs="Times New Roman"/>
          <w:szCs w:val="22"/>
        </w:rPr>
        <w:t>10</w:t>
      </w:r>
      <w:r w:rsidRPr="0062224D">
        <w:rPr>
          <w:rFonts w:ascii="Times New Roman" w:eastAsia="宋体" w:hAnsi="Times New Roman" w:cs="Times New Roman"/>
          <w:szCs w:val="22"/>
        </w:rPr>
        <w:t>余项。被国际标准化组织</w:t>
      </w:r>
      <w:r w:rsidRPr="0062224D">
        <w:rPr>
          <w:rFonts w:ascii="Times New Roman" w:eastAsia="宋体" w:hAnsi="Times New Roman" w:cs="Times New Roman"/>
          <w:szCs w:val="22"/>
        </w:rPr>
        <w:t>3GPP</w:t>
      </w:r>
      <w:r w:rsidRPr="0062224D">
        <w:rPr>
          <w:rFonts w:ascii="Times New Roman" w:eastAsia="宋体" w:hAnsi="Times New Roman" w:cs="Times New Roman"/>
          <w:szCs w:val="22"/>
        </w:rPr>
        <w:t>和</w:t>
      </w:r>
      <w:r w:rsidRPr="0062224D">
        <w:rPr>
          <w:rFonts w:ascii="Times New Roman" w:eastAsia="宋体" w:hAnsi="Times New Roman" w:cs="Times New Roman"/>
          <w:szCs w:val="22"/>
        </w:rPr>
        <w:t>ITU</w:t>
      </w:r>
      <w:r w:rsidRPr="0062224D">
        <w:rPr>
          <w:rFonts w:ascii="Times New Roman" w:eastAsia="宋体" w:hAnsi="Times New Roman" w:cs="Times New Roman"/>
          <w:szCs w:val="22"/>
        </w:rPr>
        <w:t>等采纳提案</w:t>
      </w:r>
      <w:r w:rsidRPr="0062224D">
        <w:rPr>
          <w:rFonts w:ascii="Times New Roman" w:eastAsia="宋体" w:hAnsi="Times New Roman" w:cs="Times New Roman"/>
          <w:szCs w:val="22"/>
        </w:rPr>
        <w:t>30</w:t>
      </w:r>
      <w:r w:rsidRPr="0062224D">
        <w:rPr>
          <w:rFonts w:ascii="Times New Roman" w:eastAsia="宋体" w:hAnsi="Times New Roman" w:cs="Times New Roman"/>
          <w:szCs w:val="22"/>
        </w:rPr>
        <w:t>余篇，形成</w:t>
      </w:r>
      <w:r w:rsidRPr="0062224D">
        <w:rPr>
          <w:rFonts w:ascii="Times New Roman" w:eastAsia="宋体" w:hAnsi="Times New Roman" w:cs="Times New Roman"/>
          <w:szCs w:val="22"/>
        </w:rPr>
        <w:t>3GPP</w:t>
      </w:r>
      <w:r w:rsidRPr="0062224D">
        <w:rPr>
          <w:rFonts w:ascii="Times New Roman" w:eastAsia="宋体" w:hAnsi="Times New Roman" w:cs="Times New Roman"/>
          <w:szCs w:val="22"/>
        </w:rPr>
        <w:t>国际标准</w:t>
      </w:r>
      <w:r w:rsidRPr="0062224D">
        <w:rPr>
          <w:rFonts w:ascii="Times New Roman" w:eastAsia="宋体" w:hAnsi="Times New Roman" w:cs="Times New Roman"/>
          <w:szCs w:val="22"/>
        </w:rPr>
        <w:t>1</w:t>
      </w:r>
      <w:r w:rsidRPr="0062224D">
        <w:rPr>
          <w:rFonts w:ascii="Times New Roman" w:eastAsia="宋体" w:hAnsi="Times New Roman" w:cs="Times New Roman"/>
          <w:szCs w:val="22"/>
        </w:rPr>
        <w:t>项。作为第一完成人获</w:t>
      </w:r>
      <w:r w:rsidRPr="0062224D">
        <w:rPr>
          <w:rFonts w:ascii="Times New Roman" w:eastAsia="宋体" w:hAnsi="Times New Roman" w:cs="Times New Roman"/>
          <w:szCs w:val="22"/>
        </w:rPr>
        <w:t>2025</w:t>
      </w:r>
      <w:r w:rsidRPr="0062224D">
        <w:rPr>
          <w:rFonts w:ascii="Times New Roman" w:eastAsia="宋体" w:hAnsi="Times New Roman" w:cs="Times New Roman"/>
          <w:szCs w:val="22"/>
        </w:rPr>
        <w:t>年中国通信学会科技进步二等奖，作为主要完成人获</w:t>
      </w:r>
      <w:r w:rsidRPr="0062224D">
        <w:rPr>
          <w:rFonts w:ascii="Times New Roman" w:eastAsia="宋体" w:hAnsi="Times New Roman" w:cs="Times New Roman"/>
          <w:szCs w:val="22"/>
        </w:rPr>
        <w:t>2025</w:t>
      </w:r>
      <w:r w:rsidRPr="0062224D">
        <w:rPr>
          <w:rFonts w:ascii="Times New Roman" w:eastAsia="宋体" w:hAnsi="Times New Roman" w:cs="Times New Roman"/>
          <w:szCs w:val="22"/>
        </w:rPr>
        <w:t>年中国电子学会科技进步一等奖、</w:t>
      </w:r>
      <w:r w:rsidRPr="0062224D">
        <w:rPr>
          <w:rFonts w:ascii="Times New Roman" w:eastAsia="宋体" w:hAnsi="Times New Roman" w:cs="Times New Roman"/>
          <w:szCs w:val="22"/>
        </w:rPr>
        <w:t>2021</w:t>
      </w:r>
      <w:r w:rsidRPr="0062224D">
        <w:rPr>
          <w:rFonts w:ascii="Times New Roman" w:eastAsia="宋体" w:hAnsi="Times New Roman" w:cs="Times New Roman"/>
          <w:szCs w:val="22"/>
        </w:rPr>
        <w:t>年中国通信学会技术发明一等奖、</w:t>
      </w:r>
      <w:r w:rsidRPr="0062224D">
        <w:rPr>
          <w:rFonts w:ascii="Times New Roman" w:eastAsia="宋体" w:hAnsi="Times New Roman" w:cs="Times New Roman"/>
          <w:szCs w:val="22"/>
        </w:rPr>
        <w:t>2025</w:t>
      </w:r>
      <w:r w:rsidRPr="0062224D">
        <w:rPr>
          <w:rFonts w:ascii="Times New Roman" w:eastAsia="宋体" w:hAnsi="Times New Roman" w:cs="Times New Roman"/>
          <w:szCs w:val="22"/>
        </w:rPr>
        <w:t>年中国电子学会电子信息教学成果大赛一等奖、第四十九届日内瓦国际发明展金奖、</w:t>
      </w:r>
      <w:r w:rsidRPr="0062224D">
        <w:rPr>
          <w:rFonts w:ascii="Times New Roman" w:eastAsia="宋体" w:hAnsi="Times New Roman" w:cs="Times New Roman"/>
          <w:szCs w:val="22"/>
        </w:rPr>
        <w:t>IEEE ICCC 2025</w:t>
      </w:r>
      <w:r w:rsidRPr="0062224D">
        <w:rPr>
          <w:rFonts w:ascii="Times New Roman" w:eastAsia="宋体" w:hAnsi="Times New Roman" w:cs="Times New Roman"/>
          <w:szCs w:val="22"/>
        </w:rPr>
        <w:t>最佳演示奖等。</w:t>
      </w:r>
    </w:p>
    <w:p w14:paraId="7CFD7678" w14:textId="77777777" w:rsidR="00FA69C9" w:rsidRPr="0062224D" w:rsidRDefault="00FA69C9" w:rsidP="00FA69C9">
      <w:pPr>
        <w:rPr>
          <w:rFonts w:ascii="Times New Roman" w:eastAsia="宋体" w:hAnsi="Times New Roman" w:cs="Times New Roman"/>
          <w:szCs w:val="22"/>
        </w:rPr>
      </w:pPr>
    </w:p>
    <w:p w14:paraId="22B6E4D0" w14:textId="77777777" w:rsidR="00FA69C9" w:rsidRPr="0062224D" w:rsidRDefault="00FA69C9" w:rsidP="00FA69C9">
      <w:pPr>
        <w:rPr>
          <w:rFonts w:ascii="Times New Roman" w:eastAsia="宋体" w:hAnsi="Times New Roman" w:cs="Times New Roman"/>
          <w:color w:val="4C94D8" w:themeColor="text2" w:themeTint="80"/>
          <w:szCs w:val="22"/>
        </w:rPr>
      </w:pPr>
      <w:r w:rsidRPr="0062224D">
        <w:rPr>
          <w:rFonts w:ascii="Times New Roman" w:eastAsia="宋体" w:hAnsi="Times New Roman" w:cs="Times New Roman"/>
          <w:b/>
          <w:bCs/>
          <w:color w:val="4C94D8" w:themeColor="text2" w:themeTint="80"/>
          <w:szCs w:val="22"/>
        </w:rPr>
        <w:lastRenderedPageBreak/>
        <w:t>主要研究方向</w:t>
      </w:r>
    </w:p>
    <w:p w14:paraId="60350465" w14:textId="77777777" w:rsidR="005B6634" w:rsidRPr="0062224D" w:rsidRDefault="005B6634" w:rsidP="00FA69C9">
      <w:pPr>
        <w:rPr>
          <w:rFonts w:ascii="Times New Roman" w:eastAsia="宋体" w:hAnsi="Times New Roman" w:cs="Times New Roman"/>
          <w:szCs w:val="22"/>
        </w:rPr>
      </w:pPr>
      <w:r w:rsidRPr="0062224D">
        <w:rPr>
          <w:rFonts w:ascii="Times New Roman" w:eastAsia="宋体" w:hAnsi="Times New Roman" w:cs="Times New Roman"/>
          <w:szCs w:val="22"/>
        </w:rPr>
        <w:t>1</w:t>
      </w:r>
      <w:r w:rsidRPr="0062224D">
        <w:rPr>
          <w:rFonts w:ascii="Times New Roman" w:eastAsia="宋体" w:hAnsi="Times New Roman" w:cs="Times New Roman"/>
          <w:szCs w:val="22"/>
        </w:rPr>
        <w:t>）面向第六代移动通信的空天地海复杂场景无线信道测量与建模理论；</w:t>
      </w:r>
    </w:p>
    <w:p w14:paraId="48897D93" w14:textId="77777777" w:rsidR="005B6634" w:rsidRPr="0062224D" w:rsidRDefault="005B6634" w:rsidP="00FA69C9">
      <w:pPr>
        <w:rPr>
          <w:rFonts w:ascii="Times New Roman" w:eastAsia="宋体" w:hAnsi="Times New Roman" w:cs="Times New Roman"/>
          <w:szCs w:val="22"/>
        </w:rPr>
      </w:pPr>
      <w:r w:rsidRPr="0062224D">
        <w:rPr>
          <w:rFonts w:ascii="Times New Roman" w:eastAsia="宋体" w:hAnsi="Times New Roman" w:cs="Times New Roman"/>
          <w:szCs w:val="22"/>
        </w:rPr>
        <w:t>2</w:t>
      </w:r>
      <w:r w:rsidRPr="0062224D">
        <w:rPr>
          <w:rFonts w:ascii="Times New Roman" w:eastAsia="宋体" w:hAnsi="Times New Roman" w:cs="Times New Roman"/>
          <w:szCs w:val="22"/>
        </w:rPr>
        <w:t>）面向无线信道和网络数字孪生的</w:t>
      </w:r>
      <w:r w:rsidRPr="0062224D">
        <w:rPr>
          <w:rFonts w:ascii="Times New Roman" w:eastAsia="宋体" w:hAnsi="Times New Roman" w:cs="Times New Roman"/>
          <w:szCs w:val="22"/>
        </w:rPr>
        <w:t>AI</w:t>
      </w:r>
      <w:r w:rsidRPr="0062224D">
        <w:rPr>
          <w:rFonts w:ascii="Times New Roman" w:eastAsia="宋体" w:hAnsi="Times New Roman" w:cs="Times New Roman"/>
          <w:szCs w:val="22"/>
        </w:rPr>
        <w:t>基座大模型、智能体和具身智能关键技术；</w:t>
      </w:r>
    </w:p>
    <w:p w14:paraId="63D9B7B6" w14:textId="6CF68642" w:rsidR="00FA69C9" w:rsidRPr="0062224D" w:rsidRDefault="005B6634" w:rsidP="00FA69C9">
      <w:pPr>
        <w:rPr>
          <w:rFonts w:ascii="Times New Roman" w:eastAsia="宋体" w:hAnsi="Times New Roman" w:cs="Times New Roman"/>
          <w:szCs w:val="22"/>
        </w:rPr>
      </w:pPr>
      <w:r w:rsidRPr="0062224D">
        <w:rPr>
          <w:rFonts w:ascii="Times New Roman" w:eastAsia="宋体" w:hAnsi="Times New Roman" w:cs="Times New Roman"/>
          <w:szCs w:val="22"/>
        </w:rPr>
        <w:t>3</w:t>
      </w:r>
      <w:r w:rsidRPr="0062224D">
        <w:rPr>
          <w:rFonts w:ascii="Times New Roman" w:eastAsia="宋体" w:hAnsi="Times New Roman" w:cs="Times New Roman"/>
          <w:szCs w:val="22"/>
        </w:rPr>
        <w:t>）面向未来移动通信系统的无线信道模拟与空天地海通信系统测试方法。</w:t>
      </w:r>
    </w:p>
    <w:p w14:paraId="1E3D3A26" w14:textId="77777777" w:rsidR="00AB5819" w:rsidRPr="0062224D" w:rsidRDefault="00AB5819" w:rsidP="00FA69C9">
      <w:pPr>
        <w:rPr>
          <w:rFonts w:ascii="Times New Roman" w:eastAsia="宋体" w:hAnsi="Times New Roman" w:cs="Times New Roman"/>
          <w:szCs w:val="22"/>
        </w:rPr>
      </w:pPr>
    </w:p>
    <w:p w14:paraId="3269BE2C" w14:textId="77777777" w:rsidR="00FA69C9" w:rsidRPr="0062224D" w:rsidRDefault="00FA69C9" w:rsidP="00FA69C9">
      <w:pPr>
        <w:rPr>
          <w:rFonts w:ascii="Times New Roman" w:eastAsia="宋体" w:hAnsi="Times New Roman" w:cs="Times New Roman"/>
          <w:b/>
          <w:bCs/>
          <w:color w:val="4C94D8" w:themeColor="text2" w:themeTint="80"/>
          <w:szCs w:val="22"/>
        </w:rPr>
      </w:pPr>
      <w:r w:rsidRPr="0062224D">
        <w:rPr>
          <w:rFonts w:ascii="Times New Roman" w:eastAsia="宋体" w:hAnsi="Times New Roman" w:cs="Times New Roman"/>
          <w:b/>
          <w:bCs/>
          <w:color w:val="4C94D8" w:themeColor="text2" w:themeTint="80"/>
          <w:szCs w:val="22"/>
        </w:rPr>
        <w:t>代表性成果</w:t>
      </w:r>
    </w:p>
    <w:p w14:paraId="3EC23AFA" w14:textId="14617D80" w:rsidR="00CE5594" w:rsidRPr="0062224D" w:rsidRDefault="00CE5594" w:rsidP="00FA69C9">
      <w:pPr>
        <w:rPr>
          <w:rFonts w:ascii="Times New Roman" w:eastAsia="宋体" w:hAnsi="Times New Roman" w:cs="Times New Roman"/>
          <w:szCs w:val="22"/>
        </w:rPr>
      </w:pPr>
      <w:r w:rsidRPr="0062224D">
        <w:rPr>
          <w:rFonts w:ascii="Times New Roman" w:eastAsia="宋体" w:hAnsi="Times New Roman" w:cs="Times New Roman"/>
          <w:szCs w:val="22"/>
        </w:rPr>
        <w:t>近</w:t>
      </w:r>
      <w:r w:rsidRPr="0062224D">
        <w:rPr>
          <w:rFonts w:ascii="Times New Roman" w:eastAsia="宋体" w:hAnsi="Times New Roman" w:cs="Times New Roman"/>
          <w:szCs w:val="22"/>
        </w:rPr>
        <w:t>5</w:t>
      </w:r>
      <w:r w:rsidRPr="0062224D">
        <w:rPr>
          <w:rFonts w:ascii="Times New Roman" w:eastAsia="宋体" w:hAnsi="Times New Roman" w:cs="Times New Roman"/>
          <w:szCs w:val="22"/>
        </w:rPr>
        <w:t>年代表性成果（</w:t>
      </w:r>
      <w:r w:rsidRPr="0062224D">
        <w:rPr>
          <w:rFonts w:ascii="Times New Roman" w:eastAsia="宋体" w:hAnsi="Times New Roman" w:cs="Times New Roman"/>
          <w:szCs w:val="22"/>
        </w:rPr>
        <w:t>#</w:t>
      </w:r>
      <w:r w:rsidRPr="0062224D">
        <w:rPr>
          <w:rFonts w:ascii="Times New Roman" w:eastAsia="宋体" w:hAnsi="Times New Roman" w:cs="Times New Roman"/>
          <w:szCs w:val="22"/>
        </w:rPr>
        <w:t>表示第一作者，</w:t>
      </w:r>
      <w:r w:rsidRPr="0062224D">
        <w:rPr>
          <w:rFonts w:ascii="Times New Roman" w:eastAsia="宋体" w:hAnsi="Times New Roman" w:cs="Times New Roman"/>
          <w:szCs w:val="22"/>
        </w:rPr>
        <w:t>*</w:t>
      </w:r>
      <w:r w:rsidRPr="0062224D">
        <w:rPr>
          <w:rFonts w:ascii="Times New Roman" w:eastAsia="宋体" w:hAnsi="Times New Roman" w:cs="Times New Roman"/>
          <w:szCs w:val="22"/>
        </w:rPr>
        <w:t>表示通讯作者）：</w:t>
      </w:r>
    </w:p>
    <w:p w14:paraId="70EC88DD" w14:textId="168FF46C" w:rsidR="00CE5594" w:rsidRPr="0062224D" w:rsidRDefault="00CE5594" w:rsidP="00FA69C9">
      <w:pPr>
        <w:rPr>
          <w:rFonts w:ascii="Elephant" w:eastAsia="宋体" w:hAnsi="Elephant" w:cs="Times New Roman"/>
          <w:szCs w:val="22"/>
        </w:rPr>
      </w:pPr>
      <w:r w:rsidRPr="0062224D">
        <w:rPr>
          <w:rFonts w:ascii="Elephant" w:eastAsia="宋体" w:hAnsi="Elephant" w:cs="Times New Roman"/>
          <w:szCs w:val="22"/>
        </w:rPr>
        <w:t>2025</w:t>
      </w:r>
    </w:p>
    <w:p w14:paraId="1F9CFF3E" w14:textId="5E223900"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946B97" w:rsidRPr="0062224D">
        <w:rPr>
          <w:rFonts w:ascii="Times New Roman" w:eastAsia="宋体" w:hAnsi="Times New Roman" w:cs="Times New Roman"/>
          <w:b/>
          <w:bCs/>
          <w:szCs w:val="22"/>
        </w:rPr>
        <w:t>#</w:t>
      </w:r>
      <w:r w:rsidRPr="0062224D">
        <w:rPr>
          <w:rFonts w:ascii="Times New Roman" w:eastAsia="宋体" w:hAnsi="Times New Roman" w:cs="Times New Roman"/>
          <w:szCs w:val="22"/>
        </w:rPr>
        <w:t xml:space="preserve">, J. Zhang, H. Gong, X. Hu, J. Zhang, H. Xing, S. Luo, Y. Xiong, L. Yu, Z. Yuan, G. Liu, and T. Jiang, “A Unified RCS Modeling of Typical Targets for 3GPP ISAC Channel Standardization and Experimental Analysis,” </w:t>
      </w:r>
      <w:r w:rsidRPr="0062224D">
        <w:rPr>
          <w:rFonts w:ascii="Times New Roman" w:eastAsia="宋体" w:hAnsi="Times New Roman" w:cs="Times New Roman"/>
          <w:i/>
          <w:iCs/>
          <w:szCs w:val="22"/>
        </w:rPr>
        <w:t>IEEE J. Sel. Areas Commun.</w:t>
      </w:r>
      <w:r w:rsidRPr="0062224D">
        <w:rPr>
          <w:rFonts w:ascii="Times New Roman" w:eastAsia="宋体" w:hAnsi="Times New Roman" w:cs="Times New Roman"/>
          <w:szCs w:val="22"/>
        </w:rPr>
        <w:t>, early access, 2025, doi: 10.1109/JSAC.2025.3608732.</w:t>
      </w:r>
    </w:p>
    <w:p w14:paraId="64F8B168" w14:textId="61F1997A"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946B97" w:rsidRPr="0062224D">
        <w:rPr>
          <w:rFonts w:ascii="Times New Roman" w:eastAsia="宋体" w:hAnsi="Times New Roman" w:cs="Times New Roman"/>
          <w:b/>
          <w:bCs/>
          <w:szCs w:val="22"/>
        </w:rPr>
        <w:t>#</w:t>
      </w:r>
      <w:r w:rsidRPr="0062224D">
        <w:rPr>
          <w:rFonts w:ascii="Times New Roman" w:eastAsia="宋体" w:hAnsi="Times New Roman" w:cs="Times New Roman"/>
          <w:szCs w:val="22"/>
        </w:rPr>
        <w:t xml:space="preserve">, J. Zhang, H. Gong, Z. Zhou, H. Xing, Z. Yuan, L. Tian, L. Yu, G. Liu, and T. Jiang, “A Unified Deterministic Channel Model for Multi-Type RIS With Reflective, Transmissive, and Polarization Operations,” </w:t>
      </w:r>
      <w:r w:rsidRPr="0062224D">
        <w:rPr>
          <w:rFonts w:ascii="Times New Roman" w:eastAsia="宋体" w:hAnsi="Times New Roman" w:cs="Times New Roman"/>
          <w:i/>
          <w:iCs/>
          <w:szCs w:val="22"/>
        </w:rPr>
        <w:t>IEEE Trans. Veh. Technol.</w:t>
      </w:r>
      <w:r w:rsidRPr="0062224D">
        <w:rPr>
          <w:rFonts w:ascii="Times New Roman" w:eastAsia="宋体" w:hAnsi="Times New Roman" w:cs="Times New Roman"/>
          <w:szCs w:val="22"/>
        </w:rPr>
        <w:t>, early access, pp. 1–13, 2025, doi: 10.1109/TVT.2025.3605727.</w:t>
      </w:r>
    </w:p>
    <w:p w14:paraId="33BAD25A" w14:textId="0C99CD6B"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946B97" w:rsidRPr="0062224D">
        <w:rPr>
          <w:rFonts w:ascii="Times New Roman" w:eastAsia="宋体" w:hAnsi="Times New Roman" w:cs="Times New Roman"/>
          <w:b/>
          <w:bCs/>
          <w:szCs w:val="22"/>
        </w:rPr>
        <w:t>#</w:t>
      </w:r>
      <w:r w:rsidRPr="0062224D">
        <w:rPr>
          <w:rFonts w:ascii="Times New Roman" w:eastAsia="宋体" w:hAnsi="Times New Roman" w:cs="Times New Roman"/>
          <w:szCs w:val="22"/>
        </w:rPr>
        <w:t xml:space="preserve">, J. Zhang, Y. Kang, M. Zhao, P. Qi, Z. Zhang, P. Tang, L. Tian, G. Liu and Y. Yao, "A Laboratorial Testing Scheme for 5G System:Channel Model Principle and Field Experiment Validation," </w:t>
      </w:r>
      <w:r w:rsidRPr="0062224D">
        <w:rPr>
          <w:rFonts w:ascii="Times New Roman" w:eastAsia="宋体" w:hAnsi="Times New Roman" w:cs="Times New Roman"/>
          <w:i/>
          <w:iCs/>
          <w:szCs w:val="22"/>
        </w:rPr>
        <w:t>China Commun.</w:t>
      </w:r>
      <w:r w:rsidRPr="0062224D">
        <w:rPr>
          <w:rFonts w:ascii="Times New Roman" w:eastAsia="宋体" w:hAnsi="Times New Roman" w:cs="Times New Roman"/>
          <w:szCs w:val="22"/>
        </w:rPr>
        <w:t>, vol. 22, no. 09, pp. 113-128, 2025.</w:t>
      </w:r>
    </w:p>
    <w:p w14:paraId="21248BEE" w14:textId="036A2B29"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946B97" w:rsidRPr="0062224D">
        <w:rPr>
          <w:rFonts w:ascii="Times New Roman" w:eastAsia="宋体" w:hAnsi="Times New Roman" w:cs="Times New Roman"/>
          <w:b/>
          <w:bCs/>
          <w:szCs w:val="22"/>
        </w:rPr>
        <w:t>#</w:t>
      </w:r>
      <w:r w:rsidRPr="0062224D">
        <w:rPr>
          <w:rFonts w:ascii="Times New Roman" w:eastAsia="宋体" w:hAnsi="Times New Roman" w:cs="Times New Roman"/>
          <w:szCs w:val="22"/>
        </w:rPr>
        <w:t xml:space="preserve">, J. Zhang, J. Zhang, Y. Pei, Y. Liu, L. Tian, T. Jiang, and G. Liu, "Research and experimental validation for 3GPP ISAC channel modeling standardization," </w:t>
      </w:r>
      <w:r w:rsidRPr="0062224D">
        <w:rPr>
          <w:rFonts w:ascii="Times New Roman" w:eastAsia="宋体" w:hAnsi="Times New Roman" w:cs="Times New Roman"/>
          <w:i/>
          <w:iCs/>
          <w:szCs w:val="22"/>
        </w:rPr>
        <w:t>Digital Communications and Networks</w:t>
      </w:r>
      <w:r w:rsidRPr="0062224D">
        <w:rPr>
          <w:rFonts w:ascii="Times New Roman" w:eastAsia="宋体" w:hAnsi="Times New Roman" w:cs="Times New Roman"/>
          <w:szCs w:val="22"/>
        </w:rPr>
        <w:t>, 2025, doi: 10.1016/j.dcan.2025.06.006.</w:t>
      </w:r>
    </w:p>
    <w:p w14:paraId="63AEFD82"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H. Xing,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J. Zhang, H. Xu, G. Liu, and Q. Wang, "An Approximate Wave-Number Domain Expression for Near-Field XL-Array Channel," </w:t>
      </w:r>
      <w:r w:rsidRPr="0062224D">
        <w:rPr>
          <w:rFonts w:ascii="Times New Roman" w:eastAsia="宋体" w:hAnsi="Times New Roman" w:cs="Times New Roman"/>
          <w:i/>
          <w:iCs/>
          <w:szCs w:val="22"/>
        </w:rPr>
        <w:t>IEEE Trans. Veh. Technol.</w:t>
      </w:r>
      <w:r w:rsidRPr="0062224D">
        <w:rPr>
          <w:rFonts w:ascii="Times New Roman" w:eastAsia="宋体" w:hAnsi="Times New Roman" w:cs="Times New Roman"/>
          <w:szCs w:val="22"/>
        </w:rPr>
        <w:t xml:space="preserve">, vol. 74, no. 5, pp. 8267-8272, 2025. </w:t>
      </w:r>
    </w:p>
    <w:p w14:paraId="4B403E84"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J. Wang,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Y. Sun, G. Nie, L. Shi, P. Zhang, and G. Liu, "Radio Environment Knowledge Pool for 6G Digital Twin Channel," </w:t>
      </w:r>
      <w:r w:rsidRPr="0062224D">
        <w:rPr>
          <w:rFonts w:ascii="Times New Roman" w:eastAsia="宋体" w:hAnsi="Times New Roman" w:cs="Times New Roman"/>
          <w:i/>
          <w:iCs/>
          <w:szCs w:val="22"/>
        </w:rPr>
        <w:t>IEEE Commun. Mag.</w:t>
      </w:r>
      <w:r w:rsidRPr="0062224D">
        <w:rPr>
          <w:rFonts w:ascii="Times New Roman" w:eastAsia="宋体" w:hAnsi="Times New Roman" w:cs="Times New Roman"/>
          <w:szCs w:val="22"/>
        </w:rPr>
        <w:t>, vol. 63, no. 5, pp. 158-164, 2025. (Popular Paper)</w:t>
      </w:r>
    </w:p>
    <w:p w14:paraId="4321F4B6" w14:textId="03325E5A" w:rsidR="00373CC0" w:rsidRPr="0062224D" w:rsidRDefault="00373CC0" w:rsidP="00373CC0">
      <w:pPr>
        <w:pStyle w:val="a9"/>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Y</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Liu, J</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Zhang</w:t>
      </w:r>
      <w:r w:rsidRPr="0062224D">
        <w:rPr>
          <w:rFonts w:ascii="Times New Roman" w:eastAsia="宋体" w:hAnsi="Times New Roman" w:cs="Times New Roman"/>
          <w:szCs w:val="22"/>
        </w:rPr>
        <w:t>*</w:t>
      </w:r>
      <w:r w:rsidRPr="0062224D">
        <w:rPr>
          <w:rFonts w:ascii="Times New Roman" w:eastAsia="宋体" w:hAnsi="Times New Roman" w:cs="Times New Roman"/>
          <w:szCs w:val="22"/>
        </w:rPr>
        <w:t xml:space="preserve">, </w:t>
      </w:r>
      <w:r w:rsidRPr="0062224D">
        <w:rPr>
          <w:rFonts w:ascii="Times New Roman" w:eastAsia="宋体" w:hAnsi="Times New Roman" w:cs="Times New Roman"/>
          <w:b/>
          <w:bCs/>
          <w:szCs w:val="22"/>
        </w:rPr>
        <w:t>Y</w:t>
      </w:r>
      <w:r w:rsidRPr="0062224D">
        <w:rPr>
          <w:rFonts w:ascii="Times New Roman" w:eastAsia="宋体" w:hAnsi="Times New Roman" w:cs="Times New Roman"/>
          <w:b/>
          <w:bCs/>
          <w:szCs w:val="22"/>
        </w:rPr>
        <w:t xml:space="preserve">. </w:t>
      </w:r>
      <w:r w:rsidRPr="0062224D">
        <w:rPr>
          <w:rFonts w:ascii="Times New Roman" w:eastAsia="宋体" w:hAnsi="Times New Roman" w:cs="Times New Roman"/>
          <w:b/>
          <w:bCs/>
          <w:szCs w:val="22"/>
        </w:rPr>
        <w:t>Zhang</w:t>
      </w:r>
      <w:r w:rsidRPr="0062224D">
        <w:rPr>
          <w:rFonts w:ascii="Times New Roman" w:eastAsia="宋体" w:hAnsi="Times New Roman" w:cs="Times New Roman"/>
          <w:b/>
          <w:bCs/>
          <w:szCs w:val="22"/>
        </w:rPr>
        <w:t>*</w:t>
      </w:r>
      <w:r w:rsidRPr="0062224D">
        <w:rPr>
          <w:rFonts w:ascii="Times New Roman" w:eastAsia="宋体" w:hAnsi="Times New Roman" w:cs="Times New Roman"/>
          <w:szCs w:val="22"/>
        </w:rPr>
        <w:t xml:space="preserve">, </w:t>
      </w:r>
      <w:r w:rsidR="00C47B9B" w:rsidRPr="0062224D">
        <w:rPr>
          <w:rFonts w:ascii="Times New Roman" w:eastAsia="宋体" w:hAnsi="Times New Roman" w:cs="Times New Roman"/>
          <w:szCs w:val="22"/>
        </w:rPr>
        <w:t>H. Xing, Y. Xiong, Z. Yuan, G. Liu</w:t>
      </w:r>
      <w:r w:rsidRPr="0062224D">
        <w:rPr>
          <w:rFonts w:ascii="Times New Roman" w:eastAsia="宋体" w:hAnsi="Times New Roman" w:cs="Times New Roman"/>
          <w:szCs w:val="22"/>
        </w:rPr>
        <w:t xml:space="preserve">. </w:t>
      </w:r>
      <w:r w:rsidR="00C47B9B" w:rsidRPr="0062224D">
        <w:rPr>
          <w:rFonts w:ascii="Times New Roman" w:eastAsia="宋体" w:hAnsi="Times New Roman" w:cs="Times New Roman"/>
          <w:szCs w:val="22"/>
        </w:rPr>
        <w:t>“</w:t>
      </w:r>
      <w:r w:rsidRPr="0062224D">
        <w:rPr>
          <w:rFonts w:ascii="Times New Roman" w:eastAsia="宋体" w:hAnsi="Times New Roman" w:cs="Times New Roman"/>
          <w:szCs w:val="22"/>
        </w:rPr>
        <w:t>The coupling effect of sensing targets on the environment for 3GPP ISAC channels: Observation, modeling, and validation</w:t>
      </w:r>
      <w:r w:rsidR="00C47B9B" w:rsidRPr="0062224D">
        <w:rPr>
          <w:rFonts w:ascii="Times New Roman" w:eastAsia="宋体" w:hAnsi="Times New Roman" w:cs="Times New Roman"/>
          <w:szCs w:val="22"/>
        </w:rPr>
        <w:t>,”</w:t>
      </w:r>
      <w:r w:rsidRPr="0062224D">
        <w:rPr>
          <w:rFonts w:ascii="Times New Roman" w:eastAsia="宋体" w:hAnsi="Times New Roman" w:cs="Times New Roman"/>
          <w:szCs w:val="22"/>
        </w:rPr>
        <w:t xml:space="preserve"> IEEE Transactions on Cognitive Communications and Networking, 2025, 11(6): 3586-3600.</w:t>
      </w:r>
    </w:p>
    <w:p w14:paraId="46B76DAC" w14:textId="6277A995" w:rsidR="00B11715" w:rsidRPr="0062224D" w:rsidRDefault="00B11715" w:rsidP="00B11715">
      <w:pPr>
        <w:pStyle w:val="a9"/>
        <w:numPr>
          <w:ilvl w:val="0"/>
          <w:numId w:val="3"/>
        </w:numPr>
        <w:spacing w:line="360" w:lineRule="auto"/>
        <w:jc w:val="both"/>
        <w:rPr>
          <w:rFonts w:ascii="Times New Roman" w:eastAsia="宋体" w:hAnsi="Times New Roman" w:cs="Times New Roman" w:hint="eastAsia"/>
          <w:color w:val="000000" w:themeColor="text1"/>
          <w:szCs w:val="22"/>
        </w:rPr>
      </w:pPr>
      <w:r w:rsidRPr="0062224D">
        <w:rPr>
          <w:rFonts w:ascii="Times New Roman" w:eastAsia="宋体" w:hAnsi="Times New Roman" w:cs="Times New Roman"/>
          <w:szCs w:val="22"/>
          <w:lang w:val="de-DE"/>
        </w:rPr>
        <w:lastRenderedPageBreak/>
        <w:t>C</w:t>
      </w:r>
      <w:r w:rsidRPr="0062224D">
        <w:rPr>
          <w:rFonts w:ascii="Times New Roman" w:eastAsia="宋体" w:hAnsi="Times New Roman" w:cs="Times New Roman" w:hint="eastAsia"/>
          <w:szCs w:val="22"/>
          <w:lang w:val="de-DE"/>
        </w:rPr>
        <w:t>.</w:t>
      </w:r>
      <w:r w:rsidRPr="0062224D">
        <w:rPr>
          <w:rFonts w:ascii="Times New Roman" w:eastAsia="宋体" w:hAnsi="Times New Roman" w:cs="Times New Roman"/>
          <w:szCs w:val="22"/>
          <w:lang w:val="de-DE"/>
        </w:rPr>
        <w:t xml:space="preserve"> </w:t>
      </w:r>
      <w:r w:rsidRPr="0062224D">
        <w:rPr>
          <w:rFonts w:ascii="Times New Roman" w:eastAsia="宋体" w:hAnsi="Times New Roman" w:cs="Times New Roman"/>
          <w:szCs w:val="22"/>
          <w:lang w:val="de-DE"/>
        </w:rPr>
        <w:t>Zhao, J</w:t>
      </w:r>
      <w:r w:rsidRPr="0062224D">
        <w:rPr>
          <w:rFonts w:ascii="Times New Roman" w:eastAsia="宋体" w:hAnsi="Times New Roman" w:cs="Times New Roman" w:hint="eastAsia"/>
          <w:szCs w:val="22"/>
          <w:lang w:val="de-DE"/>
        </w:rPr>
        <w:t>.</w:t>
      </w:r>
      <w:r w:rsidRPr="0062224D">
        <w:rPr>
          <w:rFonts w:ascii="Times New Roman" w:eastAsia="宋体" w:hAnsi="Times New Roman" w:cs="Times New Roman"/>
          <w:szCs w:val="22"/>
          <w:lang w:val="de-DE"/>
        </w:rPr>
        <w:t xml:space="preserve"> </w:t>
      </w:r>
      <w:r w:rsidRPr="0062224D">
        <w:rPr>
          <w:rFonts w:ascii="Times New Roman" w:eastAsia="宋体" w:hAnsi="Times New Roman" w:cs="Times New Roman"/>
          <w:szCs w:val="22"/>
          <w:lang w:val="de-DE"/>
        </w:rPr>
        <w:t xml:space="preserve">Zhang, </w:t>
      </w:r>
      <w:r w:rsidRPr="0062224D">
        <w:rPr>
          <w:rFonts w:ascii="Times New Roman" w:eastAsia="宋体" w:hAnsi="Times New Roman" w:cs="Times New Roman"/>
          <w:b/>
          <w:bCs/>
          <w:szCs w:val="22"/>
          <w:lang w:val="de-DE"/>
        </w:rPr>
        <w:t>Y</w:t>
      </w:r>
      <w:r w:rsidRPr="0062224D">
        <w:rPr>
          <w:rFonts w:ascii="Times New Roman" w:eastAsia="宋体" w:hAnsi="Times New Roman" w:cs="Times New Roman" w:hint="eastAsia"/>
          <w:b/>
          <w:bCs/>
          <w:szCs w:val="22"/>
          <w:lang w:val="de-DE"/>
        </w:rPr>
        <w:t>.</w:t>
      </w:r>
      <w:r w:rsidRPr="0062224D">
        <w:rPr>
          <w:rFonts w:ascii="Times New Roman" w:eastAsia="宋体" w:hAnsi="Times New Roman" w:cs="Times New Roman"/>
          <w:b/>
          <w:bCs/>
          <w:szCs w:val="22"/>
          <w:lang w:val="de-DE"/>
        </w:rPr>
        <w:t xml:space="preserve"> </w:t>
      </w:r>
      <w:r w:rsidRPr="0062224D">
        <w:rPr>
          <w:rFonts w:ascii="Times New Roman" w:eastAsia="宋体" w:hAnsi="Times New Roman" w:cs="Times New Roman"/>
          <w:b/>
          <w:bCs/>
          <w:szCs w:val="22"/>
          <w:lang w:val="de-DE"/>
        </w:rPr>
        <w:t>Zhang</w:t>
      </w:r>
      <w:r w:rsidR="000772FC" w:rsidRPr="0062224D">
        <w:rPr>
          <w:rFonts w:ascii="Times New Roman" w:eastAsia="宋体" w:hAnsi="Times New Roman" w:cs="Times New Roman" w:hint="eastAsia"/>
          <w:b/>
          <w:bCs/>
          <w:szCs w:val="22"/>
          <w:lang w:val="de-DE"/>
        </w:rPr>
        <w:t>*</w:t>
      </w:r>
      <w:r w:rsidRPr="0062224D">
        <w:rPr>
          <w:rFonts w:ascii="Times New Roman" w:eastAsia="宋体" w:hAnsi="Times New Roman" w:cs="Times New Roman"/>
          <w:szCs w:val="22"/>
          <w:lang w:val="de-DE"/>
        </w:rPr>
        <w:t>,</w:t>
      </w:r>
      <w:r w:rsidRPr="0062224D">
        <w:rPr>
          <w:rFonts w:ascii="Times New Roman" w:eastAsia="宋体" w:hAnsi="Times New Roman" w:cs="Times New Roman" w:hint="eastAsia"/>
          <w:szCs w:val="22"/>
          <w:lang w:val="de-DE"/>
        </w:rPr>
        <w:t xml:space="preserve"> L. Tian, Y. Wang, H. Jiang, Y. Liu, W. Chen, T. Jiang, </w:t>
      </w:r>
      <w:r w:rsidR="000772FC" w:rsidRPr="0062224D">
        <w:rPr>
          <w:rFonts w:ascii="Times New Roman" w:eastAsia="宋体" w:hAnsi="Times New Roman" w:cs="Times New Roman" w:hint="eastAsia"/>
          <w:szCs w:val="22"/>
          <w:lang w:val="de-DE"/>
        </w:rPr>
        <w:t>G. Liu</w:t>
      </w:r>
      <w:r w:rsidRPr="0062224D">
        <w:rPr>
          <w:rFonts w:ascii="Times New Roman" w:eastAsia="宋体" w:hAnsi="Times New Roman" w:cs="Times New Roman"/>
          <w:szCs w:val="22"/>
          <w:lang w:val="de-DE"/>
        </w:rPr>
        <w:t>.</w:t>
      </w:r>
      <w:r w:rsidR="000772FC" w:rsidRPr="0062224D">
        <w:rPr>
          <w:rFonts w:ascii="Times New Roman" w:eastAsia="宋体" w:hAnsi="Times New Roman" w:cs="Times New Roman" w:hint="eastAsia"/>
          <w:szCs w:val="22"/>
          <w:lang w:val="de-DE"/>
        </w:rPr>
        <w:t xml:space="preserve"> </w:t>
      </w:r>
      <w:r w:rsidRPr="0062224D">
        <w:rPr>
          <w:rFonts w:ascii="Times New Roman" w:eastAsia="宋体" w:hAnsi="Times New Roman" w:cs="Times New Roman"/>
          <w:szCs w:val="22"/>
        </w:rPr>
        <w:t xml:space="preserve">BUPTCMCC-6G-CMG+: a GBSM-based ISAC </w:t>
      </w:r>
      <w:r w:rsidRPr="0062224D">
        <w:rPr>
          <w:rFonts w:ascii="Times New Roman" w:eastAsia="宋体" w:hAnsi="Times New Roman" w:cs="Times New Roman"/>
          <w:color w:val="000000" w:themeColor="text1"/>
          <w:szCs w:val="22"/>
        </w:rPr>
        <w:t>standard channel model generator. Science China Information Sciences, 2025, 68(5): 1-15.</w:t>
      </w:r>
    </w:p>
    <w:p w14:paraId="75801796" w14:textId="550759AF" w:rsidR="00EC08C7" w:rsidRPr="0062224D" w:rsidRDefault="00EC08C7" w:rsidP="00EC08C7">
      <w:pPr>
        <w:pStyle w:val="a9"/>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H</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 xml:space="preserve">Jiang, </w:t>
      </w:r>
      <w:r w:rsidRPr="0062224D">
        <w:rPr>
          <w:rFonts w:ascii="Times New Roman" w:eastAsia="宋体" w:hAnsi="Times New Roman" w:cs="Times New Roman"/>
          <w:b/>
          <w:bCs/>
          <w:szCs w:val="22"/>
        </w:rPr>
        <w:t>Y</w:t>
      </w:r>
      <w:r w:rsidRPr="0062224D">
        <w:rPr>
          <w:rFonts w:ascii="Times New Roman" w:eastAsia="宋体" w:hAnsi="Times New Roman" w:cs="Times New Roman"/>
          <w:b/>
          <w:bCs/>
          <w:szCs w:val="22"/>
        </w:rPr>
        <w:t xml:space="preserve">. </w:t>
      </w:r>
      <w:r w:rsidRPr="0062224D">
        <w:rPr>
          <w:rFonts w:ascii="Times New Roman" w:eastAsia="宋体" w:hAnsi="Times New Roman" w:cs="Times New Roman"/>
          <w:b/>
          <w:bCs/>
          <w:szCs w:val="22"/>
        </w:rPr>
        <w:t>Zhang</w:t>
      </w:r>
      <w:r w:rsidRPr="0062224D">
        <w:rPr>
          <w:rFonts w:ascii="Times New Roman" w:eastAsia="宋体" w:hAnsi="Times New Roman" w:cs="Times New Roman"/>
          <w:szCs w:val="22"/>
        </w:rPr>
        <w:t>, Y</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 xml:space="preserve">Liu, </w:t>
      </w:r>
      <w:r w:rsidRPr="0062224D">
        <w:rPr>
          <w:rFonts w:ascii="Times New Roman" w:eastAsia="宋体" w:hAnsi="Times New Roman" w:cs="Times New Roman"/>
          <w:szCs w:val="22"/>
        </w:rPr>
        <w:t>J. Zhang, L. Tian, T. Jiang</w:t>
      </w:r>
      <w:r w:rsidRPr="0062224D">
        <w:rPr>
          <w:rFonts w:ascii="Times New Roman" w:eastAsia="宋体" w:hAnsi="Times New Roman" w:cs="Times New Roman"/>
          <w:szCs w:val="22"/>
        </w:rPr>
        <w:t>. A Novel Environment Object Modeling Method for Vehicular ISAC Scenarios//2025 IEEE Wireless</w:t>
      </w:r>
      <w:r w:rsidRPr="0062224D">
        <w:rPr>
          <w:rFonts w:ascii="Times New Roman" w:eastAsia="宋体" w:hAnsi="Times New Roman" w:cs="Times New Roman"/>
          <w:szCs w:val="22"/>
        </w:rPr>
        <w:t>.</w:t>
      </w:r>
      <w:r w:rsidRPr="0062224D">
        <w:rPr>
          <w:rFonts w:ascii="Times New Roman" w:eastAsia="宋体" w:hAnsi="Times New Roman" w:cs="Times New Roman"/>
          <w:szCs w:val="22"/>
        </w:rPr>
        <w:t xml:space="preserve"> Communications and Networking Conference (WCNC).Milan: IEEE, 2025: 1-6.</w:t>
      </w:r>
    </w:p>
    <w:p w14:paraId="4DCFE2EB" w14:textId="64E0AC40" w:rsidR="00AE4B24" w:rsidRPr="0062224D" w:rsidRDefault="00AE4B24" w:rsidP="00AE4B24">
      <w:pPr>
        <w:pStyle w:val="a9"/>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L</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Shi, L</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Yu, J</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Zhang</w:t>
      </w:r>
      <w:r w:rsidRPr="0062224D">
        <w:rPr>
          <w:rFonts w:ascii="Times New Roman" w:eastAsia="宋体" w:hAnsi="Times New Roman" w:cs="Times New Roman"/>
          <w:szCs w:val="22"/>
        </w:rPr>
        <w:t xml:space="preserve">, </w:t>
      </w:r>
      <w:r w:rsidRPr="0062224D">
        <w:rPr>
          <w:rFonts w:ascii="Times New Roman" w:eastAsia="宋体" w:hAnsi="Times New Roman" w:cs="Times New Roman"/>
          <w:b/>
          <w:bCs/>
          <w:szCs w:val="22"/>
        </w:rPr>
        <w:t>Y.</w:t>
      </w:r>
      <w:r w:rsidR="00663B4B">
        <w:rPr>
          <w:rFonts w:ascii="Times New Roman" w:eastAsia="宋体" w:hAnsi="Times New Roman" w:cs="Times New Roman" w:hint="eastAsia"/>
          <w:b/>
          <w:bCs/>
          <w:szCs w:val="22"/>
        </w:rPr>
        <w:t xml:space="preserve"> </w:t>
      </w:r>
      <w:r w:rsidRPr="0062224D">
        <w:rPr>
          <w:rFonts w:ascii="Times New Roman" w:eastAsia="宋体" w:hAnsi="Times New Roman" w:cs="Times New Roman"/>
          <w:b/>
          <w:bCs/>
          <w:szCs w:val="22"/>
        </w:rPr>
        <w:t>Zhang</w:t>
      </w:r>
      <w:r w:rsidRPr="0062224D">
        <w:rPr>
          <w:rFonts w:ascii="Times New Roman" w:eastAsia="宋体" w:hAnsi="Times New Roman" w:cs="Times New Roman"/>
          <w:szCs w:val="22"/>
        </w:rPr>
        <w:t>, Z. Zhang, Y. Cai</w:t>
      </w:r>
      <w:r w:rsidRPr="0062224D">
        <w:rPr>
          <w:rFonts w:ascii="Times New Roman" w:eastAsia="宋体" w:hAnsi="Times New Roman" w:cs="Times New Roman"/>
          <w:szCs w:val="22"/>
        </w:rPr>
        <w:t>. Multi-dimensional wireless environment features based zero-shot path loss prediction. IEEE Antennas and Wireless Propagation Letters, 2025. DOI: 10.1109/LAWP.2025.3628866.</w:t>
      </w:r>
    </w:p>
    <w:p w14:paraId="5C1A7082" w14:textId="181FF372" w:rsidR="00AE4B24" w:rsidRDefault="00AE4B24" w:rsidP="00AE4B24">
      <w:pPr>
        <w:pStyle w:val="a9"/>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N</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Zhang, L</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 xml:space="preserve">Yu, </w:t>
      </w:r>
      <w:r w:rsidRPr="0062224D">
        <w:rPr>
          <w:rFonts w:ascii="Times New Roman" w:eastAsia="宋体" w:hAnsi="Times New Roman" w:cs="Times New Roman"/>
          <w:b/>
          <w:bCs/>
          <w:szCs w:val="22"/>
        </w:rPr>
        <w:t>Y</w:t>
      </w:r>
      <w:r w:rsidRPr="0062224D">
        <w:rPr>
          <w:rFonts w:ascii="Times New Roman" w:eastAsia="宋体" w:hAnsi="Times New Roman" w:cs="Times New Roman"/>
          <w:b/>
          <w:bCs/>
          <w:szCs w:val="22"/>
        </w:rPr>
        <w:t xml:space="preserve">. </w:t>
      </w:r>
      <w:r w:rsidRPr="0062224D">
        <w:rPr>
          <w:rFonts w:ascii="Times New Roman" w:eastAsia="宋体" w:hAnsi="Times New Roman" w:cs="Times New Roman"/>
          <w:b/>
          <w:bCs/>
          <w:szCs w:val="22"/>
        </w:rPr>
        <w:t>Zhang</w:t>
      </w:r>
      <w:r w:rsidRPr="0062224D">
        <w:rPr>
          <w:rFonts w:ascii="Times New Roman" w:eastAsia="宋体" w:hAnsi="Times New Roman" w:cs="Times New Roman"/>
          <w:szCs w:val="22"/>
        </w:rPr>
        <w:t>,</w:t>
      </w:r>
      <w:r w:rsidRPr="0062224D">
        <w:rPr>
          <w:rFonts w:ascii="Times New Roman" w:eastAsia="宋体" w:hAnsi="Times New Roman" w:cs="Times New Roman"/>
          <w:szCs w:val="22"/>
        </w:rPr>
        <w:t xml:space="preserve"> J. Wang, T. Li, J.Zhang, T. Jiang</w:t>
      </w:r>
      <w:r w:rsidRPr="0062224D">
        <w:rPr>
          <w:rFonts w:ascii="Times New Roman" w:eastAsia="宋体" w:hAnsi="Times New Roman" w:cs="Times New Roman"/>
          <w:szCs w:val="22"/>
        </w:rPr>
        <w:t>. Towards 6G Digital Twin Channel: Wireless Environment Knowledge Online Generator as A Key Enabler//2025 IEEE/CIC International Conference on Communications in China (ICCC).Shanghai: IEEE, 2025: 1-6.</w:t>
      </w:r>
    </w:p>
    <w:p w14:paraId="1D53C3B3" w14:textId="2735DDC5" w:rsidR="000B3015" w:rsidRPr="00C81177" w:rsidRDefault="000B3015" w:rsidP="000B3015">
      <w:pPr>
        <w:pStyle w:val="a9"/>
        <w:numPr>
          <w:ilvl w:val="0"/>
          <w:numId w:val="3"/>
        </w:numPr>
        <w:spacing w:line="360" w:lineRule="auto"/>
        <w:jc w:val="both"/>
        <w:rPr>
          <w:rFonts w:ascii="Times New Roman" w:eastAsia="宋体" w:hAnsi="Times New Roman" w:cs="Times New Roman"/>
          <w:color w:val="000000" w:themeColor="text1"/>
          <w:szCs w:val="22"/>
        </w:rPr>
      </w:pPr>
      <w:r w:rsidRPr="00C81177">
        <w:rPr>
          <w:rFonts w:ascii="Times New Roman" w:eastAsia="宋体" w:hAnsi="Times New Roman" w:cs="Times New Roman"/>
          <w:color w:val="000000" w:themeColor="text1"/>
          <w:szCs w:val="22"/>
          <w:lang w:val="de-DE"/>
        </w:rPr>
        <w:t>L</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Shi, J</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Zhang, L</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 xml:space="preserve">Yu, </w:t>
      </w:r>
      <w:r w:rsidRPr="00C81177">
        <w:rPr>
          <w:rFonts w:ascii="Times New Roman" w:eastAsia="宋体" w:hAnsi="Times New Roman" w:cs="Times New Roman" w:hint="eastAsia"/>
          <w:b/>
          <w:bCs/>
          <w:color w:val="000000" w:themeColor="text1"/>
          <w:szCs w:val="22"/>
          <w:lang w:val="de-DE"/>
        </w:rPr>
        <w:t>Y. Zhang</w:t>
      </w:r>
      <w:r w:rsidRPr="00C81177">
        <w:rPr>
          <w:rFonts w:ascii="Times New Roman" w:eastAsia="宋体" w:hAnsi="Times New Roman" w:cs="Times New Roman" w:hint="eastAsia"/>
          <w:color w:val="000000" w:themeColor="text1"/>
          <w:szCs w:val="22"/>
          <w:lang w:val="de-DE"/>
        </w:rPr>
        <w:t>, Z. Zhang, Y. Cai</w:t>
      </w:r>
      <w:r w:rsidRPr="00C81177">
        <w:rPr>
          <w:rFonts w:ascii="Times New Roman" w:eastAsia="宋体" w:hAnsi="Times New Roman" w:cs="Times New Roman"/>
          <w:color w:val="000000" w:themeColor="text1"/>
          <w:szCs w:val="22"/>
          <w:lang w:val="de-DE"/>
        </w:rPr>
        <w:t>.</w:t>
      </w:r>
      <w:r w:rsidRPr="00C81177">
        <w:rPr>
          <w:rFonts w:ascii="Times New Roman" w:eastAsia="宋体" w:hAnsi="Times New Roman" w:cs="Times New Roman" w:hint="eastAsia"/>
          <w:color w:val="000000" w:themeColor="text1"/>
          <w:szCs w:val="22"/>
          <w:lang w:val="de-DE"/>
        </w:rPr>
        <w:t xml:space="preserve"> </w:t>
      </w:r>
      <w:r w:rsidRPr="00C81177">
        <w:rPr>
          <w:rFonts w:ascii="Times New Roman" w:eastAsia="宋体" w:hAnsi="Times New Roman" w:cs="Times New Roman"/>
          <w:color w:val="000000" w:themeColor="text1"/>
          <w:szCs w:val="22"/>
          <w:lang w:val="de-DE"/>
        </w:rPr>
        <w:t>“</w:t>
      </w:r>
      <w:r w:rsidRPr="00C81177">
        <w:rPr>
          <w:rFonts w:ascii="Times New Roman" w:eastAsia="宋体" w:hAnsi="Times New Roman" w:cs="Times New Roman"/>
          <w:color w:val="000000" w:themeColor="text1"/>
          <w:szCs w:val="22"/>
        </w:rPr>
        <w:t>Can Wireless Environment Information Decrease Pilot Overhead: A Channel Prediction Example</w:t>
      </w:r>
      <w:r w:rsidRPr="00C81177">
        <w:rPr>
          <w:rFonts w:ascii="Times New Roman" w:eastAsia="宋体" w:hAnsi="Times New Roman" w:cs="Times New Roman" w:hint="eastAsia"/>
          <w:color w:val="000000" w:themeColor="text1"/>
          <w:szCs w:val="22"/>
        </w:rPr>
        <w:t>,</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color w:val="000000" w:themeColor="text1"/>
          <w:szCs w:val="22"/>
        </w:rPr>
        <w:t xml:space="preserve"> IEEE Wireless Communications Letters, 2025</w:t>
      </w:r>
      <w:r w:rsidRPr="00C81177">
        <w:rPr>
          <w:rFonts w:ascii="Times New Roman" w:eastAsia="宋体" w:hAnsi="Times New Roman" w:cs="Times New Roman" w:hint="eastAsia"/>
          <w:color w:val="000000" w:themeColor="text1"/>
          <w:szCs w:val="22"/>
        </w:rPr>
        <w:t>,14(3):861-865</w:t>
      </w:r>
    </w:p>
    <w:p w14:paraId="6DC29F1C" w14:textId="409B7134" w:rsidR="000B3015" w:rsidRPr="00C81177" w:rsidRDefault="000B3015" w:rsidP="000B3015">
      <w:pPr>
        <w:pStyle w:val="a9"/>
        <w:numPr>
          <w:ilvl w:val="0"/>
          <w:numId w:val="3"/>
        </w:numPr>
        <w:spacing w:line="360" w:lineRule="auto"/>
        <w:jc w:val="both"/>
        <w:rPr>
          <w:rFonts w:ascii="Times New Roman" w:eastAsia="宋体" w:hAnsi="Times New Roman" w:cs="Times New Roman"/>
          <w:color w:val="000000" w:themeColor="text1"/>
          <w:szCs w:val="22"/>
        </w:rPr>
      </w:pPr>
      <w:r w:rsidRPr="00C81177">
        <w:rPr>
          <w:rFonts w:ascii="Times New Roman" w:eastAsia="宋体" w:hAnsi="Times New Roman" w:cs="Times New Roman"/>
          <w:color w:val="000000" w:themeColor="text1"/>
          <w:szCs w:val="22"/>
          <w:lang w:val="de-DE"/>
        </w:rPr>
        <w:t>M</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Li, T</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Wu, Z</w:t>
      </w:r>
      <w:r w:rsidRPr="00C81177">
        <w:rPr>
          <w:rFonts w:ascii="Times New Roman" w:eastAsia="宋体" w:hAnsi="Times New Roman" w:cs="Times New Roman" w:hint="eastAsia"/>
          <w:color w:val="000000" w:themeColor="text1"/>
          <w:szCs w:val="22"/>
          <w:lang w:val="de-DE"/>
        </w:rPr>
        <w:t>.</w:t>
      </w:r>
      <w:r w:rsidRPr="00C81177">
        <w:rPr>
          <w:rFonts w:ascii="Times New Roman" w:eastAsia="宋体" w:hAnsi="Times New Roman" w:cs="Times New Roman"/>
          <w:color w:val="000000" w:themeColor="text1"/>
          <w:szCs w:val="22"/>
          <w:lang w:val="de-DE"/>
        </w:rPr>
        <w:t xml:space="preserve"> </w:t>
      </w:r>
      <w:r w:rsidRPr="00C81177">
        <w:rPr>
          <w:rFonts w:ascii="Times New Roman" w:eastAsia="宋体" w:hAnsi="Times New Roman" w:cs="Times New Roman"/>
          <w:color w:val="000000" w:themeColor="text1"/>
          <w:szCs w:val="22"/>
          <w:lang w:val="de-DE"/>
        </w:rPr>
        <w:t xml:space="preserve">Dong, </w:t>
      </w:r>
      <w:r w:rsidRPr="00C81177">
        <w:rPr>
          <w:rFonts w:ascii="Times New Roman" w:eastAsia="宋体" w:hAnsi="Times New Roman" w:cs="Times New Roman" w:hint="eastAsia"/>
          <w:b/>
          <w:bCs/>
          <w:color w:val="000000" w:themeColor="text1"/>
          <w:szCs w:val="22"/>
          <w:lang w:val="de-DE"/>
        </w:rPr>
        <w:t>Y. Zhang*</w:t>
      </w:r>
      <w:r w:rsidRPr="00C81177">
        <w:rPr>
          <w:rFonts w:ascii="Times New Roman" w:eastAsia="宋体" w:hAnsi="Times New Roman" w:cs="Times New Roman" w:hint="eastAsia"/>
          <w:color w:val="000000" w:themeColor="text1"/>
          <w:szCs w:val="22"/>
          <w:lang w:val="de-DE"/>
        </w:rPr>
        <w:t>, L. Yu, J. Zhang</w:t>
      </w:r>
      <w:r w:rsidRPr="00C81177">
        <w:rPr>
          <w:rFonts w:ascii="Times New Roman" w:eastAsia="宋体" w:hAnsi="Times New Roman" w:cs="Times New Roman"/>
          <w:color w:val="000000" w:themeColor="text1"/>
          <w:szCs w:val="22"/>
          <w:lang w:val="de-DE"/>
        </w:rPr>
        <w:t>.</w:t>
      </w:r>
      <w:r w:rsidRPr="00C81177">
        <w:rPr>
          <w:rFonts w:ascii="Times New Roman" w:eastAsia="宋体" w:hAnsi="Times New Roman" w:cs="Times New Roman" w:hint="eastAsia"/>
          <w:color w:val="000000" w:themeColor="text1"/>
          <w:szCs w:val="22"/>
          <w:lang w:val="de-DE"/>
        </w:rPr>
        <w:t xml:space="preserve"> </w:t>
      </w:r>
      <w:r w:rsidRPr="00C81177">
        <w:rPr>
          <w:rFonts w:ascii="Times New Roman" w:eastAsia="宋体" w:hAnsi="Times New Roman" w:cs="Times New Roman"/>
          <w:color w:val="000000" w:themeColor="text1"/>
          <w:szCs w:val="22"/>
          <w:lang w:val="de-DE"/>
        </w:rPr>
        <w:t>“</w:t>
      </w:r>
      <w:r w:rsidRPr="00C81177">
        <w:rPr>
          <w:rFonts w:ascii="Times New Roman" w:eastAsia="宋体" w:hAnsi="Times New Roman" w:cs="Times New Roman"/>
          <w:color w:val="000000" w:themeColor="text1"/>
          <w:szCs w:val="22"/>
        </w:rPr>
        <w:t>DeepRT: A hybrid framework combining large model architectures and ray tracing principles for 6G digital twin channels</w:t>
      </w:r>
      <w:r w:rsidRPr="00C81177">
        <w:rPr>
          <w:rFonts w:ascii="Times New Roman" w:eastAsia="宋体" w:hAnsi="Times New Roman" w:cs="Times New Roman" w:hint="eastAsia"/>
          <w:color w:val="000000" w:themeColor="text1"/>
          <w:szCs w:val="22"/>
        </w:rPr>
        <w:t>,</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color w:val="000000" w:themeColor="text1"/>
          <w:szCs w:val="22"/>
        </w:rPr>
        <w:t xml:space="preserve"> Electronics, 2025, 14(9): 1849.</w:t>
      </w:r>
    </w:p>
    <w:p w14:paraId="71657131" w14:textId="614CC5E1" w:rsidR="003B6BEA" w:rsidRPr="00C81177" w:rsidRDefault="003B6BEA" w:rsidP="003B6BEA">
      <w:pPr>
        <w:pStyle w:val="a9"/>
        <w:numPr>
          <w:ilvl w:val="0"/>
          <w:numId w:val="3"/>
        </w:numPr>
        <w:spacing w:line="360" w:lineRule="auto"/>
        <w:jc w:val="both"/>
        <w:rPr>
          <w:rFonts w:ascii="Times New Roman" w:eastAsia="宋体" w:hAnsi="Times New Roman" w:cs="Times New Roman" w:hint="eastAsia"/>
          <w:color w:val="000000" w:themeColor="text1"/>
          <w:szCs w:val="22"/>
        </w:rPr>
      </w:pPr>
      <w:r w:rsidRPr="00C81177">
        <w:rPr>
          <w:rFonts w:ascii="Times New Roman" w:eastAsia="宋体" w:hAnsi="Times New Roman" w:cs="Times New Roman"/>
          <w:color w:val="000000" w:themeColor="text1"/>
          <w:szCs w:val="22"/>
        </w:rPr>
        <w:t>H</w:t>
      </w:r>
      <w:r w:rsidRPr="00C81177">
        <w:rPr>
          <w:rFonts w:ascii="Times New Roman" w:eastAsia="宋体" w:hAnsi="Times New Roman" w:cs="Times New Roman" w:hint="eastAsia"/>
          <w:color w:val="000000" w:themeColor="text1"/>
          <w:szCs w:val="22"/>
        </w:rPr>
        <w:t>.</w:t>
      </w:r>
      <w:r w:rsidRPr="00C81177">
        <w:rPr>
          <w:rFonts w:ascii="Times New Roman" w:eastAsia="宋体" w:hAnsi="Times New Roman" w:cs="Times New Roman"/>
          <w:color w:val="000000" w:themeColor="text1"/>
          <w:szCs w:val="22"/>
        </w:rPr>
        <w:t xml:space="preserve"> </w:t>
      </w:r>
      <w:r w:rsidRPr="00C81177">
        <w:rPr>
          <w:rFonts w:ascii="Times New Roman" w:eastAsia="宋体" w:hAnsi="Times New Roman" w:cs="Times New Roman"/>
          <w:color w:val="000000" w:themeColor="text1"/>
          <w:szCs w:val="22"/>
        </w:rPr>
        <w:t>Gong, J</w:t>
      </w:r>
      <w:r w:rsidRPr="00C81177">
        <w:rPr>
          <w:rFonts w:ascii="Times New Roman" w:eastAsia="宋体" w:hAnsi="Times New Roman" w:cs="Times New Roman" w:hint="eastAsia"/>
          <w:color w:val="000000" w:themeColor="text1"/>
          <w:szCs w:val="22"/>
        </w:rPr>
        <w:t>.</w:t>
      </w:r>
      <w:r w:rsidRPr="00C81177">
        <w:rPr>
          <w:rFonts w:ascii="Times New Roman" w:eastAsia="宋体" w:hAnsi="Times New Roman" w:cs="Times New Roman"/>
          <w:color w:val="000000" w:themeColor="text1"/>
          <w:szCs w:val="22"/>
        </w:rPr>
        <w:t xml:space="preserve"> </w:t>
      </w:r>
      <w:r w:rsidRPr="00C81177">
        <w:rPr>
          <w:rFonts w:ascii="Times New Roman" w:eastAsia="宋体" w:hAnsi="Times New Roman" w:cs="Times New Roman"/>
          <w:color w:val="000000" w:themeColor="text1"/>
          <w:szCs w:val="22"/>
        </w:rPr>
        <w:t xml:space="preserve">Zhang, </w:t>
      </w:r>
      <w:r w:rsidRPr="00C81177">
        <w:rPr>
          <w:rFonts w:ascii="Times New Roman" w:eastAsia="宋体" w:hAnsi="Times New Roman" w:cs="Times New Roman"/>
          <w:b/>
          <w:bCs/>
          <w:color w:val="000000" w:themeColor="text1"/>
          <w:szCs w:val="22"/>
        </w:rPr>
        <w:t>Y</w:t>
      </w:r>
      <w:r w:rsidRPr="00C81177">
        <w:rPr>
          <w:rFonts w:ascii="Times New Roman" w:eastAsia="宋体" w:hAnsi="Times New Roman" w:cs="Times New Roman" w:hint="eastAsia"/>
          <w:b/>
          <w:bCs/>
          <w:color w:val="000000" w:themeColor="text1"/>
          <w:szCs w:val="22"/>
        </w:rPr>
        <w:t>.</w:t>
      </w:r>
      <w:r w:rsidRPr="00C81177">
        <w:rPr>
          <w:rFonts w:ascii="Times New Roman" w:eastAsia="宋体" w:hAnsi="Times New Roman" w:cs="Times New Roman"/>
          <w:b/>
          <w:bCs/>
          <w:color w:val="000000" w:themeColor="text1"/>
          <w:szCs w:val="22"/>
        </w:rPr>
        <w:t xml:space="preserve"> </w:t>
      </w:r>
      <w:r w:rsidRPr="00C81177">
        <w:rPr>
          <w:rFonts w:ascii="Times New Roman" w:eastAsia="宋体" w:hAnsi="Times New Roman" w:cs="Times New Roman"/>
          <w:b/>
          <w:bCs/>
          <w:color w:val="000000" w:themeColor="text1"/>
          <w:szCs w:val="22"/>
        </w:rPr>
        <w:t>Zhang</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hint="eastAsia"/>
          <w:color w:val="000000" w:themeColor="text1"/>
          <w:szCs w:val="22"/>
        </w:rPr>
        <w:t xml:space="preserve"> G. Liu</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hint="eastAsia"/>
          <w:color w:val="000000" w:themeColor="text1"/>
          <w:szCs w:val="22"/>
        </w:rPr>
        <w:t xml:space="preserve"> </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color w:val="000000" w:themeColor="text1"/>
          <w:szCs w:val="22"/>
        </w:rPr>
        <w:t>New characteristics and modeling of 6G channels: Toward a unified channel model for standardization</w:t>
      </w:r>
      <w:r w:rsidRPr="00C81177">
        <w:rPr>
          <w:rFonts w:ascii="Times New Roman" w:eastAsia="宋体" w:hAnsi="Times New Roman" w:cs="Times New Roman" w:hint="eastAsia"/>
          <w:color w:val="000000" w:themeColor="text1"/>
          <w:szCs w:val="22"/>
        </w:rPr>
        <w:t>,</w:t>
      </w:r>
      <w:r w:rsidRPr="00C81177">
        <w:rPr>
          <w:rFonts w:ascii="Times New Roman" w:eastAsia="宋体" w:hAnsi="Times New Roman" w:cs="Times New Roman"/>
          <w:color w:val="000000" w:themeColor="text1"/>
          <w:szCs w:val="22"/>
        </w:rPr>
        <w:t>”</w:t>
      </w:r>
      <w:r w:rsidRPr="00C81177">
        <w:rPr>
          <w:rFonts w:ascii="Times New Roman" w:eastAsia="宋体" w:hAnsi="Times New Roman" w:cs="Times New Roman"/>
          <w:color w:val="000000" w:themeColor="text1"/>
          <w:szCs w:val="22"/>
        </w:rPr>
        <w:t xml:space="preserve"> IEEE Vehicular Technology Magazine, 2025</w:t>
      </w:r>
      <w:r w:rsidRPr="00C81177">
        <w:rPr>
          <w:rFonts w:ascii="Times New Roman" w:eastAsia="宋体" w:hAnsi="Times New Roman" w:cs="Times New Roman" w:hint="eastAsia"/>
          <w:color w:val="000000" w:themeColor="text1"/>
          <w:szCs w:val="22"/>
        </w:rPr>
        <w:t>,20(3):68-77</w:t>
      </w:r>
      <w:r w:rsidRPr="00C81177">
        <w:rPr>
          <w:rFonts w:ascii="Times New Roman" w:eastAsia="宋体" w:hAnsi="Times New Roman" w:cs="Times New Roman"/>
          <w:color w:val="000000" w:themeColor="text1"/>
          <w:szCs w:val="22"/>
        </w:rPr>
        <w:t>.</w:t>
      </w:r>
    </w:p>
    <w:p w14:paraId="01E90A44" w14:textId="57A12803" w:rsidR="00CE5594" w:rsidRPr="0062224D" w:rsidRDefault="00CE5594" w:rsidP="00862706">
      <w:pPr>
        <w:rPr>
          <w:rFonts w:ascii="Elephant" w:eastAsia="宋体" w:hAnsi="Elephant" w:cs="Times New Roman"/>
          <w:szCs w:val="22"/>
        </w:rPr>
      </w:pPr>
      <w:r w:rsidRPr="0062224D">
        <w:rPr>
          <w:rFonts w:ascii="Elephant" w:eastAsia="宋体" w:hAnsi="Elephant" w:cs="Times New Roman"/>
          <w:szCs w:val="22"/>
        </w:rPr>
        <w:t>2024</w:t>
      </w:r>
    </w:p>
    <w:p w14:paraId="2827BF41" w14:textId="23B19A03" w:rsidR="00CE5594" w:rsidRPr="0062224D" w:rsidRDefault="00CE559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0772FC" w:rsidRPr="0062224D">
        <w:rPr>
          <w:rFonts w:ascii="Times New Roman" w:eastAsia="宋体" w:hAnsi="Times New Roman" w:cs="Times New Roman" w:hint="eastAsia"/>
          <w:b/>
          <w:bCs/>
          <w:szCs w:val="22"/>
        </w:rPr>
        <w:t>#</w:t>
      </w:r>
      <w:r w:rsidRPr="0062224D">
        <w:rPr>
          <w:rFonts w:ascii="Times New Roman" w:eastAsia="宋体" w:hAnsi="Times New Roman" w:cs="Times New Roman"/>
          <w:szCs w:val="22"/>
        </w:rPr>
        <w:t xml:space="preserve">, J. Zhang, and Y. Pei, “Latest progress for 3GPP ISAC channel modeling standardization”, </w:t>
      </w:r>
      <w:r w:rsidRPr="0062224D">
        <w:rPr>
          <w:rFonts w:ascii="Times New Roman" w:eastAsia="宋体" w:hAnsi="Times New Roman" w:cs="Times New Roman"/>
          <w:i/>
          <w:iCs/>
          <w:szCs w:val="22"/>
        </w:rPr>
        <w:t>Sci. China Inf. Sci.</w:t>
      </w:r>
      <w:r w:rsidRPr="0062224D">
        <w:rPr>
          <w:rFonts w:ascii="Times New Roman" w:eastAsia="宋体" w:hAnsi="Times New Roman" w:cs="Times New Roman"/>
          <w:szCs w:val="22"/>
        </w:rPr>
        <w:t>, vol. 67, no. 11, pp. 217301–217301, 2024.</w:t>
      </w:r>
    </w:p>
    <w:p w14:paraId="7AAB2312"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W. Chen,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Y. Liu, J. Zhang, H. Gong, T. Jiang, L. Xia, "An empirical study of ISAC channel characteristics with human target impact at 105 GHz", </w:t>
      </w:r>
      <w:r w:rsidRPr="0062224D">
        <w:rPr>
          <w:rFonts w:ascii="Times New Roman" w:eastAsia="宋体" w:hAnsi="Times New Roman" w:cs="Times New Roman"/>
          <w:i/>
          <w:iCs/>
          <w:szCs w:val="22"/>
        </w:rPr>
        <w:t>Electron. Lett.</w:t>
      </w:r>
      <w:r w:rsidRPr="0062224D">
        <w:rPr>
          <w:rFonts w:ascii="Times New Roman" w:eastAsia="宋体" w:hAnsi="Times New Roman" w:cs="Times New Roman"/>
          <w:szCs w:val="22"/>
        </w:rPr>
        <w:t xml:space="preserve">, vol. 2024, no. 17, pp. 1–5. </w:t>
      </w:r>
    </w:p>
    <w:p w14:paraId="41B83088" w14:textId="77777777" w:rsidR="00862706"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Z. Hu,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J. Zhang, L. Tian, H. Wang, X. Zhang, and X. Yang, "Minimum Spatial Sampling Method Under Spherical Test Zone in MIMO OTA Testing," </w:t>
      </w:r>
      <w:r w:rsidRPr="0062224D">
        <w:rPr>
          <w:rFonts w:ascii="Times New Roman" w:eastAsia="宋体" w:hAnsi="Times New Roman" w:cs="Times New Roman"/>
          <w:i/>
          <w:iCs/>
          <w:szCs w:val="22"/>
        </w:rPr>
        <w:t>IEEE Antennas Wireless Propag. Lett.</w:t>
      </w:r>
      <w:r w:rsidRPr="0062224D">
        <w:rPr>
          <w:rFonts w:ascii="Times New Roman" w:eastAsia="宋体" w:hAnsi="Times New Roman" w:cs="Times New Roman"/>
          <w:szCs w:val="22"/>
        </w:rPr>
        <w:t xml:space="preserve">, vol. 23, no. 8, pp. 2466-2470, 2024. </w:t>
      </w:r>
    </w:p>
    <w:p w14:paraId="06B89B3A" w14:textId="3F6285EA"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H. Gong,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Z. Zhou, and G. Liu, “How to extend 3-D GBSM to RIS cascade channel with non-ideal phase modulation?,” </w:t>
      </w:r>
      <w:r w:rsidRPr="0062224D">
        <w:rPr>
          <w:rFonts w:ascii="Times New Roman" w:eastAsia="宋体" w:hAnsi="Times New Roman" w:cs="Times New Roman"/>
          <w:i/>
          <w:iCs/>
          <w:szCs w:val="22"/>
        </w:rPr>
        <w:t>IEEE Wireless Commun. Lett.</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lastRenderedPageBreak/>
        <w:t xml:space="preserve">vol. 13, no. 2, pp. 555–559, 2024. </w:t>
      </w:r>
    </w:p>
    <w:p w14:paraId="7327BDA9"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Z. Zhang,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L. Yu, F. Gao, Q. Shi, G. Liu, Z. Yuan, and W. Fan, “Deep reinforcement learning based dynamic beam selection in dual-band communication systems,” </w:t>
      </w:r>
      <w:r w:rsidRPr="0062224D">
        <w:rPr>
          <w:rFonts w:ascii="Times New Roman" w:eastAsia="宋体" w:hAnsi="Times New Roman" w:cs="Times New Roman"/>
          <w:i/>
          <w:iCs/>
          <w:szCs w:val="22"/>
        </w:rPr>
        <w:t>IEEE Trans. Wireless Commun.</w:t>
      </w:r>
      <w:r w:rsidRPr="0062224D">
        <w:rPr>
          <w:rFonts w:ascii="Times New Roman" w:eastAsia="宋体" w:hAnsi="Times New Roman" w:cs="Times New Roman"/>
          <w:szCs w:val="22"/>
        </w:rPr>
        <w:t xml:space="preserve">, vol. 23, no. 4, pp. 2591–2606, 2024. </w:t>
      </w:r>
    </w:p>
    <w:p w14:paraId="56A3E212"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Y. Liu,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Z. Yuan, and G. Liu, "A Shared Cluster-Based Stochastic Channel Model for Integrated Sensing and Communication Systems," </w:t>
      </w:r>
      <w:r w:rsidRPr="0062224D">
        <w:rPr>
          <w:rFonts w:ascii="Times New Roman" w:eastAsia="宋体" w:hAnsi="Times New Roman" w:cs="Times New Roman"/>
          <w:i/>
          <w:iCs/>
          <w:szCs w:val="22"/>
        </w:rPr>
        <w:t>IEEE Trans. Veh. Technol.</w:t>
      </w:r>
      <w:r w:rsidRPr="0062224D">
        <w:rPr>
          <w:rFonts w:ascii="Times New Roman" w:eastAsia="宋体" w:hAnsi="Times New Roman" w:cs="Times New Roman"/>
          <w:szCs w:val="22"/>
        </w:rPr>
        <w:t>, vol. 73, no. 5, pp. 6032-6044, 2024. (ESI Highly Cited Paper)</w:t>
      </w:r>
    </w:p>
    <w:p w14:paraId="6824B91C"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Y. Liu,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H. Gong, T. Jiang, and G. Liu, "How to Extend 3-D GBSM to Integrated Sensing and Communication Channel With Sharing Feature?," </w:t>
      </w:r>
      <w:r w:rsidRPr="0062224D">
        <w:rPr>
          <w:rFonts w:ascii="Times New Roman" w:eastAsia="宋体" w:hAnsi="Times New Roman" w:cs="Times New Roman"/>
          <w:i/>
          <w:iCs/>
          <w:szCs w:val="22"/>
        </w:rPr>
        <w:t>IEEE Wireless Commun. Lett.</w:t>
      </w:r>
      <w:r w:rsidRPr="0062224D">
        <w:rPr>
          <w:rFonts w:ascii="Times New Roman" w:eastAsia="宋体" w:hAnsi="Times New Roman" w:cs="Times New Roman"/>
          <w:szCs w:val="22"/>
        </w:rPr>
        <w:t xml:space="preserve">, vol. 13, no. 8, pp. 2045-2049, 2024. </w:t>
      </w:r>
    </w:p>
    <w:p w14:paraId="7EDDE7CC" w14:textId="2C1E97DD" w:rsidR="00CE559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J. Zhang, J. Wang*,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Y. Liu, Z. Chai, G. Liu, and T. Jiang, “Integrated sensing and communication channel: Measurements, characteristics and modeling,”</w:t>
      </w:r>
      <w:r w:rsidRPr="0062224D">
        <w:rPr>
          <w:rFonts w:ascii="Times New Roman" w:eastAsia="宋体" w:hAnsi="Times New Roman" w:cs="Times New Roman"/>
          <w:i/>
          <w:iCs/>
          <w:szCs w:val="22"/>
        </w:rPr>
        <w:t xml:space="preserve"> IEEE Commun. Mag.</w:t>
      </w:r>
      <w:r w:rsidRPr="0062224D">
        <w:rPr>
          <w:rFonts w:ascii="Times New Roman" w:eastAsia="宋体" w:hAnsi="Times New Roman" w:cs="Times New Roman"/>
          <w:szCs w:val="22"/>
        </w:rPr>
        <w:t>, vol. 62, no. 6, pp. 98–104, Jun. 2024. (Popular Paper)</w:t>
      </w:r>
    </w:p>
    <w:p w14:paraId="1763222E" w14:textId="3C8D0DB5" w:rsidR="000772FC" w:rsidRPr="0062224D" w:rsidRDefault="000772FC" w:rsidP="000772FC">
      <w:pPr>
        <w:pStyle w:val="a9"/>
        <w:numPr>
          <w:ilvl w:val="0"/>
          <w:numId w:val="3"/>
        </w:numPr>
        <w:spacing w:line="360" w:lineRule="auto"/>
        <w:jc w:val="both"/>
        <w:rPr>
          <w:rFonts w:ascii="Times New Roman" w:eastAsia="宋体" w:hAnsi="Times New Roman" w:cs="Times New Roman" w:hint="eastAsia"/>
          <w:szCs w:val="22"/>
        </w:rPr>
      </w:pPr>
      <w:r w:rsidRPr="0062224D">
        <w:rPr>
          <w:rFonts w:ascii="Times New Roman" w:eastAsia="宋体" w:hAnsi="Times New Roman" w:cs="Times New Roman"/>
          <w:szCs w:val="22"/>
        </w:rPr>
        <w:t>Z</w:t>
      </w:r>
      <w:r w:rsidRPr="0062224D">
        <w:rPr>
          <w:rFonts w:ascii="Times New Roman" w:eastAsia="宋体" w:hAnsi="Times New Roman" w:cs="Times New Roman" w:hint="eastAsia"/>
          <w:szCs w:val="22"/>
        </w:rPr>
        <w:t>.</w:t>
      </w:r>
      <w:r w:rsidRPr="0062224D">
        <w:rPr>
          <w:rFonts w:ascii="Times New Roman" w:eastAsia="宋体" w:hAnsi="Times New Roman" w:cs="Times New Roman"/>
          <w:szCs w:val="22"/>
        </w:rPr>
        <w:t xml:space="preserve"> </w:t>
      </w:r>
      <w:r w:rsidRPr="0062224D">
        <w:rPr>
          <w:rFonts w:ascii="Times New Roman" w:eastAsia="宋体" w:hAnsi="Times New Roman" w:cs="Times New Roman"/>
          <w:szCs w:val="22"/>
        </w:rPr>
        <w:t>Yuan, J</w:t>
      </w:r>
      <w:r w:rsidRPr="0062224D">
        <w:rPr>
          <w:rFonts w:ascii="Times New Roman" w:eastAsia="宋体" w:hAnsi="Times New Roman" w:cs="Times New Roman" w:hint="eastAsia"/>
          <w:szCs w:val="22"/>
        </w:rPr>
        <w:t>.</w:t>
      </w:r>
      <w:r w:rsidRPr="0062224D">
        <w:rPr>
          <w:rFonts w:ascii="Times New Roman" w:eastAsia="宋体" w:hAnsi="Times New Roman" w:cs="Times New Roman"/>
          <w:szCs w:val="22"/>
        </w:rPr>
        <w:t xml:space="preserve"> Zhang, Degli-Esposti V,</w:t>
      </w:r>
      <w:r w:rsidRPr="0062224D">
        <w:rPr>
          <w:rFonts w:ascii="Times New Roman" w:eastAsia="宋体" w:hAnsi="Times New Roman" w:cs="Times New Roman" w:hint="eastAsia"/>
          <w:szCs w:val="22"/>
        </w:rPr>
        <w:t xml:space="preserve"> </w:t>
      </w:r>
      <w:r w:rsidRPr="0062224D">
        <w:rPr>
          <w:rFonts w:ascii="Times New Roman" w:eastAsia="宋体" w:hAnsi="Times New Roman" w:cs="Times New Roman" w:hint="eastAsia"/>
          <w:b/>
          <w:bCs/>
          <w:szCs w:val="22"/>
        </w:rPr>
        <w:t>Y. Zhang</w:t>
      </w:r>
      <w:r w:rsidRPr="0062224D">
        <w:rPr>
          <w:rFonts w:ascii="Times New Roman" w:eastAsia="宋体" w:hAnsi="Times New Roman" w:cs="Times New Roman" w:hint="eastAsia"/>
          <w:szCs w:val="22"/>
        </w:rPr>
        <w:t>, W. Fan</w:t>
      </w:r>
      <w:r w:rsidRPr="0062224D">
        <w:rPr>
          <w:rFonts w:ascii="Times New Roman" w:eastAsia="宋体" w:hAnsi="Times New Roman" w:cs="Times New Roman"/>
          <w:szCs w:val="22"/>
        </w:rPr>
        <w:t xml:space="preserve">. </w:t>
      </w:r>
      <w:r w:rsidR="00245615">
        <w:rPr>
          <w:rFonts w:ascii="Times New Roman" w:eastAsia="宋体" w:hAnsi="Times New Roman" w:cs="Times New Roman"/>
          <w:szCs w:val="22"/>
        </w:rPr>
        <w:t>“</w:t>
      </w:r>
      <w:r w:rsidRPr="0062224D">
        <w:rPr>
          <w:rFonts w:ascii="Times New Roman" w:eastAsia="宋体" w:hAnsi="Times New Roman" w:cs="Times New Roman"/>
          <w:szCs w:val="22"/>
        </w:rPr>
        <w:t>Efficient ray-tracing simulation for near-field spatial non-stationary mmWave massive MIMO channel and its experimental validation</w:t>
      </w:r>
      <w:r w:rsidR="00245615">
        <w:rPr>
          <w:rFonts w:ascii="Times New Roman" w:eastAsia="宋体" w:hAnsi="Times New Roman" w:cs="Times New Roman" w:hint="eastAsia"/>
          <w:szCs w:val="22"/>
        </w:rPr>
        <w:t>,</w:t>
      </w:r>
      <w:r w:rsidR="00245615">
        <w:rPr>
          <w:rFonts w:ascii="Times New Roman" w:eastAsia="宋体" w:hAnsi="Times New Roman" w:cs="Times New Roman"/>
          <w:szCs w:val="22"/>
        </w:rPr>
        <w:t>”</w:t>
      </w:r>
      <w:r w:rsidRPr="0062224D">
        <w:rPr>
          <w:rFonts w:ascii="Times New Roman" w:eastAsia="宋体" w:hAnsi="Times New Roman" w:cs="Times New Roman"/>
          <w:szCs w:val="22"/>
        </w:rPr>
        <w:t xml:space="preserve"> IEEE Transactions on Wireless Communications, 2024, 23(8): 8910-8923.</w:t>
      </w:r>
    </w:p>
    <w:p w14:paraId="2BDB74ED" w14:textId="2334289A" w:rsidR="00CE5594" w:rsidRPr="0062224D" w:rsidRDefault="00CE5594" w:rsidP="00862706">
      <w:pPr>
        <w:rPr>
          <w:rFonts w:ascii="Elephant" w:eastAsia="宋体" w:hAnsi="Elephant" w:cs="Times New Roman"/>
          <w:szCs w:val="22"/>
        </w:rPr>
      </w:pPr>
      <w:r w:rsidRPr="0062224D">
        <w:rPr>
          <w:rFonts w:ascii="Elephant" w:eastAsia="宋体" w:hAnsi="Elephant" w:cs="Times New Roman"/>
          <w:szCs w:val="22"/>
        </w:rPr>
        <w:t>2023 and before</w:t>
      </w:r>
    </w:p>
    <w:p w14:paraId="619334B3"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Y. Zhang,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Y. Yao, and G. Liu, “Capacity analysis of holographic MIMO channels with practical constraints,” </w:t>
      </w:r>
      <w:r w:rsidRPr="0062224D">
        <w:rPr>
          <w:rFonts w:ascii="Times New Roman" w:eastAsia="宋体" w:hAnsi="Times New Roman" w:cs="Times New Roman"/>
          <w:i/>
          <w:iCs/>
          <w:szCs w:val="22"/>
        </w:rPr>
        <w:t>IEEE Wireless Commun. Lett.</w:t>
      </w:r>
      <w:r w:rsidRPr="0062224D">
        <w:rPr>
          <w:rFonts w:ascii="Times New Roman" w:eastAsia="宋体" w:hAnsi="Times New Roman" w:cs="Times New Roman"/>
          <w:szCs w:val="22"/>
        </w:rPr>
        <w:t xml:space="preserve">, vol. 12, no. 6, pp. 1101–1105, 2023. </w:t>
      </w:r>
    </w:p>
    <w:p w14:paraId="6759962F"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Z. Zhang,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L. Yu, and G. Liu, “AI-based time-, frequency-, and space-domain channel extrapolation for 6G: Opportunities and challenges,” </w:t>
      </w:r>
      <w:r w:rsidRPr="0062224D">
        <w:rPr>
          <w:rFonts w:ascii="Times New Roman" w:eastAsia="宋体" w:hAnsi="Times New Roman" w:cs="Times New Roman"/>
          <w:i/>
          <w:iCs/>
          <w:szCs w:val="22"/>
        </w:rPr>
        <w:t>IEEE Veh. Technol. Mag.</w:t>
      </w:r>
      <w:r w:rsidRPr="0062224D">
        <w:rPr>
          <w:rFonts w:ascii="Times New Roman" w:eastAsia="宋体" w:hAnsi="Times New Roman" w:cs="Times New Roman"/>
          <w:szCs w:val="22"/>
        </w:rPr>
        <w:t>, vol. 18, no. 1, pp. 29–39, 2023. (Popular Paper)</w:t>
      </w:r>
    </w:p>
    <w:p w14:paraId="72E37D23"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Y. Sun, 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L. Yu, Q. Wang, and G. Liu, “Environment information-based channel prediction method assisted by graph neural network,” </w:t>
      </w:r>
      <w:r w:rsidRPr="0062224D">
        <w:rPr>
          <w:rFonts w:ascii="Times New Roman" w:eastAsia="宋体" w:hAnsi="Times New Roman" w:cs="Times New Roman"/>
          <w:i/>
          <w:iCs/>
          <w:szCs w:val="22"/>
        </w:rPr>
        <w:t>China Commun.</w:t>
      </w:r>
      <w:r w:rsidRPr="0062224D">
        <w:rPr>
          <w:rFonts w:ascii="Times New Roman" w:eastAsia="宋体" w:hAnsi="Times New Roman" w:cs="Times New Roman"/>
          <w:szCs w:val="22"/>
        </w:rPr>
        <w:t xml:space="preserve">, vol. 19, no. 11, pp. 1–15, 2022. </w:t>
      </w:r>
    </w:p>
    <w:p w14:paraId="1C448F6B" w14:textId="1A3CF70F"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663B4B">
        <w:rPr>
          <w:rFonts w:ascii="Times New Roman" w:eastAsia="宋体" w:hAnsi="Times New Roman" w:cs="Times New Roman" w:hint="eastAsia"/>
          <w:b/>
          <w:bCs/>
          <w:szCs w:val="22"/>
        </w:rPr>
        <w:t>#</w:t>
      </w:r>
      <w:r w:rsidRPr="0062224D">
        <w:rPr>
          <w:rFonts w:ascii="Times New Roman" w:eastAsia="宋体" w:hAnsi="Times New Roman" w:cs="Times New Roman"/>
          <w:szCs w:val="22"/>
        </w:rPr>
        <w:t xml:space="preserve">, Z. Yuan, L. Tian, and J. Zhang, "A Novel Random Angular Sampling Method for Spatial and Temporal Channel Emulation," </w:t>
      </w:r>
      <w:r w:rsidRPr="0062224D">
        <w:rPr>
          <w:rFonts w:ascii="Times New Roman" w:eastAsia="宋体" w:hAnsi="Times New Roman" w:cs="Times New Roman"/>
          <w:i/>
          <w:iCs/>
          <w:szCs w:val="22"/>
        </w:rPr>
        <w:t>IEEE Wireless Commun. Lett.</w:t>
      </w:r>
      <w:r w:rsidRPr="0062224D">
        <w:rPr>
          <w:rFonts w:ascii="Times New Roman" w:eastAsia="宋体" w:hAnsi="Times New Roman" w:cs="Times New Roman"/>
          <w:szCs w:val="22"/>
        </w:rPr>
        <w:t>, vol. 8, no. 5, pp. 1381-1385, 2019.</w:t>
      </w:r>
    </w:p>
    <w:p w14:paraId="0D3EBE56" w14:textId="2FDEABD4"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b/>
          <w:bCs/>
          <w:szCs w:val="22"/>
        </w:rPr>
        <w:t>Y. Zhang</w:t>
      </w:r>
      <w:r w:rsidR="00663B4B">
        <w:rPr>
          <w:rFonts w:ascii="Times New Roman" w:eastAsia="宋体" w:hAnsi="Times New Roman" w:cs="Times New Roman" w:hint="eastAsia"/>
          <w:b/>
          <w:bCs/>
          <w:szCs w:val="22"/>
        </w:rPr>
        <w:t>#</w:t>
      </w:r>
      <w:r w:rsidRPr="0062224D">
        <w:rPr>
          <w:rFonts w:ascii="Times New Roman" w:eastAsia="宋体" w:hAnsi="Times New Roman" w:cs="Times New Roman"/>
          <w:szCs w:val="22"/>
        </w:rPr>
        <w:t xml:space="preserve">, J. Zhang, and L. Yu, "Cluster-Based Fast Time-Varying MIMO Channel </w:t>
      </w:r>
      <w:r w:rsidRPr="0062224D">
        <w:rPr>
          <w:rFonts w:ascii="Times New Roman" w:eastAsia="宋体" w:hAnsi="Times New Roman" w:cs="Times New Roman"/>
          <w:szCs w:val="22"/>
        </w:rPr>
        <w:lastRenderedPageBreak/>
        <w:t>Fading Prediction in the High-Speed Scenario,"</w:t>
      </w:r>
      <w:r w:rsidRPr="0062224D">
        <w:rPr>
          <w:rFonts w:ascii="Times New Roman" w:eastAsia="宋体" w:hAnsi="Times New Roman" w:cs="Times New Roman"/>
          <w:i/>
          <w:iCs/>
          <w:szCs w:val="22"/>
        </w:rPr>
        <w:t xml:space="preserve"> IEEE Access</w:t>
      </w:r>
      <w:r w:rsidRPr="0062224D">
        <w:rPr>
          <w:rFonts w:ascii="Times New Roman" w:eastAsia="宋体" w:hAnsi="Times New Roman" w:cs="Times New Roman"/>
          <w:szCs w:val="22"/>
        </w:rPr>
        <w:t>, vol. 7, pp. 148692-148705, 2019.</w:t>
      </w:r>
    </w:p>
    <w:p w14:paraId="3B18A124" w14:textId="77777777" w:rsidR="005B6634" w:rsidRPr="0062224D"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J. Zhang, Z. Zheng,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xml:space="preserve">, J. Xi, X. Zhao, and G. Gui, "3D MIMO for 5G NR: Several Observations from 32 to Massive 256 Antennas Based on Channel Measurement," </w:t>
      </w:r>
      <w:r w:rsidRPr="0062224D">
        <w:rPr>
          <w:rFonts w:ascii="Times New Roman" w:eastAsia="宋体" w:hAnsi="Times New Roman" w:cs="Times New Roman"/>
          <w:i/>
          <w:iCs/>
          <w:szCs w:val="22"/>
        </w:rPr>
        <w:t>IEEE Commun. Mag.</w:t>
      </w:r>
      <w:r w:rsidRPr="0062224D">
        <w:rPr>
          <w:rFonts w:ascii="Times New Roman" w:eastAsia="宋体" w:hAnsi="Times New Roman" w:cs="Times New Roman"/>
          <w:szCs w:val="22"/>
        </w:rPr>
        <w:t>, vol. 56, no. 3, pp. 62-70, 2018.</w:t>
      </w:r>
    </w:p>
    <w:p w14:paraId="3AEAA8E3" w14:textId="77777777" w:rsidR="005B6634" w:rsidRDefault="005B6634" w:rsidP="00862706">
      <w:pPr>
        <w:numPr>
          <w:ilvl w:val="0"/>
          <w:numId w:val="3"/>
        </w:numPr>
        <w:rPr>
          <w:rFonts w:ascii="Times New Roman" w:eastAsia="宋体" w:hAnsi="Times New Roman" w:cs="Times New Roman"/>
          <w:szCs w:val="22"/>
        </w:rPr>
      </w:pPr>
      <w:r w:rsidRPr="0062224D">
        <w:rPr>
          <w:rFonts w:ascii="Times New Roman" w:eastAsia="宋体" w:hAnsi="Times New Roman" w:cs="Times New Roman"/>
          <w:szCs w:val="22"/>
        </w:rPr>
        <w:t xml:space="preserve">J. Zhang, </w:t>
      </w:r>
      <w:r w:rsidRPr="0062224D">
        <w:rPr>
          <w:rFonts w:ascii="Times New Roman" w:eastAsia="宋体" w:hAnsi="Times New Roman" w:cs="Times New Roman"/>
          <w:b/>
          <w:bCs/>
          <w:szCs w:val="22"/>
        </w:rPr>
        <w:t>Y. Zhang</w:t>
      </w:r>
      <w:r w:rsidRPr="0062224D">
        <w:rPr>
          <w:rFonts w:ascii="Times New Roman" w:eastAsia="宋体" w:hAnsi="Times New Roman" w:cs="Times New Roman"/>
          <w:szCs w:val="22"/>
        </w:rPr>
        <w:t>, Y. Yu, R. Xu, Q. Zheng, and P. Zhang, "3-D MIMO: How Much Does It Meet Our Expectations Observed From Channel Measurements?,"</w:t>
      </w:r>
      <w:r w:rsidRPr="0062224D">
        <w:rPr>
          <w:rFonts w:ascii="Times New Roman" w:eastAsia="宋体" w:hAnsi="Times New Roman" w:cs="Times New Roman"/>
          <w:i/>
          <w:iCs/>
          <w:szCs w:val="22"/>
        </w:rPr>
        <w:t xml:space="preserve"> IEEE J. Sel. Areas Commun.</w:t>
      </w:r>
      <w:r w:rsidRPr="0062224D">
        <w:rPr>
          <w:rFonts w:ascii="Times New Roman" w:eastAsia="宋体" w:hAnsi="Times New Roman" w:cs="Times New Roman"/>
          <w:szCs w:val="22"/>
        </w:rPr>
        <w:t>, vol. 35, no. 8, pp. 1887-1903, 2017.</w:t>
      </w:r>
    </w:p>
    <w:p w14:paraId="71ACE5D6" w14:textId="77777777" w:rsidR="00314FBE" w:rsidRPr="0062224D" w:rsidRDefault="00314FBE">
      <w:pPr>
        <w:rPr>
          <w:rFonts w:ascii="Times New Roman" w:eastAsia="宋体" w:hAnsi="Times New Roman" w:cs="Times New Roman"/>
          <w:szCs w:val="22"/>
        </w:rPr>
      </w:pPr>
    </w:p>
    <w:sectPr w:rsidR="00314FBE" w:rsidRPr="006222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1F7"/>
    <w:multiLevelType w:val="multilevel"/>
    <w:tmpl w:val="D0D86942"/>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4DAA3BA2"/>
    <w:multiLevelType w:val="hybridMultilevel"/>
    <w:tmpl w:val="DC067D6E"/>
    <w:lvl w:ilvl="0" w:tplc="E800F85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7B6AA2"/>
    <w:multiLevelType w:val="multilevel"/>
    <w:tmpl w:val="D6E487F0"/>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70F64C89"/>
    <w:multiLevelType w:val="multilevel"/>
    <w:tmpl w:val="70F64C89"/>
    <w:lvl w:ilvl="0">
      <w:start w:val="1"/>
      <w:numFmt w:val="decimal"/>
      <w:lvlText w:val="[%1]"/>
      <w:lvlJc w:val="left"/>
      <w:pPr>
        <w:ind w:left="360" w:hanging="36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03340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26940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5657207">
    <w:abstractNumId w:val="1"/>
  </w:num>
  <w:num w:numId="4" w16cid:durableId="13687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BE"/>
    <w:rsid w:val="000772FC"/>
    <w:rsid w:val="000B3015"/>
    <w:rsid w:val="00245615"/>
    <w:rsid w:val="00314FBE"/>
    <w:rsid w:val="00373CC0"/>
    <w:rsid w:val="003B6BEA"/>
    <w:rsid w:val="005B6634"/>
    <w:rsid w:val="0062224D"/>
    <w:rsid w:val="00663B4B"/>
    <w:rsid w:val="00693C59"/>
    <w:rsid w:val="007676FF"/>
    <w:rsid w:val="007C4946"/>
    <w:rsid w:val="00862706"/>
    <w:rsid w:val="00946B97"/>
    <w:rsid w:val="00AB5819"/>
    <w:rsid w:val="00AD0A28"/>
    <w:rsid w:val="00AE4B24"/>
    <w:rsid w:val="00B11715"/>
    <w:rsid w:val="00C2363C"/>
    <w:rsid w:val="00C47B9B"/>
    <w:rsid w:val="00C81177"/>
    <w:rsid w:val="00CE5594"/>
    <w:rsid w:val="00EC08C7"/>
    <w:rsid w:val="00FA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59696"/>
  <w15:chartTrackingRefBased/>
  <w15:docId w15:val="{82D8414E-7F28-4E7E-9A5B-7191264B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4F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4F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4F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4F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4F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4F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4F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4F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4F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4F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4F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4F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4FBE"/>
    <w:rPr>
      <w:rFonts w:cstheme="majorBidi"/>
      <w:color w:val="0F4761" w:themeColor="accent1" w:themeShade="BF"/>
      <w:sz w:val="28"/>
      <w:szCs w:val="28"/>
    </w:rPr>
  </w:style>
  <w:style w:type="character" w:customStyle="1" w:styleId="50">
    <w:name w:val="标题 5 字符"/>
    <w:basedOn w:val="a0"/>
    <w:link w:val="5"/>
    <w:uiPriority w:val="9"/>
    <w:semiHidden/>
    <w:rsid w:val="00314FBE"/>
    <w:rPr>
      <w:rFonts w:cstheme="majorBidi"/>
      <w:color w:val="0F4761" w:themeColor="accent1" w:themeShade="BF"/>
      <w:sz w:val="24"/>
    </w:rPr>
  </w:style>
  <w:style w:type="character" w:customStyle="1" w:styleId="60">
    <w:name w:val="标题 6 字符"/>
    <w:basedOn w:val="a0"/>
    <w:link w:val="6"/>
    <w:uiPriority w:val="9"/>
    <w:semiHidden/>
    <w:rsid w:val="00314FBE"/>
    <w:rPr>
      <w:rFonts w:cstheme="majorBidi"/>
      <w:b/>
      <w:bCs/>
      <w:color w:val="0F4761" w:themeColor="accent1" w:themeShade="BF"/>
    </w:rPr>
  </w:style>
  <w:style w:type="character" w:customStyle="1" w:styleId="70">
    <w:name w:val="标题 7 字符"/>
    <w:basedOn w:val="a0"/>
    <w:link w:val="7"/>
    <w:uiPriority w:val="9"/>
    <w:semiHidden/>
    <w:rsid w:val="00314FBE"/>
    <w:rPr>
      <w:rFonts w:cstheme="majorBidi"/>
      <w:b/>
      <w:bCs/>
      <w:color w:val="595959" w:themeColor="text1" w:themeTint="A6"/>
    </w:rPr>
  </w:style>
  <w:style w:type="character" w:customStyle="1" w:styleId="80">
    <w:name w:val="标题 8 字符"/>
    <w:basedOn w:val="a0"/>
    <w:link w:val="8"/>
    <w:uiPriority w:val="9"/>
    <w:semiHidden/>
    <w:rsid w:val="00314FBE"/>
    <w:rPr>
      <w:rFonts w:cstheme="majorBidi"/>
      <w:color w:val="595959" w:themeColor="text1" w:themeTint="A6"/>
    </w:rPr>
  </w:style>
  <w:style w:type="character" w:customStyle="1" w:styleId="90">
    <w:name w:val="标题 9 字符"/>
    <w:basedOn w:val="a0"/>
    <w:link w:val="9"/>
    <w:uiPriority w:val="9"/>
    <w:semiHidden/>
    <w:rsid w:val="00314FBE"/>
    <w:rPr>
      <w:rFonts w:eastAsiaTheme="majorEastAsia" w:cstheme="majorBidi"/>
      <w:color w:val="595959" w:themeColor="text1" w:themeTint="A6"/>
    </w:rPr>
  </w:style>
  <w:style w:type="paragraph" w:styleId="a3">
    <w:name w:val="Title"/>
    <w:basedOn w:val="a"/>
    <w:next w:val="a"/>
    <w:link w:val="a4"/>
    <w:uiPriority w:val="10"/>
    <w:qFormat/>
    <w:rsid w:val="00314F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4F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F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4F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4FBE"/>
    <w:pPr>
      <w:spacing w:before="160"/>
      <w:jc w:val="center"/>
    </w:pPr>
    <w:rPr>
      <w:i/>
      <w:iCs/>
      <w:color w:val="404040" w:themeColor="text1" w:themeTint="BF"/>
    </w:rPr>
  </w:style>
  <w:style w:type="character" w:customStyle="1" w:styleId="a8">
    <w:name w:val="引用 字符"/>
    <w:basedOn w:val="a0"/>
    <w:link w:val="a7"/>
    <w:uiPriority w:val="29"/>
    <w:rsid w:val="00314FBE"/>
    <w:rPr>
      <w:i/>
      <w:iCs/>
      <w:color w:val="404040" w:themeColor="text1" w:themeTint="BF"/>
    </w:rPr>
  </w:style>
  <w:style w:type="paragraph" w:styleId="a9">
    <w:name w:val="List Paragraph"/>
    <w:basedOn w:val="a"/>
    <w:uiPriority w:val="34"/>
    <w:qFormat/>
    <w:rsid w:val="00314FBE"/>
    <w:pPr>
      <w:ind w:left="720"/>
      <w:contextualSpacing/>
    </w:pPr>
  </w:style>
  <w:style w:type="character" w:styleId="aa">
    <w:name w:val="Intense Emphasis"/>
    <w:basedOn w:val="a0"/>
    <w:uiPriority w:val="21"/>
    <w:qFormat/>
    <w:rsid w:val="00314FBE"/>
    <w:rPr>
      <w:i/>
      <w:iCs/>
      <w:color w:val="0F4761" w:themeColor="accent1" w:themeShade="BF"/>
    </w:rPr>
  </w:style>
  <w:style w:type="paragraph" w:styleId="ab">
    <w:name w:val="Intense Quote"/>
    <w:basedOn w:val="a"/>
    <w:next w:val="a"/>
    <w:link w:val="ac"/>
    <w:uiPriority w:val="30"/>
    <w:qFormat/>
    <w:rsid w:val="00314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4FBE"/>
    <w:rPr>
      <w:i/>
      <w:iCs/>
      <w:color w:val="0F4761" w:themeColor="accent1" w:themeShade="BF"/>
    </w:rPr>
  </w:style>
  <w:style w:type="character" w:styleId="ad">
    <w:name w:val="Intense Reference"/>
    <w:basedOn w:val="a0"/>
    <w:uiPriority w:val="32"/>
    <w:qFormat/>
    <w:rsid w:val="00314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2866</Words>
  <Characters>4587</Characters>
  <Application>Microsoft Office Word</Application>
  <DocSecurity>0</DocSecurity>
  <Lines>208</Lines>
  <Paragraphs>158</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Yuxiang Zhang</dc:creator>
  <cp:keywords/>
  <dc:description/>
  <cp:lastModifiedBy>英豪 高</cp:lastModifiedBy>
  <cp:revision>13</cp:revision>
  <dcterms:created xsi:type="dcterms:W3CDTF">2026-03-02T06:25:00Z</dcterms:created>
  <dcterms:modified xsi:type="dcterms:W3CDTF">2026-03-03T03:28:00Z</dcterms:modified>
</cp:coreProperties>
</file>