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top w:val="none" w:color="auto" w:sz="0" w:space="0"/>
          <w:left w:val="none" w:color="auto" w:sz="0" w:space="0"/>
          <w:bottom w:val="none" w:color="auto" w:sz="0" w:space="0"/>
          <w:right w:val="none" w:color="auto" w:sz="0" w:space="0"/>
          <w:between w:val="none" w:color="auto" w:sz="0" w:space="0"/>
        </w:pBdr>
      </w:pPr>
      <w:bookmarkStart w:id="0" w:name="_Toc1629"/>
      <w:r>
        <w:rPr>
          <w:rFonts w:hint="eastAsia"/>
        </w:rPr>
        <w:t>体系结构设计文档SAD</w:t>
      </w:r>
      <w:bookmarkEnd w:id="0"/>
    </w:p>
    <w:p>
      <w:pPr>
        <w:pBdr>
          <w:top w:val="none" w:color="auto" w:sz="0" w:space="0"/>
          <w:left w:val="none" w:color="auto" w:sz="0" w:space="0"/>
          <w:bottom w:val="none" w:color="auto" w:sz="0" w:space="0"/>
          <w:right w:val="none" w:color="auto" w:sz="0" w:space="0"/>
          <w:between w:val="none" w:color="auto" w:sz="0" w:space="0"/>
        </w:pBdr>
      </w:pPr>
    </w:p>
    <w:p>
      <w:pPr>
        <w:pStyle w:val="16"/>
        <w:pBdr>
          <w:top w:val="none" w:color="auto" w:sz="0" w:space="0"/>
          <w:left w:val="none" w:color="auto" w:sz="0" w:space="0"/>
          <w:bottom w:val="none" w:color="auto" w:sz="0" w:space="0"/>
          <w:right w:val="none" w:color="auto" w:sz="0" w:space="0"/>
          <w:between w:val="none" w:color="auto" w:sz="0" w:space="0"/>
        </w:pBdr>
        <w:rPr>
          <w:lang w:val="zh-CN"/>
        </w:rPr>
      </w:pPr>
      <w:r>
        <w:rPr>
          <w:lang w:val="zh-CN"/>
        </w:rPr>
        <w:t>目录</w:t>
      </w:r>
      <w:bookmarkStart w:id="58" w:name="_GoBack"/>
      <w:bookmarkEnd w:id="58"/>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_Toc1629 </w:instrText>
      </w:r>
      <w:r>
        <w:fldChar w:fldCharType="separate"/>
      </w:r>
      <w:r>
        <w:rPr>
          <w:rFonts w:hint="eastAsia"/>
        </w:rPr>
        <w:t>体系结构设计文档SAD</w:t>
      </w:r>
      <w:r>
        <w:tab/>
      </w:r>
      <w:r>
        <w:fldChar w:fldCharType="begin"/>
      </w:r>
      <w:r>
        <w:instrText xml:space="preserve"> PAGEREF _Toc1629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_Toc29157 </w:instrText>
      </w:r>
      <w:r>
        <w:fldChar w:fldCharType="separate"/>
      </w:r>
      <w:r>
        <w:rPr>
          <w:rFonts w:hint="eastAsia"/>
        </w:rPr>
        <w:t>1引言</w:t>
      </w:r>
      <w:r>
        <w:tab/>
      </w:r>
      <w:r>
        <w:fldChar w:fldCharType="begin"/>
      </w:r>
      <w:r>
        <w:instrText xml:space="preserve"> PAGEREF _Toc29157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_Toc4069 </w:instrText>
      </w:r>
      <w:r>
        <w:fldChar w:fldCharType="separate"/>
      </w:r>
      <w:r>
        <w:rPr>
          <w:rFonts w:hint="eastAsia"/>
        </w:rPr>
        <w:t>1.1标识</w:t>
      </w:r>
      <w:r>
        <w:tab/>
      </w:r>
      <w:r>
        <w:fldChar w:fldCharType="begin"/>
      </w:r>
      <w:r>
        <w:instrText xml:space="preserve"> PAGEREF _Toc4069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_Toc10319 </w:instrText>
      </w:r>
      <w:r>
        <w:fldChar w:fldCharType="separate"/>
      </w:r>
      <w:r>
        <w:rPr>
          <w:rFonts w:hint="eastAsia"/>
        </w:rPr>
        <w:t>1.2系统概述</w:t>
      </w:r>
      <w:r>
        <w:tab/>
      </w:r>
      <w:r>
        <w:fldChar w:fldCharType="begin"/>
      </w:r>
      <w:r>
        <w:instrText xml:space="preserve"> PAGEREF _Toc10319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_Toc2882 </w:instrText>
      </w:r>
      <w:r>
        <w:fldChar w:fldCharType="separate"/>
      </w:r>
      <w:r>
        <w:rPr>
          <w:rFonts w:ascii="Cambria" w:hAnsi="Cambria" w:eastAsia="Cambria" w:cs="Cambria"/>
          <w:i w:val="0"/>
          <w:strike w:val="0"/>
        </w:rPr>
        <w:t>1.3</w:t>
      </w:r>
      <w:r>
        <w:rPr>
          <w:rFonts w:ascii="宋体" w:hAnsi="宋体" w:eastAsia="宋体" w:cs="宋体"/>
          <w:i w:val="0"/>
          <w:strike w:val="0"/>
        </w:rPr>
        <w:t>文档概述</w:t>
      </w:r>
      <w:r>
        <w:tab/>
      </w:r>
      <w:r>
        <w:fldChar w:fldCharType="begin"/>
      </w:r>
      <w:r>
        <w:instrText xml:space="preserve"> PAGEREF _Toc2882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_Toc4996 </w:instrText>
      </w:r>
      <w:r>
        <w:fldChar w:fldCharType="separate"/>
      </w:r>
      <w:r>
        <w:rPr>
          <w:rFonts w:ascii="Cambria" w:hAnsi="Cambria" w:eastAsia="Cambria" w:cs="Cambria"/>
          <w:i w:val="0"/>
          <w:strike w:val="0"/>
        </w:rPr>
        <w:t>1.4</w:t>
      </w:r>
      <w:r>
        <w:rPr>
          <w:rFonts w:ascii="宋体" w:hAnsi="宋体" w:eastAsia="宋体" w:cs="宋体"/>
          <w:i w:val="0"/>
          <w:strike w:val="0"/>
        </w:rPr>
        <w:t>基线</w:t>
      </w:r>
      <w:r>
        <w:tab/>
      </w:r>
      <w:r>
        <w:fldChar w:fldCharType="begin"/>
      </w:r>
      <w:r>
        <w:instrText xml:space="preserve"> PAGEREF _Toc4996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_Toc1630 </w:instrText>
      </w:r>
      <w:r>
        <w:fldChar w:fldCharType="separate"/>
      </w:r>
      <w:r>
        <w:rPr>
          <w:rFonts w:ascii="Calibri" w:hAnsi="Calibri" w:eastAsia="Calibri" w:cs="Calibri"/>
          <w:i w:val="0"/>
          <w:strike w:val="0"/>
        </w:rPr>
        <w:t>2</w:t>
      </w:r>
      <w:r>
        <w:rPr>
          <w:rFonts w:ascii="宋体" w:hAnsi="宋体" w:eastAsia="宋体" w:cs="宋体"/>
          <w:i w:val="0"/>
          <w:strike w:val="0"/>
        </w:rPr>
        <w:t>引用文件</w:t>
      </w:r>
      <w:r>
        <w:tab/>
      </w:r>
      <w:r>
        <w:fldChar w:fldCharType="begin"/>
      </w:r>
      <w:r>
        <w:instrText xml:space="preserve"> PAGEREF _Toc1630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_Toc28193 </w:instrText>
      </w:r>
      <w:r>
        <w:fldChar w:fldCharType="separate"/>
      </w:r>
      <w:r>
        <w:rPr>
          <w:rFonts w:hint="eastAsia"/>
        </w:rPr>
        <w:t>3 CSCI级设计决策</w:t>
      </w:r>
      <w:r>
        <w:tab/>
      </w:r>
      <w:r>
        <w:fldChar w:fldCharType="begin"/>
      </w:r>
      <w:r>
        <w:instrText xml:space="preserve"> PAGEREF _Toc28193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_Toc3153 </w:instrText>
      </w:r>
      <w:r>
        <w:fldChar w:fldCharType="separate"/>
      </w:r>
      <w:r>
        <w:rPr>
          <w:rFonts w:hint="eastAsia"/>
        </w:rPr>
        <w:t>4 CSCI体系结构设计</w:t>
      </w:r>
      <w:r>
        <w:tab/>
      </w:r>
      <w:r>
        <w:fldChar w:fldCharType="begin"/>
      </w:r>
      <w:r>
        <w:instrText xml:space="preserve"> PAGEREF _Toc3153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_Toc11785 </w:instrText>
      </w:r>
      <w:r>
        <w:fldChar w:fldCharType="separate"/>
      </w:r>
      <w:r>
        <w:rPr>
          <w:rFonts w:hint="eastAsia"/>
        </w:rPr>
        <w:t>4.1体系结构</w:t>
      </w:r>
      <w:r>
        <w:tab/>
      </w:r>
      <w:r>
        <w:fldChar w:fldCharType="begin"/>
      </w:r>
      <w:r>
        <w:instrText xml:space="preserve"> PAGEREF _Toc11785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_Toc7669 </w:instrText>
      </w:r>
      <w:r>
        <w:fldChar w:fldCharType="separate"/>
      </w:r>
      <w:r>
        <w:rPr>
          <w:rFonts w:hint="eastAsia"/>
        </w:rPr>
        <w:t>4.1.1程序(模块)划分</w:t>
      </w:r>
      <w:r>
        <w:tab/>
      </w:r>
      <w:r>
        <w:fldChar w:fldCharType="begin"/>
      </w:r>
      <w:r>
        <w:instrText xml:space="preserve"> PAGEREF _Toc7669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_Toc12585 </w:instrText>
      </w:r>
      <w:r>
        <w:fldChar w:fldCharType="separate"/>
      </w:r>
      <w:r>
        <w:rPr>
          <w:rFonts w:hint="eastAsia"/>
        </w:rPr>
        <w:t>4.1.2程序(模块)层次结构关系</w:t>
      </w:r>
      <w:r>
        <w:tab/>
      </w:r>
      <w:r>
        <w:fldChar w:fldCharType="begin"/>
      </w:r>
      <w:r>
        <w:instrText xml:space="preserve"> PAGEREF _Toc12585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_Toc26645 </w:instrText>
      </w:r>
      <w:r>
        <w:fldChar w:fldCharType="separate"/>
      </w:r>
      <w:r>
        <w:rPr>
          <w:rFonts w:hint="eastAsia"/>
        </w:rPr>
        <w:t>4.2全局数据结构说明</w:t>
      </w:r>
      <w:r>
        <w:tab/>
      </w:r>
      <w:r>
        <w:fldChar w:fldCharType="begin"/>
      </w:r>
      <w:r>
        <w:instrText xml:space="preserve"> PAGEREF _Toc26645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_Toc25957 </w:instrText>
      </w:r>
      <w:r>
        <w:fldChar w:fldCharType="separate"/>
      </w:r>
      <w:r>
        <w:rPr>
          <w:rFonts w:hint="eastAsia"/>
        </w:rPr>
        <w:t>4.2.1常量</w:t>
      </w:r>
      <w:r>
        <w:tab/>
      </w:r>
      <w:r>
        <w:fldChar w:fldCharType="begin"/>
      </w:r>
      <w:r>
        <w:instrText xml:space="preserve"> PAGEREF _Toc25957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_Toc27688 </w:instrText>
      </w:r>
      <w:r>
        <w:fldChar w:fldCharType="separate"/>
      </w:r>
      <w:r>
        <w:rPr>
          <w:rFonts w:hint="eastAsia"/>
        </w:rPr>
        <w:t>4.2.2变量</w:t>
      </w:r>
      <w:r>
        <w:tab/>
      </w:r>
      <w:r>
        <w:fldChar w:fldCharType="begin"/>
      </w:r>
      <w:r>
        <w:instrText xml:space="preserve"> PAGEREF _Toc27688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_Toc27897 </w:instrText>
      </w:r>
      <w:r>
        <w:fldChar w:fldCharType="separate"/>
      </w:r>
      <w:r>
        <w:rPr>
          <w:rFonts w:hint="eastAsia"/>
        </w:rPr>
        <w:t>4.2.3数据结构</w:t>
      </w:r>
      <w:r>
        <w:tab/>
      </w:r>
      <w:r>
        <w:fldChar w:fldCharType="begin"/>
      </w:r>
      <w:r>
        <w:instrText xml:space="preserve"> PAGEREF _Toc27897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_Toc14252 </w:instrText>
      </w:r>
      <w:r>
        <w:fldChar w:fldCharType="separate"/>
      </w:r>
      <w:r>
        <w:rPr>
          <w:rFonts w:hint="eastAsia"/>
        </w:rPr>
        <w:t>4.3 CSCI部件</w:t>
      </w:r>
      <w:r>
        <w:tab/>
      </w:r>
      <w:r>
        <w:fldChar w:fldCharType="begin"/>
      </w:r>
      <w:r>
        <w:instrText xml:space="preserve"> PAGEREF _Toc14252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_Toc2767 </w:instrText>
      </w:r>
      <w:r>
        <w:fldChar w:fldCharType="separate"/>
      </w:r>
      <w:r>
        <w:rPr>
          <w:rFonts w:hint="eastAsia"/>
        </w:rPr>
        <w:t>4.4执行概念</w:t>
      </w:r>
      <w:r>
        <w:tab/>
      </w:r>
      <w:r>
        <w:fldChar w:fldCharType="begin"/>
      </w:r>
      <w:r>
        <w:instrText xml:space="preserve"> PAGEREF _Toc2767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_Toc26532 </w:instrText>
      </w:r>
      <w:r>
        <w:fldChar w:fldCharType="separate"/>
      </w:r>
      <w:r>
        <w:rPr>
          <w:rFonts w:hint="eastAsia"/>
        </w:rPr>
        <w:t>4.5接口设计</w:t>
      </w:r>
      <w:r>
        <w:tab/>
      </w:r>
      <w:r>
        <w:fldChar w:fldCharType="begin"/>
      </w:r>
      <w:r>
        <w:instrText xml:space="preserve"> PAGEREF _Toc26532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_Toc16025 </w:instrText>
      </w:r>
      <w:r>
        <w:fldChar w:fldCharType="separate"/>
      </w:r>
      <w:r>
        <w:rPr>
          <w:rFonts w:hint="eastAsia"/>
        </w:rPr>
        <w:t>4.5.1接口标识与接口图</w:t>
      </w:r>
      <w:r>
        <w:tab/>
      </w:r>
      <w:r>
        <w:fldChar w:fldCharType="begin"/>
      </w:r>
      <w:r>
        <w:instrText xml:space="preserve"> PAGEREF _Toc16025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_Toc24778 </w:instrText>
      </w:r>
      <w:r>
        <w:fldChar w:fldCharType="separate"/>
      </w:r>
      <w:r>
        <w:rPr>
          <w:rFonts w:hint="eastAsia"/>
        </w:rPr>
        <w:t>5 CSCI详细设计</w:t>
      </w:r>
      <w:r>
        <w:tab/>
      </w:r>
      <w:r>
        <w:fldChar w:fldCharType="begin"/>
      </w:r>
      <w:r>
        <w:instrText xml:space="preserve"> PAGEREF _Toc24778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_Toc30390 </w:instrText>
      </w:r>
      <w:r>
        <w:fldChar w:fldCharType="separate"/>
      </w:r>
      <w:r>
        <w:rPr>
          <w:rFonts w:hint="eastAsia"/>
        </w:rPr>
        <w:t>6需求的可追踪性</w:t>
      </w:r>
      <w:r>
        <w:tab/>
      </w:r>
      <w:r>
        <w:fldChar w:fldCharType="begin"/>
      </w:r>
      <w:r>
        <w:instrText xml:space="preserve"> PAGEREF _Toc30390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_Toc10856 </w:instrText>
      </w:r>
      <w:r>
        <w:fldChar w:fldCharType="separate"/>
      </w:r>
      <w:r>
        <w:rPr>
          <w:rFonts w:hint="eastAsia"/>
        </w:rPr>
        <w:t>附录</w:t>
      </w:r>
      <w:r>
        <w:tab/>
      </w:r>
      <w:r>
        <w:fldChar w:fldCharType="begin"/>
      </w:r>
      <w:r>
        <w:instrText xml:space="preserve"> PAGEREF _Toc10856 \h </w:instrText>
      </w:r>
      <w:r>
        <w:fldChar w:fldCharType="separate"/>
      </w:r>
      <w:r>
        <w:t>10</w:t>
      </w:r>
      <w:r>
        <w:fldChar w:fldCharType="end"/>
      </w:r>
      <w:r>
        <w:fldChar w:fldCharType="end"/>
      </w:r>
    </w:p>
    <w:p>
      <w:pPr>
        <w:pBdr>
          <w:top w:val="none" w:color="auto" w:sz="0" w:space="0"/>
          <w:left w:val="none" w:color="auto" w:sz="0" w:space="0"/>
          <w:bottom w:val="none" w:color="auto" w:sz="0" w:space="0"/>
          <w:right w:val="none" w:color="auto" w:sz="0" w:space="0"/>
          <w:between w:val="none" w:color="auto" w:sz="0" w:space="0"/>
        </w:pBdr>
        <w:sectPr>
          <w:footerReference r:id="rId3" w:type="default"/>
          <w:pgSz w:w="11906" w:h="16838"/>
          <w:pgMar w:top="1440" w:right="1800" w:bottom="1440" w:left="1800" w:header="851" w:footer="992" w:gutter="0"/>
          <w:cols w:space="425" w:num="1"/>
          <w:docGrid w:type="lines" w:linePitch="312" w:charSpace="0"/>
        </w:sectPr>
      </w:pPr>
      <w:r>
        <w:fldChar w:fldCharType="end"/>
      </w:r>
    </w:p>
    <w:p>
      <w:pPr>
        <w:pBdr>
          <w:top w:val="none" w:color="auto" w:sz="0" w:space="0"/>
          <w:left w:val="none" w:color="auto" w:sz="0" w:space="0"/>
          <w:bottom w:val="none" w:color="auto" w:sz="0" w:space="0"/>
          <w:right w:val="none" w:color="auto" w:sz="0" w:space="0"/>
          <w:between w:val="none" w:color="auto" w:sz="0" w:space="0"/>
        </w:pBdr>
      </w:pPr>
    </w:p>
    <w:p>
      <w:pPr>
        <w:pStyle w:val="2"/>
        <w:pBdr>
          <w:top w:val="none" w:color="auto" w:sz="0" w:space="0"/>
          <w:left w:val="none" w:color="auto" w:sz="0" w:space="0"/>
          <w:bottom w:val="none" w:color="auto" w:sz="0" w:space="0"/>
          <w:right w:val="none" w:color="auto" w:sz="0" w:space="0"/>
          <w:between w:val="none" w:color="auto" w:sz="0" w:space="0"/>
        </w:pBdr>
      </w:pPr>
      <w:bookmarkStart w:id="1" w:name="_Toc235939018"/>
      <w:bookmarkStart w:id="2" w:name="_Toc235853797"/>
      <w:bookmarkStart w:id="3" w:name="_Toc29157"/>
      <w:r>
        <w:rPr>
          <w:rFonts w:hint="eastAsia"/>
        </w:rPr>
        <w:t>1引言</w:t>
      </w:r>
      <w:bookmarkEnd w:id="1"/>
      <w:bookmarkEnd w:id="2"/>
      <w:bookmarkEnd w:id="3"/>
    </w:p>
    <w:p>
      <w:pPr>
        <w:pStyle w:val="3"/>
        <w:pBdr>
          <w:top w:val="none" w:color="auto" w:sz="0" w:space="0"/>
          <w:left w:val="none" w:color="auto" w:sz="0" w:space="0"/>
          <w:bottom w:val="none" w:color="auto" w:sz="0" w:space="0"/>
          <w:right w:val="none" w:color="auto" w:sz="0" w:space="0"/>
          <w:between w:val="none" w:color="auto" w:sz="0" w:space="0"/>
        </w:pBdr>
      </w:pPr>
      <w:bookmarkStart w:id="4" w:name="_Toc235939019"/>
      <w:bookmarkStart w:id="5" w:name="_Toc235853798"/>
      <w:bookmarkStart w:id="6" w:name="_Toc4069"/>
      <w:r>
        <w:rPr>
          <w:rFonts w:hint="eastAsia"/>
        </w:rPr>
        <w:t>1.1标识</w:t>
      </w:r>
      <w:bookmarkEnd w:id="4"/>
      <w:bookmarkEnd w:id="5"/>
      <w:bookmarkEnd w:id="6"/>
    </w:p>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21"/>
        </w:rPr>
      </w:pPr>
      <w:r>
        <w:rPr>
          <w:rFonts w:ascii="宋体" w:hAnsi="宋体" w:eastAsia="宋体" w:cs="宋体"/>
          <w:sz w:val="21"/>
        </w:rPr>
        <w:t>标题：人事管理系统软件（结构）设计说明</w:t>
      </w:r>
    </w:p>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21"/>
        </w:rPr>
      </w:pPr>
      <w:r>
        <w:rPr>
          <w:rFonts w:ascii="宋体" w:hAnsi="宋体" w:eastAsia="宋体" w:cs="宋体"/>
          <w:sz w:val="21"/>
        </w:rPr>
        <w:t>缩略词语：人事管理、用户页面、管理员页面、数据库管理系统、人力资源管理</w:t>
      </w:r>
    </w:p>
    <w:p>
      <w:pPr>
        <w:pStyle w:val="3"/>
        <w:pBdr>
          <w:top w:val="none" w:color="auto" w:sz="0" w:space="0"/>
          <w:left w:val="none" w:color="auto" w:sz="0" w:space="0"/>
          <w:bottom w:val="none" w:color="auto" w:sz="0" w:space="0"/>
          <w:right w:val="none" w:color="auto" w:sz="0" w:space="0"/>
          <w:between w:val="none" w:color="auto" w:sz="0" w:space="0"/>
        </w:pBdr>
      </w:pPr>
      <w:bookmarkStart w:id="7" w:name="_Toc10319"/>
      <w:r>
        <w:rPr>
          <w:rFonts w:hint="eastAsia"/>
        </w:rPr>
        <w:t>1.2系统概述</w:t>
      </w:r>
      <w:bookmarkEnd w:id="7"/>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人事管理系统主要用途：帮助组织高效地管理和处理与人力资源相关的任务和流程。</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特性：</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i w:val="0"/>
          <w:strike w:val="0"/>
          <w:color w:val="0D0D0D"/>
          <w:spacing w:val="0"/>
          <w:sz w:val="21"/>
          <w:u w:val="none"/>
          <w:shd w:val="clear" w:color="auto" w:fill="FFFFFF"/>
        </w:rPr>
        <w:t>能够记录和管理员工的基本信息，如姓名、联系方式、入职日期、工作岗位、学历、职称、婚姻状况等。</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提供员工和管理者通过系统进行信息查询、查看工资单等自助服务功能。</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确保系统能够满足法律法规的要求，包括劳动法、税法、社会保险法等。</w:t>
      </w:r>
    </w:p>
    <w:p>
      <w:pPr>
        <w:numPr>
          <w:ilvl w:val="0"/>
          <w:numId w:val="1"/>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确保系统数据的安全性和隐私性，以及对不同用户的权限管理，保证数据的安全和合理使用。</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系统开发、运行和维护的历史：2024年3月4日开始对人事管理系统进行开发。</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i w:val="0"/>
          <w:strike w:val="0"/>
          <w:color w:val="0D0D0D"/>
          <w:spacing w:val="0"/>
          <w:sz w:val="21"/>
          <w:u w:val="none"/>
          <w:shd w:val="clear" w:color="auto" w:fill="FFFFFF"/>
        </w:rPr>
      </w:pPr>
      <w:r>
        <w:rPr>
          <w:rFonts w:ascii="宋体" w:hAnsi="宋体" w:eastAsia="宋体" w:cs="宋体"/>
          <w:i w:val="0"/>
          <w:strike w:val="0"/>
          <w:color w:val="0D0D0D"/>
          <w:spacing w:val="0"/>
          <w:sz w:val="21"/>
          <w:u w:val="none"/>
          <w:shd w:val="clear" w:color="auto" w:fill="FFFFFF"/>
        </w:rPr>
        <w:t>其他有关的文档：《可行性分析（研究）报告》（FAR）</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 xml:space="preserve">               《软件（结构）设计说明》</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415" w:lineRule="auto"/>
        <w:ind w:left="0"/>
        <w:jc w:val="both"/>
      </w:pPr>
      <w:bookmarkStart w:id="8" w:name="_Toc235938907"/>
      <w:bookmarkEnd w:id="8"/>
      <w:bookmarkStart w:id="9" w:name="_Toc235851498"/>
      <w:bookmarkStart w:id="10" w:name="_Toc2882"/>
      <w:r>
        <w:rPr>
          <w:rFonts w:ascii="Cambria" w:hAnsi="Cambria" w:eastAsia="Cambria" w:cs="Cambria"/>
          <w:b/>
          <w:i w:val="0"/>
          <w:strike w:val="0"/>
          <w:color w:val="000000"/>
          <w:sz w:val="32"/>
          <w:u w:val="none"/>
        </w:rPr>
        <w:t>1.3</w:t>
      </w:r>
      <w:r>
        <w:rPr>
          <w:rFonts w:ascii="宋体" w:hAnsi="宋体" w:eastAsia="宋体" w:cs="宋体"/>
          <w:b/>
          <w:i w:val="0"/>
          <w:strike w:val="0"/>
          <w:color w:val="000000"/>
          <w:sz w:val="32"/>
          <w:u w:val="none"/>
        </w:rPr>
        <w:t>文档概述</w:t>
      </w:r>
      <w:bookmarkEnd w:id="9"/>
      <w:bookmarkEnd w:id="10"/>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bookmarkStart w:id="11" w:name="_Toc235938908"/>
      <w:bookmarkEnd w:id="11"/>
      <w:r>
        <w:rPr>
          <w:rFonts w:ascii="宋体" w:hAnsi="宋体" w:eastAsia="宋体" w:cs="宋体"/>
          <w:sz w:val="21"/>
        </w:rPr>
        <w:t>本文档包括系统的功能、特性、用户界面设计、数据处理和安全性等方面的内容。其主要目的是为开发人员、项目管理人员和其他利益相关者提供系统开发和实施的指导和参考。</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sz w:val="21"/>
        </w:rPr>
      </w:pPr>
      <w:r>
        <w:rPr>
          <w:rFonts w:ascii="宋体" w:hAnsi="宋体" w:eastAsia="宋体" w:cs="宋体"/>
          <w:sz w:val="21"/>
        </w:rPr>
        <w:t>内容方面，本文档将包括以下内容：</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范围</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引用文件</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CSCI级设计决策</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CSCI体系结构设计</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CSCI详细设计</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需求的可追踪性</w:t>
      </w:r>
    </w:p>
    <w:p>
      <w:pPr>
        <w:numPr>
          <w:ilvl w:val="0"/>
          <w:numId w:val="2"/>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jc w:val="both"/>
        <w:rPr>
          <w:rFonts w:ascii="宋体" w:hAnsi="宋体" w:eastAsia="宋体" w:cs="宋体"/>
          <w:sz w:val="21"/>
        </w:rPr>
      </w:pPr>
      <w:r>
        <w:rPr>
          <w:rFonts w:ascii="宋体" w:hAnsi="宋体" w:eastAsia="宋体" w:cs="宋体"/>
          <w:sz w:val="21"/>
        </w:rPr>
        <w:t>附录</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Chars="200"/>
        <w:jc w:val="both"/>
        <w:rPr>
          <w:rFonts w:ascii="宋体" w:hAnsi="宋体" w:eastAsia="宋体" w:cs="宋体"/>
          <w:sz w:val="21"/>
        </w:rPr>
      </w:pPr>
      <w:r>
        <w:rPr>
          <w:rFonts w:ascii="宋体" w:hAnsi="宋体" w:eastAsia="宋体" w:cs="宋体"/>
          <w:sz w:val="21"/>
        </w:rPr>
        <w:t>保密性或私密性要求方面，本文档将严格遵守相关法律法规，确保任何敏感信息和商业机密的保密性。只有授权人员才能访问文档内容，并且必须采取适当的安全措施，以防止未经授权的访问或泄露。任何与本文档相关的传播或使用都必须经过授权，并遵循组织内部的保密政策和程序。</w:t>
      </w:r>
    </w:p>
    <w:p>
      <w:pPr>
        <w:pStyle w:val="3"/>
        <w:pBdr>
          <w:top w:val="none" w:color="auto" w:sz="0" w:space="0"/>
          <w:left w:val="none" w:color="auto" w:sz="0" w:space="0"/>
          <w:bottom w:val="none" w:color="auto" w:sz="0" w:space="0"/>
          <w:right w:val="none" w:color="auto" w:sz="0" w:space="0"/>
          <w:between w:val="none" w:color="auto" w:sz="0" w:space="0"/>
        </w:pBdr>
        <w:snapToGrid/>
        <w:spacing w:before="260" w:after="260" w:line="415" w:lineRule="auto"/>
        <w:ind w:left="0"/>
        <w:jc w:val="both"/>
      </w:pPr>
      <w:bookmarkStart w:id="12" w:name="_Toc4996"/>
      <w:r>
        <w:rPr>
          <w:rFonts w:ascii="Cambria" w:hAnsi="Cambria" w:eastAsia="Cambria" w:cs="Cambria"/>
          <w:b/>
          <w:i w:val="0"/>
          <w:strike w:val="0"/>
          <w:color w:val="000000"/>
          <w:sz w:val="32"/>
          <w:u w:val="none"/>
        </w:rPr>
        <w:t>1.4</w:t>
      </w:r>
      <w:r>
        <w:rPr>
          <w:rFonts w:ascii="宋体" w:hAnsi="宋体" w:eastAsia="宋体" w:cs="宋体"/>
          <w:b/>
          <w:i w:val="0"/>
          <w:strike w:val="0"/>
          <w:color w:val="000000"/>
          <w:sz w:val="32"/>
          <w:u w:val="none"/>
        </w:rPr>
        <w:t>基线</w:t>
      </w:r>
      <w:bookmarkEnd w:id="12"/>
    </w:p>
    <w:p>
      <w:pPr>
        <w:numPr>
          <w:ilvl w:val="0"/>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b/>
          <w:i w:val="0"/>
          <w:strike w:val="0"/>
          <w:color w:val="auto"/>
          <w:sz w:val="21"/>
          <w:u w:val="none"/>
        </w:rPr>
        <w:t>技术标准和规范</w:t>
      </w:r>
      <w:r>
        <w:rPr>
          <w:rFonts w:ascii="宋体" w:hAnsi="宋体" w:eastAsia="宋体" w:cs="宋体"/>
          <w:i w:val="0"/>
          <w:strike w:val="0"/>
          <w:color w:val="auto"/>
          <w:sz w:val="21"/>
          <w:u w:val="none"/>
        </w:rPr>
        <w:t>：我们遵循编码规范和安全标准，确保代码的一致性和安全性。</w:t>
      </w:r>
    </w:p>
    <w:p>
      <w:pPr>
        <w:numPr>
          <w:ilvl w:val="0"/>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b/>
          <w:i w:val="0"/>
          <w:strike w:val="0"/>
          <w:color w:val="auto"/>
          <w:sz w:val="21"/>
          <w:u w:val="none"/>
        </w:rPr>
        <w:t>第三方库和工具</w:t>
      </w:r>
      <w:r>
        <w:rPr>
          <w:rFonts w:ascii="宋体" w:hAnsi="宋体" w:eastAsia="宋体" w:cs="宋体"/>
          <w:i w:val="0"/>
          <w:strike w:val="0"/>
          <w:color w:val="auto"/>
          <w:sz w:val="21"/>
          <w:u w:val="none"/>
        </w:rPr>
        <w:t>：在设计说明书中，我们明确说明了我们所选择的第三方库和工具并解释了它们在系统中的作用和用法。</w:t>
      </w:r>
    </w:p>
    <w:p>
      <w:pPr>
        <w:numPr>
          <w:ilvl w:val="0"/>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b/>
          <w:i w:val="0"/>
          <w:strike w:val="0"/>
          <w:color w:val="auto"/>
          <w:sz w:val="21"/>
          <w:u w:val="none"/>
        </w:rPr>
        <w:t>安全性和隐私要求</w:t>
      </w:r>
      <w:r>
        <w:rPr>
          <w:rFonts w:ascii="宋体" w:hAnsi="宋体" w:eastAsia="宋体" w:cs="宋体"/>
          <w:i w:val="0"/>
          <w:strike w:val="0"/>
          <w:color w:val="auto"/>
          <w:sz w:val="21"/>
          <w:u w:val="none"/>
        </w:rPr>
        <w:t>：我们的设计方案考虑了系统的安全性和隐私要求，包括用户认证、访问控制等措施。</w:t>
      </w:r>
    </w:p>
    <w:p>
      <w:pPr>
        <w:numPr>
          <w:ilvl w:val="0"/>
          <w:numId w:val="3"/>
        </w:numPr>
        <w:pBdr>
          <w:top w:val="none" w:color="auto" w:sz="0" w:space="0"/>
          <w:left w:val="none" w:color="auto" w:sz="0" w:space="0"/>
          <w:bottom w:val="none" w:color="auto" w:sz="0" w:space="0"/>
          <w:right w:val="none" w:color="auto" w:sz="0" w:space="0"/>
          <w:between w:val="none" w:color="auto" w:sz="0" w:space="0"/>
        </w:pBdr>
        <w:snapToGrid/>
        <w:spacing w:before="0" w:after="0" w:line="240" w:lineRule="auto"/>
        <w:rPr>
          <w:rFonts w:ascii="宋体" w:hAnsi="宋体" w:eastAsia="宋体" w:cs="宋体"/>
          <w:sz w:val="21"/>
        </w:rPr>
      </w:pPr>
      <w:r>
        <w:rPr>
          <w:rFonts w:ascii="宋体" w:hAnsi="宋体" w:eastAsia="宋体" w:cs="宋体"/>
          <w:b/>
          <w:i w:val="0"/>
          <w:strike w:val="0"/>
          <w:color w:val="auto"/>
          <w:sz w:val="21"/>
          <w:u w:val="none"/>
        </w:rPr>
        <w:t>性能要求</w:t>
      </w:r>
      <w:r>
        <w:rPr>
          <w:rFonts w:ascii="宋体" w:hAnsi="宋体" w:eastAsia="宋体" w:cs="宋体"/>
          <w:i w:val="0"/>
          <w:strike w:val="0"/>
          <w:color w:val="auto"/>
          <w:sz w:val="21"/>
          <w:u w:val="none"/>
        </w:rPr>
        <w:t>：根据性能要求文档，我们设计了系统的性能优化方案。设计说明书中包含了这些性能优化的详细描述，以确保系统能够满足性能要求。</w:t>
      </w:r>
    </w:p>
    <w:p>
      <w:pPr>
        <w:pBdr>
          <w:top w:val="none" w:color="auto" w:sz="0" w:space="0"/>
          <w:left w:val="none" w:color="auto" w:sz="0" w:space="0"/>
          <w:bottom w:val="none" w:color="auto" w:sz="0" w:space="0"/>
          <w:right w:val="none" w:color="auto" w:sz="0" w:space="0"/>
          <w:between w:val="none" w:color="auto" w:sz="0" w:space="0"/>
        </w:pBdr>
        <w:snapToGrid/>
        <w:spacing w:before="400" w:after="0" w:line="240" w:lineRule="auto"/>
        <w:ind w:left="0" w:right="0"/>
        <w:rPr>
          <w:rFonts w:ascii="宋体" w:hAnsi="宋体" w:eastAsia="宋体" w:cs="宋体"/>
          <w:sz w:val="21"/>
        </w:rPr>
      </w:pPr>
      <w:r>
        <w:rPr>
          <w:rFonts w:ascii="宋体" w:hAnsi="宋体" w:eastAsia="宋体" w:cs="宋体"/>
          <w:i w:val="0"/>
          <w:strike w:val="0"/>
          <w:color w:val="auto"/>
          <w:sz w:val="21"/>
          <w:u w:val="none"/>
        </w:rPr>
        <w:t>通过确保设计说明书与上述设计基线一致，我们可以保证设计方案满足系统需求、技术标准和安全性要求，从而有效地实现人事管理系统的开发和实施。</w:t>
      </w:r>
    </w:p>
    <w:p>
      <w:pPr>
        <w:pBdr>
          <w:top w:val="none" w:color="auto" w:sz="0" w:space="0"/>
          <w:left w:val="none" w:color="auto" w:sz="0" w:space="0"/>
          <w:bottom w:val="none" w:color="auto" w:sz="0" w:space="0"/>
          <w:right w:val="none" w:color="auto" w:sz="0" w:space="0"/>
          <w:between w:val="none" w:color="auto" w:sz="0" w:space="0"/>
        </w:pBdr>
        <w:snapToGrid/>
        <w:spacing w:line="240" w:lineRule="auto"/>
        <w:ind w:left="0" w:right="0" w:firstLine="0"/>
      </w:pPr>
    </w:p>
    <w:p>
      <w:pPr>
        <w:pStyle w:val="2"/>
        <w:pBdr>
          <w:top w:val="none" w:color="auto" w:sz="0" w:space="0"/>
          <w:left w:val="none" w:color="auto" w:sz="0" w:space="0"/>
          <w:bottom w:val="none" w:color="auto" w:sz="0" w:space="0"/>
          <w:right w:val="none" w:color="auto" w:sz="0" w:space="0"/>
          <w:between w:val="none" w:color="auto" w:sz="0" w:space="0"/>
        </w:pBdr>
        <w:snapToGrid/>
        <w:spacing w:before="340" w:after="330" w:line="576" w:lineRule="auto"/>
        <w:ind w:left="0"/>
        <w:jc w:val="both"/>
      </w:pPr>
      <w:bookmarkStart w:id="13" w:name="_Toc1630"/>
      <w:r>
        <w:rPr>
          <w:rFonts w:ascii="Calibri" w:hAnsi="Calibri" w:eastAsia="Calibri" w:cs="Calibri"/>
          <w:b/>
          <w:i w:val="0"/>
          <w:strike w:val="0"/>
          <w:color w:val="000000"/>
          <w:sz w:val="44"/>
          <w:u w:val="none"/>
        </w:rPr>
        <w:t>2</w:t>
      </w:r>
      <w:r>
        <w:rPr>
          <w:rFonts w:ascii="宋体" w:hAnsi="宋体" w:eastAsia="宋体" w:cs="宋体"/>
          <w:b/>
          <w:i w:val="0"/>
          <w:strike w:val="0"/>
          <w:color w:val="000000"/>
          <w:sz w:val="44"/>
          <w:u w:val="none"/>
        </w:rPr>
        <w:t>引用文件</w:t>
      </w:r>
      <w:bookmarkEnd w:id="13"/>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《软件工程》（第二版） 邓良松编著 西安电子科技大学出版社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《软件工程导论》 张海藩 清华大学出版社</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rPr>
          <w:rFonts w:ascii="宋体" w:hAnsi="宋体" w:eastAsia="宋体" w:cs="宋体"/>
          <w:b w:val="0"/>
          <w:i w:val="0"/>
          <w:strike w:val="0"/>
          <w:color w:val="000000"/>
          <w:sz w:val="21"/>
          <w:u w:val="none"/>
        </w:rPr>
      </w:pPr>
      <w:r>
        <w:rPr>
          <w:rFonts w:ascii="宋体" w:hAnsi="宋体" w:eastAsia="宋体" w:cs="宋体"/>
          <w:b w:val="0"/>
          <w:i w:val="0"/>
          <w:strike w:val="0"/>
          <w:color w:val="000000"/>
          <w:sz w:val="21"/>
          <w:u w:val="none"/>
        </w:rPr>
        <w:t>《软件开发技术》 倪秉营 电子科技大学出版社</w:t>
      </w:r>
    </w:p>
    <w:p>
      <w:pPr>
        <w:pStyle w:val="2"/>
        <w:pBdr>
          <w:top w:val="none" w:color="auto" w:sz="0" w:space="0"/>
          <w:left w:val="none" w:color="auto" w:sz="0" w:space="0"/>
          <w:bottom w:val="none" w:color="auto" w:sz="0" w:space="0"/>
          <w:right w:val="none" w:color="auto" w:sz="0" w:space="0"/>
          <w:between w:val="none" w:color="auto" w:sz="0" w:space="0"/>
        </w:pBdr>
      </w:pPr>
      <w:bookmarkStart w:id="14" w:name="_Toc28193"/>
      <w:r>
        <w:rPr>
          <w:rFonts w:hint="eastAsia"/>
        </w:rPr>
        <w:t>3 CSCI级设计决策</w:t>
      </w:r>
      <w:bookmarkEnd w:id="14"/>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pPr>
      <w:r>
        <w:t>软件应当实现一些基本功能</w:t>
      </w: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r>
        <w:rPr>
          <w:b/>
          <w:bCs/>
          <w:i w:val="0"/>
          <w:strike w:val="0"/>
          <w:spacing w:val="0"/>
          <w:u w:val="none"/>
        </w:rPr>
        <w:t>身份验证</w:t>
      </w:r>
      <w:r>
        <w:rPr>
          <w:i w:val="0"/>
          <w:strike w:val="0"/>
          <w:spacing w:val="0"/>
          <w:u w:val="none"/>
        </w:rPr>
        <w:t>:通过登录才可进入人事管理系统，登录信息提交后检验登录者的身份是否合法，合法，则转入对应的操作界面。在本系统中，只有二种身份:员工、管理员。</w:t>
      </w: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r>
        <w:rPr>
          <w:b/>
          <w:bCs/>
          <w:i w:val="0"/>
          <w:strike w:val="0"/>
          <w:spacing w:val="0"/>
          <w:u w:val="none"/>
        </w:rPr>
        <w:t>修改密码</w:t>
      </w:r>
      <w:r>
        <w:rPr>
          <w:i w:val="0"/>
          <w:strike w:val="0"/>
          <w:spacing w:val="0"/>
          <w:u w:val="none"/>
        </w:rPr>
        <w:t>:用户员工修改登陆密码。</w:t>
      </w: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r>
        <w:rPr>
          <w:b/>
          <w:bCs/>
          <w:i w:val="0"/>
          <w:strike w:val="0"/>
          <w:spacing w:val="0"/>
          <w:u w:val="none"/>
        </w:rPr>
        <w:t>管理员</w:t>
      </w:r>
      <w:r>
        <w:rPr>
          <w:i w:val="0"/>
          <w:strike w:val="0"/>
          <w:spacing w:val="0"/>
          <w:u w:val="none"/>
        </w:rPr>
        <w:t>:</w:t>
      </w: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r>
        <w:rPr>
          <w:b/>
          <w:bCs/>
          <w:i w:val="0"/>
          <w:strike w:val="0"/>
          <w:spacing w:val="0"/>
          <w:u w:val="none"/>
        </w:rPr>
        <w:t>员工信息管理</w:t>
      </w:r>
      <w:r>
        <w:rPr>
          <w:i w:val="0"/>
          <w:strike w:val="0"/>
          <w:spacing w:val="0"/>
          <w:u w:val="none"/>
        </w:rPr>
        <w:t>:用于管理员对员工相关信息的管理，包括添加员工信息，修改员工信息和查询员工信息生成报表。添加员工信息用于员工的注册;修改员工信息用于修改员工个人信息；</w:t>
      </w:r>
    </w:p>
    <w:p>
      <w:pPr>
        <w:pBdr>
          <w:top w:val="none" w:color="auto" w:sz="0" w:space="0"/>
          <w:left w:val="none" w:color="auto" w:sz="0" w:space="0"/>
          <w:bottom w:val="none" w:color="auto" w:sz="0" w:space="0"/>
          <w:right w:val="none" w:color="auto" w:sz="0" w:space="0"/>
          <w:between w:val="none" w:color="auto" w:sz="0" w:space="0"/>
        </w:pBdr>
      </w:pPr>
      <w:r>
        <w:t>查询应按照一定的条件，查询、统计符合条件的员工信息，对查询、统计的结果打印输出。</w:t>
      </w:r>
    </w:p>
    <w:p>
      <w:pPr>
        <w:pBdr>
          <w:top w:val="none" w:color="auto" w:sz="0" w:space="0"/>
          <w:left w:val="none" w:color="auto" w:sz="0" w:space="0"/>
          <w:bottom w:val="none" w:color="auto" w:sz="0" w:space="0"/>
          <w:right w:val="none" w:color="auto" w:sz="0" w:space="0"/>
          <w:between w:val="none" w:color="auto" w:sz="0" w:space="0"/>
        </w:pBdr>
      </w:pPr>
      <w:r>
        <w:rPr>
          <w:b/>
          <w:bCs/>
        </w:rPr>
        <w:t>部门管理</w:t>
      </w:r>
      <w:r>
        <w:t>:用于管理员对部门的新建删除修改</w:t>
      </w:r>
    </w:p>
    <w:p>
      <w:pPr>
        <w:pBdr>
          <w:top w:val="none" w:color="auto" w:sz="0" w:space="0"/>
          <w:left w:val="none" w:color="auto" w:sz="0" w:space="0"/>
          <w:bottom w:val="none" w:color="auto" w:sz="0" w:space="0"/>
          <w:right w:val="none" w:color="auto" w:sz="0" w:space="0"/>
          <w:between w:val="none" w:color="auto" w:sz="0" w:space="0"/>
        </w:pBdr>
      </w:pPr>
      <w:r>
        <w:rPr>
          <w:b/>
          <w:bCs/>
        </w:rPr>
        <w:t>奖惩情况管理</w:t>
      </w:r>
      <w:r>
        <w:t>:用于管理员对员工工资、奖金、扣款细节的管理</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rPr>
          <w:b/>
          <w:bCs/>
        </w:rPr>
        <w:t>员工</w:t>
      </w:r>
      <w:r>
        <w:t>:</w:t>
      </w:r>
    </w:p>
    <w:p>
      <w:pPr>
        <w:pBdr>
          <w:top w:val="none" w:color="auto" w:sz="0" w:space="0"/>
          <w:left w:val="none" w:color="auto" w:sz="0" w:space="0"/>
          <w:bottom w:val="none" w:color="auto" w:sz="0" w:space="0"/>
          <w:right w:val="none" w:color="auto" w:sz="0" w:space="0"/>
          <w:between w:val="none" w:color="auto" w:sz="0" w:space="0"/>
        </w:pBdr>
      </w:pPr>
      <w:r>
        <w:rPr>
          <w:b/>
          <w:bCs/>
        </w:rPr>
        <w:t>修改个人信息</w:t>
      </w:r>
      <w:r>
        <w:t>:用于员工对部分个人信息的修改</w:t>
      </w:r>
    </w:p>
    <w:p>
      <w:pPr>
        <w:pBdr>
          <w:top w:val="none" w:color="auto" w:sz="0" w:space="0"/>
          <w:left w:val="none" w:color="auto" w:sz="0" w:space="0"/>
          <w:bottom w:val="none" w:color="auto" w:sz="0" w:space="0"/>
          <w:right w:val="none" w:color="auto" w:sz="0" w:space="0"/>
          <w:between w:val="none" w:color="auto" w:sz="0" w:space="0"/>
        </w:pBdr>
      </w:pPr>
      <w:r>
        <w:rPr>
          <w:b/>
          <w:bCs/>
        </w:rPr>
        <w:t>查看工资条</w:t>
      </w:r>
      <w:r>
        <w:t>:员工可以网上查看个人的工资条</w:t>
      </w:r>
    </w:p>
    <w:p>
      <w:pPr>
        <w:pStyle w:val="2"/>
        <w:pBdr>
          <w:top w:val="none" w:color="auto" w:sz="0" w:space="0"/>
          <w:left w:val="none" w:color="auto" w:sz="0" w:space="0"/>
          <w:bottom w:val="none" w:color="auto" w:sz="0" w:space="0"/>
          <w:right w:val="none" w:color="auto" w:sz="0" w:space="0"/>
          <w:between w:val="none" w:color="auto" w:sz="0" w:space="0"/>
        </w:pBdr>
      </w:pPr>
      <w:bookmarkStart w:id="15" w:name="_Toc235853804"/>
      <w:bookmarkStart w:id="16" w:name="_Toc235939025"/>
      <w:bookmarkStart w:id="17" w:name="_Toc3153"/>
      <w:r>
        <w:rPr>
          <w:rFonts w:hint="eastAsia"/>
        </w:rPr>
        <w:t>4 CSCI体系结构设计</w:t>
      </w:r>
      <w:bookmarkEnd w:id="15"/>
      <w:bookmarkEnd w:id="16"/>
      <w:bookmarkEnd w:id="17"/>
    </w:p>
    <w:p>
      <w:pPr>
        <w:pStyle w:val="3"/>
        <w:pBdr>
          <w:top w:val="none" w:color="auto" w:sz="0" w:space="0"/>
          <w:left w:val="none" w:color="auto" w:sz="0" w:space="0"/>
          <w:bottom w:val="none" w:color="auto" w:sz="0" w:space="0"/>
          <w:right w:val="none" w:color="auto" w:sz="0" w:space="0"/>
          <w:between w:val="none" w:color="auto" w:sz="0" w:space="0"/>
        </w:pBdr>
      </w:pPr>
      <w:bookmarkStart w:id="18" w:name="_Toc235853805"/>
      <w:bookmarkStart w:id="19" w:name="_Toc235939026"/>
      <w:bookmarkStart w:id="20" w:name="_Toc11785"/>
      <w:r>
        <w:rPr>
          <w:rFonts w:hint="eastAsia"/>
        </w:rPr>
        <w:t>4.1体系结构</w:t>
      </w:r>
      <w:bookmarkEnd w:id="18"/>
      <w:bookmarkEnd w:id="19"/>
      <w:bookmarkEnd w:id="20"/>
    </w:p>
    <w:p>
      <w:pPr>
        <w:pStyle w:val="4"/>
        <w:pBdr>
          <w:top w:val="none" w:color="auto" w:sz="0" w:space="0"/>
          <w:left w:val="none" w:color="auto" w:sz="0" w:space="0"/>
          <w:bottom w:val="none" w:color="auto" w:sz="0" w:space="0"/>
          <w:right w:val="none" w:color="auto" w:sz="0" w:space="0"/>
          <w:between w:val="none" w:color="auto" w:sz="0" w:space="0"/>
        </w:pBdr>
      </w:pPr>
      <w:bookmarkStart w:id="21" w:name="_Toc235853806"/>
      <w:bookmarkStart w:id="22" w:name="_Toc235939027"/>
      <w:bookmarkStart w:id="23" w:name="_Toc7669"/>
      <w:r>
        <w:rPr>
          <w:rFonts w:hint="eastAsia"/>
        </w:rPr>
        <w:t>4.1.1程序(模块)划分</w:t>
      </w:r>
      <w:bookmarkEnd w:id="21"/>
      <w:bookmarkEnd w:id="22"/>
      <w:bookmarkEnd w:id="23"/>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pPr>
      <w:r>
        <w:drawing>
          <wp:inline distT="0" distB="0" distL="0" distR="0">
            <wp:extent cx="5274310" cy="468820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tretch>
                      <a:fillRect/>
                    </a:stretch>
                  </pic:blipFill>
                  <pic:spPr>
                    <a:xfrm>
                      <a:off x="0" y="0"/>
                      <a:ext cx="5274310" cy="468827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jc w:val="center"/>
      </w:pPr>
      <w:r>
        <w:t>图1 系统结构图</w:t>
      </w:r>
    </w:p>
    <w:p>
      <w:pPr>
        <w:pBdr>
          <w:top w:val="none" w:color="auto" w:sz="0" w:space="0"/>
          <w:left w:val="none" w:color="auto" w:sz="0" w:space="0"/>
          <w:bottom w:val="none" w:color="auto" w:sz="0" w:space="0"/>
          <w:right w:val="none" w:color="auto" w:sz="0" w:space="0"/>
          <w:between w:val="none" w:color="auto" w:sz="0" w:space="0"/>
        </w:pBdr>
        <w:jc w:val="both"/>
      </w:pPr>
      <w:r>
        <w:t>子系统整体框架图如上图所示，分为员工和管理员两个模块，每个模块下有各自的主要功能和子功能。</w:t>
      </w:r>
    </w:p>
    <w:p>
      <w:pPr>
        <w:pStyle w:val="4"/>
        <w:pBdr>
          <w:top w:val="none" w:color="auto" w:sz="0" w:space="0"/>
          <w:left w:val="none" w:color="auto" w:sz="0" w:space="0"/>
          <w:bottom w:val="none" w:color="auto" w:sz="0" w:space="0"/>
          <w:right w:val="none" w:color="auto" w:sz="0" w:space="0"/>
          <w:between w:val="none" w:color="auto" w:sz="0" w:space="0"/>
        </w:pBdr>
      </w:pPr>
      <w:bookmarkStart w:id="24" w:name="_Toc235853807"/>
      <w:bookmarkStart w:id="25" w:name="_Toc235939028"/>
      <w:bookmarkStart w:id="26" w:name="_Toc12585"/>
      <w:r>
        <w:rPr>
          <w:rFonts w:hint="eastAsia"/>
        </w:rPr>
        <w:t>4.1.2程序(模块)层次结构关系</w:t>
      </w:r>
      <w:bookmarkEnd w:id="24"/>
      <w:bookmarkEnd w:id="25"/>
      <w:bookmarkEnd w:id="26"/>
    </w:p>
    <w:p>
      <w:pPr>
        <w:pBdr>
          <w:top w:val="none" w:color="auto" w:sz="0" w:space="0"/>
          <w:left w:val="none" w:color="auto" w:sz="0" w:space="0"/>
          <w:bottom w:val="none" w:color="auto" w:sz="0" w:space="0"/>
          <w:right w:val="none" w:color="auto" w:sz="0" w:space="0"/>
          <w:between w:val="none" w:color="auto" w:sz="0" w:space="0"/>
        </w:pBdr>
      </w:pPr>
      <w:r>
        <w:rPr>
          <w:rFonts w:hint="eastAsia"/>
        </w:rPr>
        <w:t>用一系列图表列出本CSCI内的每个程序(包括每个模块和子程序)之间的层次结构与调用关系。</w:t>
      </w:r>
      <w:r>
        <w:t>详见图1</w:t>
      </w:r>
    </w:p>
    <w:p>
      <w:pPr>
        <w:pStyle w:val="3"/>
        <w:pBdr>
          <w:top w:val="none" w:color="auto" w:sz="0" w:space="0"/>
          <w:left w:val="none" w:color="auto" w:sz="0" w:space="0"/>
          <w:bottom w:val="none" w:color="auto" w:sz="0" w:space="0"/>
          <w:right w:val="none" w:color="auto" w:sz="0" w:space="0"/>
          <w:between w:val="none" w:color="auto" w:sz="0" w:space="0"/>
        </w:pBdr>
      </w:pPr>
      <w:bookmarkStart w:id="27" w:name="_Toc235939029"/>
      <w:bookmarkStart w:id="28" w:name="_Toc235853808"/>
      <w:bookmarkStart w:id="29" w:name="_Toc26645"/>
      <w:r>
        <w:rPr>
          <w:rFonts w:hint="eastAsia"/>
        </w:rPr>
        <w:t>4.2全局数据结构说明</w:t>
      </w:r>
      <w:bookmarkEnd w:id="27"/>
      <w:bookmarkEnd w:id="28"/>
      <w:bookmarkEnd w:id="29"/>
    </w:p>
    <w:p>
      <w:pPr>
        <w:pStyle w:val="4"/>
        <w:pBdr>
          <w:top w:val="none" w:color="auto" w:sz="0" w:space="0"/>
          <w:left w:val="none" w:color="auto" w:sz="0" w:space="0"/>
          <w:bottom w:val="none" w:color="auto" w:sz="0" w:space="0"/>
          <w:right w:val="none" w:color="auto" w:sz="0" w:space="0"/>
          <w:between w:val="none" w:color="auto" w:sz="0" w:space="0"/>
        </w:pBdr>
      </w:pPr>
      <w:bookmarkStart w:id="30" w:name="_Toc235853809"/>
      <w:bookmarkStart w:id="31" w:name="_Toc235939030"/>
      <w:bookmarkStart w:id="32" w:name="_Toc25957"/>
      <w:r>
        <w:rPr>
          <w:rFonts w:hint="eastAsia"/>
        </w:rPr>
        <w:t>4.2.1常量</w:t>
      </w:r>
      <w:bookmarkEnd w:id="30"/>
      <w:bookmarkEnd w:id="31"/>
      <w:bookmarkEnd w:id="32"/>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0"/>
        <w:jc w:val="both"/>
      </w:pPr>
      <w:r>
        <w:rPr>
          <w:rFonts w:ascii="宋体" w:hAnsi="宋体" w:eastAsia="宋体" w:cs="宋体"/>
          <w:i w:val="0"/>
          <w:strike w:val="0"/>
          <w:color w:val="333333"/>
          <w:sz w:val="21"/>
          <w:u w:val="none"/>
        </w:rPr>
        <w:t>1.</w:t>
      </w:r>
      <w:r>
        <w:rPr>
          <w:rFonts w:ascii="宋体" w:hAnsi="宋体" w:eastAsia="宋体" w:cs="宋体"/>
          <w:b/>
          <w:i w:val="0"/>
          <w:strike w:val="0"/>
          <w:color w:val="000000"/>
          <w:sz w:val="21"/>
          <w:u w:val="none"/>
          <w:shd w:val="clear" w:color="auto" w:fill="FFFFFF"/>
        </w:rPr>
        <w:t>员工信息</w:t>
      </w:r>
      <w:r>
        <w:rPr>
          <w:rFonts w:ascii="宋体" w:hAnsi="宋体" w:eastAsia="宋体" w:cs="宋体"/>
          <w:i w:val="0"/>
          <w:strike w:val="0"/>
          <w:color w:val="0D0D0D"/>
          <w:sz w:val="21"/>
          <w:u w:val="none"/>
          <w:shd w:val="clear" w:color="auto" w:fill="FFFFFF"/>
        </w:rPr>
        <w:t>：员工基本信息：姓名、性别、出生日期、联系方式等。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56" w:leftChars="200" w:right="0" w:hanging="336"/>
        <w:jc w:val="both"/>
      </w:pPr>
      <w:r>
        <w:rPr>
          <w:rFonts w:ascii="宋体" w:hAnsi="宋体" w:eastAsia="宋体" w:cs="宋体"/>
          <w:i w:val="0"/>
          <w:strike w:val="0"/>
          <w:color w:val="333333"/>
          <w:sz w:val="21"/>
          <w:u w:val="none"/>
        </w:rPr>
        <w:t>a.</w:t>
      </w:r>
      <w:r>
        <w:rPr>
          <w:rFonts w:ascii="宋体" w:hAnsi="宋体" w:eastAsia="宋体" w:cs="宋体"/>
          <w:i w:val="0"/>
          <w:strike w:val="0"/>
          <w:color w:val="0D0D0D"/>
          <w:sz w:val="21"/>
          <w:u w:val="none"/>
          <w:shd w:val="clear" w:color="auto" w:fill="FFFFFF"/>
        </w:rPr>
        <w:t>职务信息：部门、职位、入职日期等。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56" w:leftChars="200" w:right="0" w:hanging="336"/>
        <w:jc w:val="both"/>
      </w:pPr>
      <w:r>
        <w:rPr>
          <w:rFonts w:ascii="宋体" w:hAnsi="宋体" w:eastAsia="宋体" w:cs="宋体"/>
          <w:i w:val="0"/>
          <w:strike w:val="0"/>
          <w:color w:val="333333"/>
          <w:sz w:val="21"/>
          <w:u w:val="none"/>
        </w:rPr>
        <w:t>b.</w:t>
      </w:r>
      <w:r>
        <w:rPr>
          <w:rFonts w:ascii="宋体" w:hAnsi="宋体" w:eastAsia="宋体" w:cs="宋体"/>
          <w:i w:val="0"/>
          <w:strike w:val="0"/>
          <w:color w:val="0D0D0D"/>
          <w:sz w:val="21"/>
          <w:u w:val="none"/>
          <w:shd w:val="clear" w:color="auto" w:fill="FFFFFF"/>
        </w:rPr>
        <w:t>薪酬信息：基础工资、奖金、扣款等。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756" w:leftChars="200" w:right="0" w:hanging="336"/>
        <w:jc w:val="both"/>
      </w:pPr>
      <w:r>
        <w:rPr>
          <w:rFonts w:ascii="宋体" w:hAnsi="宋体" w:eastAsia="宋体" w:cs="宋体"/>
          <w:i w:val="0"/>
          <w:strike w:val="0"/>
          <w:color w:val="333333"/>
          <w:sz w:val="21"/>
          <w:u w:val="none"/>
        </w:rPr>
        <w:t>c.</w:t>
      </w:r>
      <w:r>
        <w:rPr>
          <w:rFonts w:ascii="宋体" w:hAnsi="宋体" w:eastAsia="宋体" w:cs="宋体"/>
          <w:i w:val="0"/>
          <w:strike w:val="0"/>
          <w:color w:val="0D0D0D"/>
          <w:sz w:val="21"/>
          <w:u w:val="none"/>
          <w:shd w:val="clear" w:color="auto" w:fill="FFFFFF"/>
        </w:rPr>
        <w:t>教育背景：学历等。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0"/>
        <w:jc w:val="both"/>
      </w:pPr>
      <w:r>
        <w:rPr>
          <w:rFonts w:ascii="宋体" w:hAnsi="宋体" w:eastAsia="宋体" w:cs="宋体"/>
          <w:i w:val="0"/>
          <w:strike w:val="0"/>
          <w:color w:val="333333"/>
          <w:sz w:val="21"/>
          <w:u w:val="none"/>
        </w:rPr>
        <w:t>2.</w:t>
      </w:r>
      <w:r>
        <w:rPr>
          <w:rFonts w:ascii="宋体" w:hAnsi="宋体" w:eastAsia="宋体" w:cs="宋体"/>
          <w:b/>
          <w:i w:val="0"/>
          <w:strike w:val="0"/>
          <w:color w:val="000000"/>
          <w:sz w:val="21"/>
          <w:u w:val="none"/>
          <w:shd w:val="clear" w:color="auto" w:fill="FFFFFF"/>
        </w:rPr>
        <w:t>部门信息</w:t>
      </w:r>
      <w:r>
        <w:rPr>
          <w:rFonts w:ascii="宋体" w:hAnsi="宋体" w:eastAsia="宋体" w:cs="宋体"/>
          <w:i w:val="0"/>
          <w:strike w:val="0"/>
          <w:color w:val="0D0D0D"/>
          <w:sz w:val="21"/>
          <w:u w:val="none"/>
          <w:shd w:val="clear" w:color="auto" w:fill="FFFFFF"/>
        </w:rPr>
        <w:t>：部门信息：部门名称、部门主管、部门人数等。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0"/>
        <w:jc w:val="both"/>
      </w:pPr>
      <w:r>
        <w:rPr>
          <w:rFonts w:ascii="宋体" w:hAnsi="宋体" w:eastAsia="宋体" w:cs="宋体"/>
          <w:i w:val="0"/>
          <w:strike w:val="0"/>
          <w:color w:val="333333"/>
          <w:sz w:val="21"/>
          <w:u w:val="none"/>
        </w:rPr>
        <w:t>3.</w:t>
      </w:r>
      <w:r>
        <w:rPr>
          <w:rFonts w:ascii="宋体" w:hAnsi="宋体" w:eastAsia="宋体" w:cs="宋体"/>
          <w:b/>
          <w:i w:val="0"/>
          <w:strike w:val="0"/>
          <w:color w:val="000000"/>
          <w:sz w:val="21"/>
          <w:u w:val="none"/>
          <w:shd w:val="clear" w:color="auto" w:fill="FFFFFF"/>
        </w:rPr>
        <w:t>奖惩信息</w:t>
      </w:r>
      <w:r>
        <w:rPr>
          <w:rFonts w:ascii="宋体" w:hAnsi="宋体" w:eastAsia="宋体" w:cs="宋体"/>
          <w:i w:val="0"/>
          <w:strike w:val="0"/>
          <w:color w:val="0D0D0D"/>
          <w:sz w:val="21"/>
          <w:u w:val="none"/>
          <w:shd w:val="clear" w:color="auto" w:fill="FFFFFF"/>
        </w:rPr>
        <w:t>：奖金和罚款等。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firstLine="0"/>
        <w:jc w:val="both"/>
      </w:pPr>
      <w:r>
        <w:rPr>
          <w:rFonts w:ascii="宋体" w:hAnsi="宋体" w:eastAsia="宋体" w:cs="宋体"/>
          <w:i w:val="0"/>
          <w:strike w:val="0"/>
          <w:color w:val="333333"/>
          <w:sz w:val="21"/>
          <w:u w:val="none"/>
        </w:rPr>
        <w:t>4.</w:t>
      </w:r>
      <w:r>
        <w:rPr>
          <w:rFonts w:ascii="宋体" w:hAnsi="宋体" w:eastAsia="宋体" w:cs="宋体"/>
          <w:b/>
          <w:i w:val="0"/>
          <w:strike w:val="0"/>
          <w:color w:val="000000"/>
          <w:sz w:val="21"/>
          <w:u w:val="none"/>
          <w:shd w:val="clear" w:color="auto" w:fill="FFFFFF"/>
        </w:rPr>
        <w:t>权限与安全信息</w:t>
      </w:r>
      <w:r>
        <w:rPr>
          <w:rFonts w:ascii="宋体" w:hAnsi="宋体" w:eastAsia="宋体" w:cs="宋体"/>
          <w:i w:val="0"/>
          <w:strike w:val="0"/>
          <w:color w:val="0D0D0D"/>
          <w:sz w:val="21"/>
          <w:u w:val="none"/>
          <w:shd w:val="clear" w:color="auto" w:fill="FFFFFF"/>
        </w:rPr>
        <w:t>：系统访问权限：不同用户角色的系统访问权限设置。</w:t>
      </w:r>
    </w:p>
    <w:p>
      <w:pPr>
        <w:pBdr>
          <w:top w:val="none" w:color="auto" w:sz="0" w:space="0"/>
          <w:left w:val="none" w:color="auto" w:sz="0" w:space="0"/>
          <w:bottom w:val="none" w:color="auto" w:sz="0" w:space="0"/>
          <w:right w:val="none" w:color="auto" w:sz="0" w:space="0"/>
          <w:between w:val="none" w:color="auto" w:sz="0" w:space="0"/>
        </w:pBdr>
      </w:pPr>
    </w:p>
    <w:p>
      <w:pPr>
        <w:pStyle w:val="4"/>
        <w:pBdr>
          <w:top w:val="none" w:color="auto" w:sz="0" w:space="0"/>
          <w:left w:val="none" w:color="auto" w:sz="0" w:space="0"/>
          <w:bottom w:val="none" w:color="auto" w:sz="0" w:space="0"/>
          <w:right w:val="none" w:color="auto" w:sz="0" w:space="0"/>
          <w:between w:val="none" w:color="auto" w:sz="0" w:space="0"/>
        </w:pBdr>
      </w:pPr>
      <w:bookmarkStart w:id="33" w:name="_Toc235853810"/>
      <w:bookmarkStart w:id="34" w:name="_Toc235939031"/>
      <w:bookmarkStart w:id="35" w:name="_Toc27688"/>
      <w:r>
        <w:rPr>
          <w:rFonts w:hint="eastAsia"/>
        </w:rPr>
        <w:t>4.2.2变量</w:t>
      </w:r>
      <w:bookmarkEnd w:id="33"/>
      <w:bookmarkEnd w:id="34"/>
      <w:bookmarkEnd w:id="35"/>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包括数据文件名称及其所在目录，功能说明，具体变量说明等。</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1.登录所需的密码;</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2.鼠标对按钮的点击;</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3.查询方式、查询关键字;</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4.新建项;</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5.修改项;</w:t>
      </w:r>
    </w:p>
    <w:p>
      <w:pPr>
        <w:pStyle w:val="4"/>
        <w:pBdr>
          <w:top w:val="none" w:color="auto" w:sz="0" w:space="0"/>
          <w:left w:val="none" w:color="auto" w:sz="0" w:space="0"/>
          <w:bottom w:val="none" w:color="auto" w:sz="0" w:space="0"/>
          <w:right w:val="none" w:color="auto" w:sz="0" w:space="0"/>
          <w:between w:val="none" w:color="auto" w:sz="0" w:space="0"/>
        </w:pBdr>
      </w:pPr>
      <w:bookmarkStart w:id="36" w:name="_Toc235853811"/>
      <w:bookmarkStart w:id="37" w:name="_Toc235939032"/>
      <w:bookmarkStart w:id="38" w:name="_Toc27897"/>
      <w:r>
        <w:rPr>
          <w:rFonts w:hint="eastAsia"/>
        </w:rPr>
        <w:t>4.2.3数据结构</w:t>
      </w:r>
      <w:bookmarkEnd w:id="36"/>
      <w:bookmarkEnd w:id="37"/>
      <w:bookmarkEnd w:id="38"/>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1.员工信息表：</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工号id           </w:t>
      </w:r>
      <w:r>
        <w:rPr>
          <w:rFonts w:hint="eastAsia"/>
        </w:rPr>
        <w:tab/>
      </w:r>
      <w:r>
        <w:rPr>
          <w:rFonts w:hint="eastAsia"/>
        </w:rPr>
        <w:t>varchar(16)</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姓名name       </w:t>
      </w:r>
      <w:r>
        <w:rPr>
          <w:rFonts w:hint="eastAsia"/>
        </w:rPr>
        <w:tab/>
      </w:r>
      <w:r>
        <w:rPr>
          <w:rFonts w:hint="eastAsia"/>
        </w:rPr>
        <w:t>varchar(16)</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性别sex          </w:t>
      </w:r>
      <w:r>
        <w:rPr>
          <w:rFonts w:hint="eastAsia"/>
        </w:rPr>
        <w:tab/>
      </w:r>
      <w:r>
        <w:rPr>
          <w:rFonts w:hint="eastAsia"/>
        </w:rPr>
        <w:t>smallint</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密码password     </w:t>
      </w:r>
      <w:r>
        <w:rPr>
          <w:rFonts w:hint="eastAsia"/>
        </w:rPr>
        <w:tab/>
      </w:r>
      <w:r>
        <w:rPr>
          <w:rFonts w:hint="eastAsia"/>
        </w:rPr>
        <w:t>varchar(64)</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年龄age          </w:t>
      </w:r>
      <w:r>
        <w:rPr>
          <w:rFonts w:hint="eastAsia"/>
        </w:rPr>
        <w:tab/>
      </w:r>
      <w:r>
        <w:rPr>
          <w:rFonts w:hint="eastAsia"/>
        </w:rPr>
        <w:t>int</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基本工资salary     </w:t>
      </w:r>
      <w:r>
        <w:rPr>
          <w:rFonts w:hint="eastAsia"/>
        </w:rPr>
        <w:tab/>
      </w:r>
      <w:r>
        <w:rPr>
          <w:rFonts w:hint="eastAsia"/>
        </w:rPr>
        <w:t>decimal(10,2)</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学历degree       </w:t>
      </w:r>
      <w:r>
        <w:rPr>
          <w:rFonts w:hint="eastAsia"/>
        </w:rPr>
        <w:tab/>
      </w:r>
      <w:r>
        <w:rPr>
          <w:rFonts w:hint="eastAsia"/>
        </w:rPr>
        <w:t>varchar(8)</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婚姻状况marriage    smallint</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入职时间create_time </w:t>
      </w:r>
      <w:r>
        <w:rPr>
          <w:rFonts w:hint="eastAsia"/>
        </w:rPr>
        <w:tab/>
      </w:r>
      <w:r>
        <w:rPr>
          <w:rFonts w:hint="eastAsia"/>
        </w:rPr>
        <w:t>date</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职称jobtitle      </w:t>
      </w:r>
      <w:r>
        <w:rPr>
          <w:rFonts w:hint="eastAsia"/>
        </w:rPr>
        <w:tab/>
      </w:r>
      <w:r>
        <w:rPr>
          <w:rFonts w:hint="eastAsia"/>
        </w:rPr>
        <w:t>varchar(8)</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岗位post       </w:t>
      </w:r>
      <w:r>
        <w:rPr>
          <w:rFonts w:hint="eastAsia"/>
        </w:rPr>
        <w:tab/>
      </w:r>
      <w:r>
        <w:rPr>
          <w:rFonts w:hint="eastAsia"/>
        </w:rPr>
        <w:tab/>
      </w:r>
      <w:r>
        <w:rPr>
          <w:rFonts w:hint="eastAsia"/>
        </w:rPr>
        <w:t>varchar(16)</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工作状态condition   </w:t>
      </w:r>
      <w:r>
        <w:rPr>
          <w:rFonts w:hint="eastAsia"/>
        </w:rPr>
        <w:tab/>
      </w:r>
      <w:r>
        <w:rPr>
          <w:rFonts w:hint="eastAsia"/>
        </w:rPr>
        <w:t>smallint</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所属部门号depart_id </w:t>
      </w:r>
      <w:r>
        <w:rPr>
          <w:rFonts w:hint="eastAsia"/>
        </w:rPr>
        <w:tab/>
      </w:r>
      <w:r>
        <w:rPr>
          <w:rFonts w:hint="eastAsia"/>
        </w:rPr>
        <w:t>bigint</w:t>
      </w: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 xml:space="preserve">权限limit       </w:t>
      </w:r>
      <w:r>
        <w:rPr>
          <w:rFonts w:hint="eastAsia"/>
        </w:rPr>
        <w:tab/>
      </w:r>
      <w:r>
        <w:rPr>
          <w:rFonts w:hint="eastAsia"/>
        </w:rPr>
        <w:tab/>
      </w:r>
      <w:r>
        <w:rPr>
          <w:rFonts w:hint="eastAsia"/>
        </w:rPr>
        <w:t>smallint</w:t>
      </w:r>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2.部门信息表：</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rPr>
          <w:i w:val="0"/>
          <w:strike w:val="0"/>
          <w:spacing w:val="0"/>
          <w:u w:val="none"/>
        </w:rPr>
        <w:t xml:space="preserve">部门号id     </w:t>
      </w:r>
      <w:r>
        <w:rPr>
          <w:i w:val="0"/>
          <w:strike w:val="0"/>
          <w:spacing w:val="0"/>
          <w:u w:val="none"/>
        </w:rPr>
        <w:tab/>
      </w:r>
      <w:r>
        <w:rPr>
          <w:i w:val="0"/>
          <w:strike w:val="0"/>
          <w:spacing w:val="0"/>
          <w:u w:val="none"/>
        </w:rPr>
        <w:tab/>
      </w:r>
      <w:r>
        <w:rPr>
          <w:i w:val="0"/>
          <w:strike w:val="0"/>
          <w:spacing w:val="0"/>
          <w:u w:val="none"/>
        </w:rPr>
        <w:t xml:space="preserve">bigint    </w:t>
      </w:r>
    </w:p>
    <w:p>
      <w:pPr>
        <w:pBdr>
          <w:top w:val="none" w:color="auto" w:sz="0" w:space="0"/>
          <w:left w:val="none" w:color="auto" w:sz="0" w:space="0"/>
          <w:bottom w:val="none" w:color="auto" w:sz="0" w:space="0"/>
          <w:right w:val="none" w:color="auto" w:sz="0" w:space="0"/>
          <w:between w:val="none" w:color="auto" w:sz="0" w:space="0"/>
        </w:pBdr>
        <w:rPr>
          <w:i w:val="0"/>
          <w:strike w:val="0"/>
          <w:spacing w:val="0"/>
          <w:u w:val="none"/>
        </w:rPr>
      </w:pPr>
      <w:r>
        <w:rPr>
          <w:i w:val="0"/>
          <w:strike w:val="0"/>
          <w:spacing w:val="0"/>
          <w:u w:val="none"/>
        </w:rPr>
        <w:t xml:space="preserve">部门名称title  </w:t>
      </w:r>
      <w:r>
        <w:rPr>
          <w:i w:val="0"/>
          <w:strike w:val="0"/>
          <w:spacing w:val="0"/>
          <w:u w:val="none"/>
        </w:rPr>
        <w:tab/>
      </w:r>
      <w:r>
        <w:rPr>
          <w:i w:val="0"/>
          <w:strike w:val="0"/>
          <w:spacing w:val="0"/>
          <w:u w:val="none"/>
        </w:rPr>
        <w:tab/>
      </w:r>
      <w:r>
        <w:rPr>
          <w:i w:val="0"/>
          <w:strike w:val="0"/>
          <w:spacing w:val="0"/>
          <w:u w:val="none"/>
        </w:rPr>
        <w:t xml:space="preserve">varchar(32) </w:t>
      </w:r>
    </w:p>
    <w:p>
      <w:pPr>
        <w:pBdr>
          <w:top w:val="none" w:color="auto" w:sz="0" w:space="0"/>
          <w:left w:val="none" w:color="auto" w:sz="0" w:space="0"/>
          <w:bottom w:val="none" w:color="auto" w:sz="0" w:space="0"/>
          <w:right w:val="none" w:color="auto" w:sz="0" w:space="0"/>
          <w:between w:val="none" w:color="auto" w:sz="0" w:space="0"/>
        </w:pBdr>
        <w:rPr>
          <w:rFonts w:hint="eastAsia"/>
          <w:i w:val="0"/>
          <w:strike w:val="0"/>
          <w:spacing w:val="0"/>
          <w:u w:val="none"/>
        </w:rPr>
      </w:pPr>
    </w:p>
    <w:p>
      <w:pPr>
        <w:pBdr>
          <w:top w:val="none" w:color="auto" w:sz="0" w:space="0"/>
          <w:left w:val="none" w:color="auto" w:sz="0" w:space="0"/>
          <w:bottom w:val="none" w:color="auto" w:sz="0" w:space="0"/>
          <w:right w:val="none" w:color="auto" w:sz="0" w:space="0"/>
          <w:between w:val="none" w:color="auto" w:sz="0" w:space="0"/>
        </w:pBdr>
        <w:ind w:left="0"/>
        <w:rPr>
          <w:rFonts w:hint="eastAsia"/>
        </w:rPr>
      </w:pPr>
      <w:r>
        <w:rPr>
          <w:rFonts w:hint="eastAsia"/>
        </w:rPr>
        <w:t>3.奖惩信息表：</w:t>
      </w:r>
    </w:p>
    <w:p>
      <w:pPr>
        <w:pBdr>
          <w:top w:val="none" w:color="auto" w:sz="0" w:space="0"/>
          <w:left w:val="none" w:color="auto" w:sz="0" w:space="0"/>
          <w:bottom w:val="none" w:color="auto" w:sz="0" w:space="0"/>
          <w:right w:val="none" w:color="auto" w:sz="0" w:space="0"/>
          <w:between w:val="none" w:color="auto" w:sz="0" w:space="0"/>
        </w:pBdr>
      </w:pPr>
      <w:r>
        <w:t xml:space="preserve">编号id       </w:t>
      </w:r>
      <w:r>
        <w:tab/>
      </w:r>
      <w:r>
        <w:tab/>
      </w:r>
      <w:r>
        <w:t xml:space="preserve">bigint </w:t>
      </w:r>
    </w:p>
    <w:p>
      <w:pPr>
        <w:pBdr>
          <w:top w:val="none" w:color="auto" w:sz="0" w:space="0"/>
          <w:left w:val="none" w:color="auto" w:sz="0" w:space="0"/>
          <w:bottom w:val="none" w:color="auto" w:sz="0" w:space="0"/>
          <w:right w:val="none" w:color="auto" w:sz="0" w:space="0"/>
          <w:between w:val="none" w:color="auto" w:sz="0" w:space="0"/>
        </w:pBdr>
      </w:pPr>
      <w:r>
        <w:t xml:space="preserve">性质isrewards </w:t>
      </w:r>
      <w:r>
        <w:tab/>
      </w:r>
      <w:r>
        <w:tab/>
      </w:r>
      <w:r>
        <w:t>tinyint(1)</w:t>
      </w:r>
    </w:p>
    <w:p>
      <w:pPr>
        <w:pBdr>
          <w:top w:val="none" w:color="auto" w:sz="0" w:space="0"/>
          <w:left w:val="none" w:color="auto" w:sz="0" w:space="0"/>
          <w:bottom w:val="none" w:color="auto" w:sz="0" w:space="0"/>
          <w:right w:val="none" w:color="auto" w:sz="0" w:space="0"/>
          <w:between w:val="none" w:color="auto" w:sz="0" w:space="0"/>
        </w:pBdr>
      </w:pPr>
      <w:r>
        <w:t xml:space="preserve">数额amount    </w:t>
      </w:r>
      <w:r>
        <w:tab/>
      </w:r>
      <w:r>
        <w:tab/>
      </w:r>
      <w:r>
        <w:t>int</w:t>
      </w:r>
    </w:p>
    <w:p>
      <w:pPr>
        <w:pBdr>
          <w:top w:val="none" w:color="auto" w:sz="0" w:space="0"/>
          <w:left w:val="none" w:color="auto" w:sz="0" w:space="0"/>
          <w:bottom w:val="none" w:color="auto" w:sz="0" w:space="0"/>
          <w:right w:val="none" w:color="auto" w:sz="0" w:space="0"/>
          <w:between w:val="none" w:color="auto" w:sz="0" w:space="0"/>
        </w:pBdr>
      </w:pPr>
      <w:r>
        <w:t xml:space="preserve">说明text      </w:t>
      </w:r>
      <w:r>
        <w:tab/>
      </w:r>
      <w:r>
        <w:tab/>
      </w:r>
      <w:r>
        <w:t>longtext</w:t>
      </w:r>
    </w:p>
    <w:p>
      <w:pPr>
        <w:pBdr>
          <w:top w:val="none" w:color="auto" w:sz="0" w:space="0"/>
          <w:left w:val="none" w:color="auto" w:sz="0" w:space="0"/>
          <w:bottom w:val="none" w:color="auto" w:sz="0" w:space="0"/>
          <w:right w:val="none" w:color="auto" w:sz="0" w:space="0"/>
          <w:between w:val="none" w:color="auto" w:sz="0" w:space="0"/>
        </w:pBdr>
      </w:pPr>
      <w:r>
        <w:t xml:space="preserve">时间time      </w:t>
      </w:r>
      <w:r>
        <w:tab/>
      </w:r>
      <w:r>
        <w:tab/>
      </w:r>
      <w:r>
        <w:t>datetime(6)</w:t>
      </w:r>
    </w:p>
    <w:p>
      <w:pPr>
        <w:pBdr>
          <w:top w:val="none" w:color="auto" w:sz="0" w:space="0"/>
          <w:left w:val="none" w:color="auto" w:sz="0" w:space="0"/>
          <w:bottom w:val="none" w:color="auto" w:sz="0" w:space="0"/>
          <w:right w:val="none" w:color="auto" w:sz="0" w:space="0"/>
          <w:between w:val="none" w:color="auto" w:sz="0" w:space="0"/>
        </w:pBdr>
      </w:pPr>
      <w:r>
        <w:t xml:space="preserve">对象员工uid_id   </w:t>
      </w:r>
      <w:r>
        <w:tab/>
      </w:r>
      <w:r>
        <w:t>varchar(16)</w:t>
      </w:r>
    </w:p>
    <w:p>
      <w:pPr>
        <w:pBdr>
          <w:top w:val="none" w:color="auto" w:sz="0" w:space="0"/>
          <w:left w:val="none" w:color="auto" w:sz="0" w:space="0"/>
          <w:bottom w:val="none" w:color="auto" w:sz="0" w:space="0"/>
          <w:right w:val="none" w:color="auto" w:sz="0" w:space="0"/>
          <w:between w:val="none" w:color="auto" w:sz="0" w:space="0"/>
        </w:pBdr>
        <w:rPr>
          <w:rFonts w:hint="eastAsia"/>
        </w:rPr>
      </w:pPr>
    </w:p>
    <w:p>
      <w:pPr>
        <w:pStyle w:val="3"/>
        <w:pBdr>
          <w:top w:val="none" w:color="auto" w:sz="0" w:space="0"/>
          <w:left w:val="none" w:color="auto" w:sz="0" w:space="0"/>
          <w:bottom w:val="none" w:color="auto" w:sz="0" w:space="0"/>
          <w:right w:val="none" w:color="auto" w:sz="0" w:space="0"/>
          <w:between w:val="none" w:color="auto" w:sz="0" w:space="0"/>
        </w:pBdr>
      </w:pPr>
      <w:bookmarkStart w:id="39" w:name="_Toc235939033"/>
      <w:bookmarkStart w:id="40" w:name="_Toc235853812"/>
      <w:bookmarkStart w:id="41" w:name="_Toc14252"/>
      <w:r>
        <w:rPr>
          <w:rFonts w:hint="eastAsia"/>
        </w:rPr>
        <w:t>4.3 CSCI部件</w:t>
      </w:r>
      <w:bookmarkEnd w:id="39"/>
      <w:bookmarkEnd w:id="40"/>
      <w:bookmarkEnd w:id="41"/>
    </w:p>
    <w:p>
      <w:pPr>
        <w:pBdr>
          <w:top w:val="none" w:color="auto" w:sz="0" w:space="0"/>
          <w:left w:val="none" w:color="auto" w:sz="0" w:space="0"/>
          <w:bottom w:val="none" w:color="auto" w:sz="0" w:space="0"/>
          <w:right w:val="none" w:color="auto" w:sz="0" w:space="0"/>
          <w:between w:val="none" w:color="auto" w:sz="0" w:space="0"/>
        </w:pBdr>
      </w:pPr>
      <w:r>
        <w:drawing>
          <wp:inline distT="0" distB="0" distL="0" distR="0">
            <wp:extent cx="5274310" cy="468820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5"/>
                    <a:srcRect/>
                    <a:stretch>
                      <a:fillRect/>
                    </a:stretch>
                  </pic:blipFill>
                  <pic:spPr>
                    <a:xfrm>
                      <a:off x="0" y="0"/>
                      <a:ext cx="5274310" cy="4688276"/>
                    </a:xfrm>
                    <a:prstGeom prst="rect">
                      <a:avLst/>
                    </a:prstGeom>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pPr>
      <w:bookmarkStart w:id="42" w:name="_Toc235939034"/>
      <w:bookmarkStart w:id="43" w:name="_Toc235853813"/>
      <w:bookmarkStart w:id="44" w:name="_Toc2767"/>
      <w:r>
        <w:rPr>
          <w:rFonts w:hint="eastAsia"/>
        </w:rPr>
        <w:t>4.4执行概念</w:t>
      </w:r>
      <w:bookmarkEnd w:id="42"/>
      <w:bookmarkEnd w:id="43"/>
      <w:bookmarkEnd w:id="44"/>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pPr>
      <w:r>
        <w:rPr>
          <w:rFonts w:hint="eastAsia"/>
        </w:rPr>
        <w:drawing>
          <wp:inline distT="0" distB="0" distL="0" distR="0">
            <wp:extent cx="5274310" cy="452628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6"/>
                    <a:stretch>
                      <a:fillRect/>
                    </a:stretch>
                  </pic:blipFill>
                  <pic:spPr>
                    <a:xfrm>
                      <a:off x="0" y="0"/>
                      <a:ext cx="5274310" cy="4526418"/>
                    </a:xfrm>
                    <a:prstGeom prst="rect">
                      <a:avLst/>
                    </a:prstGeom>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pPr>
      <w:bookmarkStart w:id="45" w:name="_Toc235853814"/>
      <w:bookmarkStart w:id="46" w:name="_Toc235939035"/>
      <w:bookmarkStart w:id="47" w:name="_Toc26532"/>
      <w:r>
        <w:rPr>
          <w:rFonts w:hint="eastAsia"/>
        </w:rPr>
        <w:t>4.5接口设计</w:t>
      </w:r>
      <w:bookmarkEnd w:id="45"/>
      <w:bookmarkEnd w:id="46"/>
      <w:bookmarkEnd w:id="47"/>
    </w:p>
    <w:p>
      <w:pPr>
        <w:pStyle w:val="4"/>
        <w:pBdr>
          <w:top w:val="none" w:color="auto" w:sz="0" w:space="0"/>
          <w:left w:val="none" w:color="auto" w:sz="0" w:space="0"/>
          <w:bottom w:val="none" w:color="auto" w:sz="0" w:space="0"/>
          <w:right w:val="none" w:color="auto" w:sz="0" w:space="0"/>
          <w:between w:val="none" w:color="auto" w:sz="0" w:space="0"/>
        </w:pBdr>
        <w:rPr>
          <w:rFonts w:hint="eastAsia"/>
        </w:rPr>
      </w:pPr>
      <w:bookmarkStart w:id="48" w:name="_Toc235939036"/>
      <w:bookmarkStart w:id="49" w:name="_Toc235853815"/>
      <w:bookmarkStart w:id="50" w:name="_Toc16025"/>
      <w:r>
        <w:rPr>
          <w:rFonts w:hint="eastAsia"/>
        </w:rPr>
        <w:t>4.5.1接口标识与接口图</w:t>
      </w:r>
      <w:bookmarkEnd w:id="48"/>
      <w:bookmarkEnd w:id="49"/>
      <w:bookmarkEnd w:id="50"/>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000000"/>
          <w:sz w:val="21"/>
          <w:u w:val="none"/>
        </w:rPr>
        <w:t>a.用户接口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1.用户登录界面</w:t>
      </w:r>
      <w:r>
        <w:rPr>
          <w:rFonts w:ascii="宋体" w:hAnsi="宋体" w:eastAsia="宋体" w:cs="宋体"/>
          <w:i w:val="0"/>
          <w:strike w:val="0"/>
          <w:color w:val="333333"/>
          <w:sz w:val="21"/>
          <w:u w:val="none"/>
        </w:rPr>
        <w:t>：用户登录界面是用户接口的入口，用户在此输入用户名和密码以登录系统。</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提供用户注册、密码重置等功能的链接或按钮。</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2.主菜单界面</w:t>
      </w:r>
      <w:r>
        <w:rPr>
          <w:rFonts w:ascii="宋体" w:hAnsi="宋体" w:eastAsia="宋体" w:cs="宋体"/>
          <w:i w:val="0"/>
          <w:strike w:val="0"/>
          <w:color w:val="333333"/>
          <w:sz w:val="21"/>
          <w:u w:val="none"/>
        </w:rPr>
        <w:t>：登录成功后，系统显示主菜单界面，提供各个功能模块的入口。</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主菜单通常以图形化界面或菜单栏形式呈现，用户可以通过点击按钮或链接进入相应功能模块。</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员工信息管理界面：用于查看、添加、编辑和删除员工信息的界面。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可能包括员工列表、员工详细信息页面等功能。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3.部门管理界面</w:t>
      </w:r>
      <w:r>
        <w:rPr>
          <w:rFonts w:ascii="宋体" w:hAnsi="宋体" w:eastAsia="宋体" w:cs="宋体"/>
          <w:i w:val="0"/>
          <w:strike w:val="0"/>
          <w:color w:val="333333"/>
          <w:sz w:val="21"/>
          <w:u w:val="none"/>
        </w:rPr>
        <w:t>：用于管理部门信息的界面。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可能包括添加部门、修改部门等功能。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4.薪酬管理界面</w:t>
      </w:r>
      <w:r>
        <w:rPr>
          <w:rFonts w:ascii="宋体" w:hAnsi="宋体" w:eastAsia="宋体" w:cs="宋体"/>
          <w:i w:val="0"/>
          <w:strike w:val="0"/>
          <w:color w:val="333333"/>
          <w:sz w:val="21"/>
          <w:u w:val="none"/>
        </w:rPr>
        <w:t>：用于奖金和罚款的界面。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可能包括添加奖金、罚款等功能。</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5.人事管理界面</w:t>
      </w:r>
      <w:r>
        <w:rPr>
          <w:rFonts w:ascii="宋体" w:hAnsi="宋体" w:eastAsia="宋体" w:cs="宋体"/>
          <w:i w:val="0"/>
          <w:strike w:val="0"/>
          <w:color w:val="333333"/>
          <w:sz w:val="21"/>
          <w:u w:val="none"/>
        </w:rPr>
        <w:t>：用于员工信息的界面。</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可能包括查询员工信息、增加修改员工信息等功能。</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 </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000000"/>
          <w:sz w:val="21"/>
          <w:u w:val="none"/>
        </w:rPr>
        <w:t>b.硬件接口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1.数据库服务器</w:t>
      </w:r>
      <w:r>
        <w:rPr>
          <w:rFonts w:ascii="宋体" w:hAnsi="宋体" w:eastAsia="宋体" w:cs="宋体"/>
          <w:i w:val="0"/>
          <w:strike w:val="0"/>
          <w:color w:val="333333"/>
          <w:sz w:val="21"/>
          <w:u w:val="none"/>
        </w:rPr>
        <w:t>：硬件接口包括与数据库服务器的连接，以确保人事管理系统能够访问和操作数据库中的数据。</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可能涉及到网络连接、数据库服务器的配置和性能要求等。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2.网络设备</w:t>
      </w:r>
      <w:r>
        <w:rPr>
          <w:rFonts w:ascii="宋体" w:hAnsi="宋体" w:eastAsia="宋体" w:cs="宋体"/>
          <w:i w:val="0"/>
          <w:strike w:val="0"/>
          <w:color w:val="333333"/>
          <w:sz w:val="21"/>
          <w:u w:val="none"/>
        </w:rPr>
        <w:t>：人事管理系统需要通过网络与其他设备进行通信，如用户终端、打印机等。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硬件接口包括网络接口、网卡等，以确保系统能够与网络设备进行通信。</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3.用户终端</w:t>
      </w:r>
      <w:r>
        <w:rPr>
          <w:rFonts w:ascii="宋体" w:hAnsi="宋体" w:eastAsia="宋体" w:cs="宋体"/>
          <w:i w:val="0"/>
          <w:strike w:val="0"/>
          <w:color w:val="333333"/>
          <w:sz w:val="21"/>
          <w:u w:val="none"/>
        </w:rPr>
        <w:t>：包括员工使用的个人计算机、笔记本电脑、平板电脑等设备。</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硬件接口需要考虑到不同类型终端的兼容性和性能要求，以确保系统能够在不同设备上正常运行。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 </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000000"/>
          <w:sz w:val="21"/>
          <w:u w:val="none"/>
        </w:rPr>
        <w:t>c.软件接口</w:t>
      </w:r>
      <w:r>
        <w:rPr>
          <w:rFonts w:ascii="宋体" w:hAnsi="宋体" w:eastAsia="宋体" w:cs="宋体"/>
          <w:i w:val="0"/>
          <w:strike w:val="0"/>
          <w:color w:val="000000"/>
          <w:sz w:val="21"/>
          <w:u w:val="none"/>
        </w:rPr>
        <w:t>；</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1.</w:t>
      </w:r>
      <w:r>
        <w:rPr>
          <w:rFonts w:ascii="宋体" w:hAnsi="宋体" w:eastAsia="宋体" w:cs="宋体"/>
          <w:b/>
          <w:i w:val="0"/>
          <w:strike w:val="0"/>
          <w:color w:val="333333"/>
          <w:sz w:val="21"/>
          <w:u w:val="none"/>
        </w:rPr>
        <w:t>操作系统接口</w:t>
      </w:r>
      <w:r>
        <w:rPr>
          <w:rFonts w:ascii="宋体" w:hAnsi="宋体" w:eastAsia="宋体" w:cs="宋体"/>
          <w:i w:val="0"/>
          <w:strike w:val="0"/>
          <w:color w:val="333333"/>
          <w:sz w:val="21"/>
          <w:u w:val="none"/>
        </w:rPr>
        <w:t>：人事管理系统需要与Windows操作系统进行交互。</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软件接口包括操作系统提供的应用程序接口（API）、系统调用等，以确保系统能够在特定操作系统上正常运行。</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2.数据库管理系统接口</w:t>
      </w:r>
      <w:r>
        <w:rPr>
          <w:rFonts w:ascii="宋体" w:hAnsi="宋体" w:eastAsia="宋体" w:cs="宋体"/>
          <w:i w:val="0"/>
          <w:strike w:val="0"/>
          <w:color w:val="333333"/>
          <w:sz w:val="21"/>
          <w:u w:val="none"/>
        </w:rPr>
        <w:t>：人事管理系统需要与MySQL数据库管理系统进行交互。</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软件接口包括数据库提供的应用程序接口（API）、SQL语言等，以确保系统能够对数据库进行数据操作和管理。</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b/>
          <w:i w:val="0"/>
          <w:strike w:val="0"/>
          <w:color w:val="333333"/>
          <w:sz w:val="21"/>
          <w:u w:val="none"/>
        </w:rPr>
        <w:t>3.其他应用程序接口</w:t>
      </w:r>
      <w:r>
        <w:rPr>
          <w:rFonts w:ascii="宋体" w:hAnsi="宋体" w:eastAsia="宋体" w:cs="宋体"/>
          <w:i w:val="0"/>
          <w:strike w:val="0"/>
          <w:color w:val="333333"/>
          <w:sz w:val="21"/>
          <w:u w:val="none"/>
        </w:rPr>
        <w:t>：人事管理系统可能需要与其他应用程序进行集成，如企业资源计划（ERP）系统、财务系统等。</w:t>
      </w:r>
    </w:p>
    <w:p>
      <w:pPr>
        <w:pBdr>
          <w:top w:val="none" w:color="auto" w:sz="0" w:space="0"/>
          <w:left w:val="none" w:color="auto" w:sz="0" w:space="0"/>
          <w:bottom w:val="none" w:color="auto" w:sz="0" w:space="0"/>
          <w:right w:val="none" w:color="auto" w:sz="0" w:space="0"/>
          <w:between w:val="none" w:color="auto" w:sz="0" w:space="0"/>
        </w:pBdr>
        <w:snapToGrid/>
        <w:spacing w:before="0" w:after="0" w:line="240" w:lineRule="auto"/>
        <w:ind w:left="0" w:right="0"/>
        <w:jc w:val="both"/>
      </w:pPr>
      <w:r>
        <w:rPr>
          <w:rFonts w:ascii="宋体" w:hAnsi="宋体" w:eastAsia="宋体" w:cs="宋体"/>
          <w:i w:val="0"/>
          <w:strike w:val="0"/>
          <w:color w:val="333333"/>
          <w:sz w:val="21"/>
          <w:u w:val="none"/>
        </w:rPr>
        <w:t>软件接口需要确保系统能够与其他应用程序进行数据交换和信息共享，以实现系统功能的完整性和一致性。</w:t>
      </w:r>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rPr>
          <w:rFonts w:hint="eastAsia"/>
        </w:rPr>
      </w:pPr>
      <w:r>
        <w:rPr>
          <w:rFonts w:hint="eastAsia"/>
        </w:rPr>
        <w:t>d.内部接口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1.</w:t>
      </w:r>
      <w:r>
        <w:rPr>
          <w:rFonts w:ascii="宋体" w:hAnsi="宋体" w:eastAsia="宋体" w:cs="宋体"/>
          <w:b/>
          <w:i w:val="0"/>
          <w:strike w:val="0"/>
          <w:color w:val="333333"/>
          <w:sz w:val="21"/>
          <w:u w:val="none"/>
        </w:rPr>
        <w:t>员工信息查询接口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此接口用于查询员工的基本信息，包括员工编号、姓名、性别、出生日期、入职日期、职位、部门等。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336" w:right="0" w:hanging="336"/>
      </w:pPr>
      <w:r>
        <w:rPr>
          <w:rFonts w:ascii="宋体" w:hAnsi="宋体" w:eastAsia="宋体" w:cs="宋体"/>
          <w:b/>
          <w:i w:val="0"/>
          <w:strike w:val="0"/>
          <w:color w:val="333333"/>
          <w:sz w:val="21"/>
          <w:u w:val="none"/>
        </w:rPr>
        <w:t>2.员工信息更新接口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此接口用于更新员工的基本信息，包括员工编号、姓名、性别、出生日期、入职日期、职位、部门等。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3.</w:t>
      </w:r>
      <w:r>
        <w:rPr>
          <w:rFonts w:ascii="宋体" w:hAnsi="宋体" w:eastAsia="宋体" w:cs="宋体"/>
          <w:b/>
          <w:i w:val="0"/>
          <w:strike w:val="0"/>
          <w:color w:val="333333"/>
          <w:sz w:val="21"/>
          <w:u w:val="none"/>
        </w:rPr>
        <w:t>工资信息查询接口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此接口用于查询员工的工资条，包括某月的基础工资、奖金、罚款等。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4.</w:t>
      </w:r>
      <w:r>
        <w:rPr>
          <w:rFonts w:ascii="宋体" w:hAnsi="宋体" w:eastAsia="宋体" w:cs="宋体"/>
          <w:b/>
          <w:i w:val="0"/>
          <w:strike w:val="0"/>
          <w:color w:val="333333"/>
          <w:sz w:val="21"/>
          <w:u w:val="none"/>
        </w:rPr>
        <w:t>工资信息查询更新接口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此接口用于更新员工的工资信息，包括基础工资、奖金、罚款等。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 xml:space="preserve">5. </w:t>
      </w:r>
      <w:r>
        <w:rPr>
          <w:rFonts w:ascii="宋体" w:hAnsi="宋体" w:eastAsia="宋体" w:cs="宋体"/>
          <w:b/>
          <w:i w:val="0"/>
          <w:strike w:val="0"/>
          <w:color w:val="333333"/>
          <w:sz w:val="21"/>
          <w:u w:val="none"/>
        </w:rPr>
        <w:t>部门信息查询接口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此接口用于查询部门信息等。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r>
        <w:rPr>
          <w:rFonts w:ascii="宋体" w:hAnsi="宋体" w:eastAsia="宋体" w:cs="宋体"/>
          <w:i w:val="0"/>
          <w:strike w:val="0"/>
          <w:color w:val="333333"/>
          <w:sz w:val="21"/>
          <w:u w:val="none"/>
        </w:rPr>
        <w:t>6.</w:t>
      </w:r>
      <w:r>
        <w:rPr>
          <w:rFonts w:ascii="宋体" w:hAnsi="宋体" w:eastAsia="宋体" w:cs="宋体"/>
          <w:b/>
          <w:i w:val="0"/>
          <w:strike w:val="0"/>
          <w:color w:val="333333"/>
          <w:sz w:val="21"/>
          <w:u w:val="none"/>
        </w:rPr>
        <w:t>部门信息更新接口</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rPr>
          <w:rFonts w:ascii="宋体" w:hAnsi="宋体" w:eastAsia="宋体" w:cs="宋体"/>
          <w:i w:val="0"/>
          <w:strike w:val="0"/>
          <w:color w:val="333333"/>
          <w:sz w:val="21"/>
          <w:u w:val="none"/>
        </w:rPr>
      </w:pPr>
      <w:r>
        <w:rPr>
          <w:rFonts w:ascii="宋体" w:hAnsi="宋体" w:eastAsia="宋体" w:cs="宋体"/>
          <w:i w:val="0"/>
          <w:strike w:val="0"/>
          <w:color w:val="333333"/>
          <w:sz w:val="21"/>
          <w:u w:val="none"/>
        </w:rPr>
        <w:t>此接口用于更新部门信息等。</w:t>
      </w:r>
    </w:p>
    <w:p>
      <w:pPr>
        <w:pBdr>
          <w:top w:val="none" w:color="auto" w:sz="0" w:space="0"/>
          <w:left w:val="none" w:color="auto" w:sz="0" w:space="0"/>
          <w:bottom w:val="none" w:color="auto" w:sz="0" w:space="0"/>
          <w:right w:val="none" w:color="auto" w:sz="0" w:space="0"/>
          <w:between w:val="none" w:color="auto" w:sz="0" w:space="0"/>
        </w:pBdr>
        <w:snapToGrid/>
        <w:spacing w:before="60" w:after="60" w:line="240" w:lineRule="auto"/>
        <w:ind w:left="0" w:right="0"/>
      </w:pPr>
    </w:p>
    <w:p>
      <w:pPr>
        <w:pBdr>
          <w:top w:val="none" w:color="auto" w:sz="0" w:space="0"/>
          <w:left w:val="none" w:color="auto" w:sz="0" w:space="0"/>
          <w:bottom w:val="none" w:color="auto" w:sz="0" w:space="0"/>
          <w:right w:val="none" w:color="auto" w:sz="0" w:space="0"/>
          <w:between w:val="none" w:color="auto" w:sz="0" w:space="0"/>
        </w:pBdr>
        <w:rPr>
          <w:rFonts w:hint="eastAsia"/>
        </w:rPr>
      </w:pPr>
    </w:p>
    <w:p>
      <w:pPr>
        <w:pBdr>
          <w:top w:val="none" w:color="auto" w:sz="0" w:space="0"/>
          <w:left w:val="none" w:color="auto" w:sz="0" w:space="0"/>
          <w:bottom w:val="none" w:color="auto" w:sz="0" w:space="0"/>
          <w:right w:val="none" w:color="auto" w:sz="0" w:space="0"/>
          <w:between w:val="none" w:color="auto" w:sz="0" w:space="0"/>
        </w:pBdr>
      </w:pPr>
    </w:p>
    <w:p>
      <w:pPr>
        <w:pStyle w:val="2"/>
        <w:pBdr>
          <w:top w:val="none" w:color="auto" w:sz="0" w:space="0"/>
          <w:left w:val="none" w:color="auto" w:sz="0" w:space="0"/>
          <w:bottom w:val="none" w:color="auto" w:sz="0" w:space="0"/>
          <w:right w:val="none" w:color="auto" w:sz="0" w:space="0"/>
          <w:between w:val="none" w:color="auto" w:sz="0" w:space="0"/>
        </w:pBdr>
      </w:pPr>
      <w:bookmarkStart w:id="51" w:name="_Toc235939037"/>
      <w:bookmarkStart w:id="52" w:name="_Toc235853816"/>
      <w:bookmarkStart w:id="53" w:name="_Toc24778"/>
      <w:r>
        <w:rPr>
          <w:rFonts w:hint="eastAsia"/>
        </w:rPr>
        <w:t>5 CSCI详细设计</w:t>
      </w:r>
      <w:bookmarkEnd w:id="51"/>
      <w:bookmarkEnd w:id="52"/>
      <w:bookmarkEnd w:id="53"/>
    </w:p>
    <w:p>
      <w:pPr>
        <w:pBdr>
          <w:top w:val="none" w:color="auto" w:sz="0" w:space="0"/>
          <w:left w:val="none" w:color="auto" w:sz="0" w:space="0"/>
          <w:bottom w:val="none" w:color="auto" w:sz="0" w:space="0"/>
          <w:right w:val="none" w:color="auto" w:sz="0" w:space="0"/>
          <w:between w:val="none" w:color="auto" w:sz="0" w:space="0"/>
        </w:pBdr>
        <w:ind w:left="0"/>
      </w:pPr>
    </w:p>
    <w:p>
      <w:pPr>
        <w:pBdr>
          <w:top w:val="none" w:color="auto" w:sz="0" w:space="0"/>
          <w:left w:val="none" w:color="auto" w:sz="0" w:space="0"/>
          <w:bottom w:val="none" w:color="auto" w:sz="0" w:space="0"/>
          <w:right w:val="none" w:color="auto" w:sz="0" w:space="0"/>
          <w:between w:val="none" w:color="auto" w:sz="0" w:space="0"/>
        </w:pBdr>
        <w:ind w:left="0"/>
      </w:pPr>
      <w:r>
        <w:t>5.1</w:t>
      </w:r>
      <w:r>
        <w:rPr>
          <w:b/>
          <w:bCs/>
        </w:rPr>
        <w:t>管理员/用户登录</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rPr>
          <w:i w:val="0"/>
          <w:strike w:val="0"/>
          <w:spacing w:val="0"/>
          <w:u w:val="none"/>
        </w:rPr>
        <w:t>在登录页面对应的地方输入工号、密码，确认后登录，在提交后首先通过工号和密码对数据库中的用户表进行检索，若检索到的记录集为空，则说明工号或密码错误，从而转到相应的出错处理程序，若记录集不为空进而检查用户类型（管理员/员工），根据用户类型转入管理员/员工登录成功的操作页面。</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rPr>
          <w:i w:val="0"/>
          <w:strike w:val="0"/>
          <w:spacing w:val="0"/>
          <w:u w:val="none"/>
        </w:rPr>
        <w:t>出错及处理:在该模块中可能发生的错误有</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学号或密码错误，系统这时会提醒“Invalid ID or password“</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5.2</w:t>
      </w:r>
      <w:r>
        <w:rPr>
          <w:b/>
          <w:bCs/>
          <w:i w:val="0"/>
          <w:strike w:val="0"/>
          <w:spacing w:val="0"/>
          <w:u w:val="none"/>
        </w:rPr>
        <w:t>修改密码</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密码的管理的前提是用户成功登录，选择密码修改后，按照页面上的提示，在相应的文本框中输入原始密码，新密码(两次)，确定后提交。首先根据传递的学号判断原始密码的正误，若错误转到相应的处理程序，若正确，再判断两次输入的新密码是否相等，若不等，出错:否则，用新密码代替旧密码，更新数据库表。</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rPr>
          <w:i w:val="0"/>
          <w:strike w:val="0"/>
          <w:spacing w:val="0"/>
          <w:u w:val="none"/>
        </w:rPr>
        <w:t>出错及处理:</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①原始密码错误，系统提示“原密码输入错误!”</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②新密码两次输入不同，系统提示“新密码与确认密码不匹配!”</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p>
    <w:p>
      <w:pPr>
        <w:pBdr>
          <w:top w:val="none" w:color="auto" w:sz="0" w:space="0"/>
          <w:left w:val="none" w:color="auto" w:sz="0" w:space="0"/>
          <w:bottom w:val="none" w:color="auto" w:sz="0" w:space="0"/>
          <w:right w:val="none" w:color="auto" w:sz="0" w:space="0"/>
          <w:between w:val="none" w:color="auto" w:sz="0" w:space="0"/>
        </w:pBdr>
        <w:snapToGrid/>
        <w:spacing w:line="240" w:lineRule="auto"/>
        <w:rPr>
          <w:b/>
          <w:bCs/>
          <w:i w:val="0"/>
          <w:strike w:val="0"/>
          <w:spacing w:val="0"/>
          <w:u w:val="none"/>
        </w:rPr>
      </w:pPr>
      <w:r>
        <w:rPr>
          <w:i w:val="0"/>
          <w:strike w:val="0"/>
          <w:spacing w:val="0"/>
          <w:u w:val="none"/>
        </w:rPr>
        <w:t>5.3</w:t>
      </w:r>
      <w:r>
        <w:rPr>
          <w:b/>
          <w:bCs/>
          <w:i w:val="0"/>
          <w:strike w:val="0"/>
          <w:spacing w:val="0"/>
          <w:u w:val="none"/>
        </w:rPr>
        <w:t>部门信息管理</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5.3.1新建部门</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选择新建部门后根据页面提示输入部门名称，然后点击保存提交。根据部门名称在部门表中添加相应项。</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5.3.2修改部门信息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在显示的部门列表中某一部门的操作中点击编辑进入对该部门的修改，重新输入部门名称然后点击保存提交，根据部门id找到对应项，然后更新部门名称。</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5.3.3删除部门</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在显示的部门列表中某一部门的操作中点击删除，根据部门id在数据库中检索并删除该部门。</w:t>
      </w:r>
    </w:p>
    <w:p>
      <w:pPr>
        <w:pBdr>
          <w:top w:val="none" w:color="auto" w:sz="0" w:space="0"/>
          <w:left w:val="none" w:color="auto" w:sz="0" w:space="0"/>
          <w:bottom w:val="none" w:color="auto" w:sz="0" w:space="0"/>
          <w:right w:val="none" w:color="auto" w:sz="0" w:space="0"/>
          <w:between w:val="none" w:color="auto" w:sz="0" w:space="0"/>
        </w:pBdr>
        <w:snapToGrid/>
        <w:spacing w:line="240" w:lineRule="auto"/>
      </w:pP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5.4</w:t>
      </w:r>
      <w:r>
        <w:rPr>
          <w:b/>
          <w:bCs/>
        </w:rPr>
        <w:t>员工信息管理</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5.4.1新建用户</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选择新建用户根据页面提示输入/选择用户的各项信息，部分属性只允许选择已有的状态，并设有默认选项，如部门，性别等。其他信息需要管理员手动输入，最后点击保存提交，根据提交的信息在员工列表中添加相应项。</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5.4.2 修改员工信息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在已显示的员工信息列表中某一员工的操作中点击编辑进入对该员工信息的修改，默认加载原有数据，修改目标项然后点击保存提交，根据员工id找到对应项，然后更新。</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5.4.3 查询统计员工信息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选择查询后据页面提示输入/选择查询条件，选择继续可继续添加查询条件，选择确定根据查询条件在数据库中检索对应员工信息并展示，选择导出结果后将查询结果导出为xlsx。</w:t>
      </w:r>
    </w:p>
    <w:p>
      <w:pPr>
        <w:pBdr>
          <w:top w:val="none" w:color="auto" w:sz="0" w:space="0"/>
          <w:left w:val="none" w:color="auto" w:sz="0" w:space="0"/>
          <w:bottom w:val="none" w:color="auto" w:sz="0" w:space="0"/>
          <w:right w:val="none" w:color="auto" w:sz="0" w:space="0"/>
          <w:between w:val="none" w:color="auto" w:sz="0" w:space="0"/>
        </w:pBdr>
        <w:snapToGrid/>
        <w:spacing w:line="240" w:lineRule="auto"/>
      </w:pPr>
    </w:p>
    <w:p>
      <w:pPr>
        <w:pBdr>
          <w:top w:val="none" w:color="auto" w:sz="0" w:space="0"/>
          <w:left w:val="none" w:color="auto" w:sz="0" w:space="0"/>
          <w:bottom w:val="none" w:color="auto" w:sz="0" w:space="0"/>
          <w:right w:val="none" w:color="auto" w:sz="0" w:space="0"/>
          <w:between w:val="none" w:color="auto" w:sz="0" w:space="0"/>
        </w:pBdr>
        <w:snapToGrid/>
        <w:spacing w:line="240" w:lineRule="auto"/>
        <w:rPr>
          <w:b/>
          <w:bCs/>
        </w:rPr>
      </w:pPr>
      <w:r>
        <w:t>5.5</w:t>
      </w:r>
      <w:r>
        <w:rPr>
          <w:b/>
          <w:bCs/>
        </w:rPr>
        <w:t>奖惩信息管理</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5.5.1 新增奖惩信息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rPr>
          <w:i w:val="0"/>
          <w:strike w:val="0"/>
          <w:spacing w:val="0"/>
          <w:u w:val="none"/>
        </w:rPr>
      </w:pPr>
      <w:r>
        <w:rPr>
          <w:i w:val="0"/>
          <w:strike w:val="0"/>
          <w:spacing w:val="0"/>
          <w:u w:val="none"/>
        </w:rPr>
        <w:t>选择新</w:t>
      </w:r>
      <w:r>
        <w:t>增奖惩信息</w:t>
      </w:r>
      <w:r>
        <w:rPr>
          <w:i w:val="0"/>
          <w:strike w:val="0"/>
          <w:spacing w:val="0"/>
          <w:u w:val="none"/>
        </w:rPr>
        <w:t>后根据页面提示输入工号、奖惩、说明、数额，然后点击保存提交。根据工号在奖惩表中添加相应项。</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rPr>
          <w:i w:val="0"/>
          <w:strike w:val="0"/>
          <w:spacing w:val="0"/>
          <w:u w:val="none"/>
        </w:rPr>
        <w:t>5.5.2 删除</w:t>
      </w:r>
      <w:r>
        <w:t>奖惩信息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在显示的奖惩信息列表中某一项的操作中点击删除，根据信息id在数据库中检索并删除该记录。</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5.5.3 查询奖惩信息</w:t>
      </w:r>
    </w:p>
    <w:p>
      <w:pPr>
        <w:pBdr>
          <w:top w:val="none" w:color="auto" w:sz="0" w:space="0"/>
          <w:left w:val="none" w:color="auto" w:sz="0" w:space="0"/>
          <w:bottom w:val="none" w:color="auto" w:sz="0" w:space="0"/>
          <w:right w:val="none" w:color="auto" w:sz="0" w:space="0"/>
          <w:between w:val="none" w:color="auto" w:sz="0" w:space="0"/>
        </w:pBdr>
        <w:snapToGrid/>
        <w:spacing w:line="240" w:lineRule="auto"/>
      </w:pPr>
      <w:r>
        <w:t>在员工查询工资条时，根据员工工号查询奖惩记录用于计算当月工资。</w:t>
      </w:r>
    </w:p>
    <w:p>
      <w:pPr>
        <w:pBdr>
          <w:top w:val="none" w:color="auto" w:sz="0" w:space="0"/>
          <w:left w:val="none" w:color="auto" w:sz="0" w:space="0"/>
          <w:bottom w:val="none" w:color="auto" w:sz="0" w:space="0"/>
          <w:right w:val="none" w:color="auto" w:sz="0" w:space="0"/>
          <w:between w:val="none" w:color="auto" w:sz="0" w:space="0"/>
        </w:pBdr>
        <w:snapToGrid/>
        <w:spacing w:line="240" w:lineRule="auto"/>
      </w:pPr>
    </w:p>
    <w:p>
      <w:pPr>
        <w:pBdr>
          <w:top w:val="none" w:color="auto" w:sz="0" w:space="0"/>
          <w:left w:val="none" w:color="auto" w:sz="0" w:space="0"/>
          <w:bottom w:val="none" w:color="auto" w:sz="0" w:space="0"/>
          <w:right w:val="none" w:color="auto" w:sz="0" w:space="0"/>
          <w:between w:val="none" w:color="auto" w:sz="0" w:space="0"/>
        </w:pBdr>
        <w:snapToGrid/>
        <w:spacing w:line="240" w:lineRule="auto"/>
      </w:pPr>
    </w:p>
    <w:p>
      <w:pPr>
        <w:pStyle w:val="2"/>
        <w:pBdr>
          <w:top w:val="none" w:color="auto" w:sz="0" w:space="0"/>
          <w:left w:val="none" w:color="auto" w:sz="0" w:space="0"/>
          <w:bottom w:val="none" w:color="auto" w:sz="0" w:space="0"/>
          <w:right w:val="none" w:color="auto" w:sz="0" w:space="0"/>
          <w:between w:val="none" w:color="auto" w:sz="0" w:space="0"/>
        </w:pBdr>
        <w:rPr>
          <w:rFonts w:hint="eastAsia"/>
        </w:rPr>
      </w:pPr>
      <w:bookmarkStart w:id="54" w:name="_Toc30390"/>
      <w:r>
        <w:rPr>
          <w:rFonts w:hint="eastAsia"/>
        </w:rPr>
        <w:t>6需求的可追踪性</w:t>
      </w:r>
      <w:bookmarkEnd w:id="54"/>
    </w:p>
    <w:p>
      <w:pPr>
        <w:pBdr>
          <w:top w:val="none" w:color="auto" w:sz="0" w:space="0"/>
          <w:left w:val="none" w:color="auto" w:sz="0" w:space="0"/>
          <w:bottom w:val="none" w:color="auto" w:sz="0" w:space="0"/>
          <w:right w:val="none" w:color="auto" w:sz="0" w:space="0"/>
          <w:between w:val="none" w:color="auto" w:sz="0" w:space="0"/>
        </w:pBdr>
        <w:snapToGrid/>
        <w:spacing w:line="240" w:lineRule="auto"/>
      </w:pPr>
      <w:r>
        <w:t>见4.1</w:t>
      </w:r>
    </w:p>
    <w:p>
      <w:pPr>
        <w:pStyle w:val="2"/>
        <w:pBdr>
          <w:top w:val="none" w:color="auto" w:sz="0" w:space="0"/>
          <w:left w:val="none" w:color="auto" w:sz="0" w:space="0"/>
          <w:bottom w:val="none" w:color="auto" w:sz="0" w:space="0"/>
          <w:right w:val="none" w:color="auto" w:sz="0" w:space="0"/>
          <w:between w:val="none" w:color="auto" w:sz="0" w:space="0"/>
        </w:pBdr>
      </w:pPr>
      <w:bookmarkStart w:id="55" w:name="_Toc235853819"/>
      <w:bookmarkStart w:id="56" w:name="_Toc235939040"/>
      <w:bookmarkStart w:id="57" w:name="_Toc10856"/>
      <w:r>
        <w:rPr>
          <w:rFonts w:hint="eastAsia"/>
        </w:rPr>
        <w:t>附录</w:t>
      </w:r>
      <w:bookmarkEnd w:id="55"/>
      <w:bookmarkEnd w:id="56"/>
      <w:bookmarkEnd w:id="57"/>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说明：</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项目地址:  https://github.com/caspase7/mmsd-person_management_system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小组成员：</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王艺翔：caspase7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rPr>
        <w:t>827678643@qq.com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秦兴路：fwnvnf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rPr>
        <w:t>2157865791@qq.com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赵进伟：snakemanzjw  </w:t>
      </w:r>
      <w:r>
        <w:rPr>
          <w:rFonts w:hint="eastAsia" w:asciiTheme="majorEastAsia" w:hAnsiTheme="majorEastAsia" w:eastAsiaTheme="majorEastAsia" w:cstheme="majorEastAsia"/>
          <w:sz w:val="21"/>
          <w:szCs w:val="21"/>
          <w:lang w:val="en-US" w:eastAsia="zh-CN"/>
        </w:rPr>
        <w:tab/>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rPr>
        <w:t>2216604421@qq.com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油天禄：youtianlu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rPr>
        <w:t>1550681588@qq.com</w:t>
      </w:r>
    </w:p>
    <w:p>
      <w:pPr>
        <w:pBdr>
          <w:top w:val="none" w:color="auto" w:sz="0" w:space="0"/>
          <w:left w:val="none" w:color="auto" w:sz="0" w:space="0"/>
          <w:bottom w:val="none" w:color="auto" w:sz="0" w:space="0"/>
          <w:right w:val="none" w:color="auto" w:sz="0" w:space="0"/>
          <w:between w:val="none" w:color="auto" w:sz="0" w:space="0"/>
        </w:pBdr>
        <w:snapToGrid/>
        <w:spacing w:line="24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丁国清：Mitsuha210    </w:t>
      </w:r>
      <w:r>
        <w:rPr>
          <w:rFonts w:hint="eastAsia" w:asciiTheme="majorEastAsia" w:hAnsiTheme="majorEastAsia" w:eastAsiaTheme="majorEastAsia" w:cstheme="majorEastAsia"/>
          <w:sz w:val="21"/>
          <w:szCs w:val="21"/>
          <w:lang w:val="en-US" w:eastAsia="zh-CN"/>
        </w:rPr>
        <w:tab/>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rPr>
        <w:t>1641619571@qq.com</w:t>
      </w:r>
    </w:p>
    <w:p>
      <w:pPr>
        <w:pBdr>
          <w:top w:val="none" w:color="auto" w:sz="0" w:space="0"/>
          <w:left w:val="none" w:color="auto" w:sz="0" w:space="0"/>
          <w:bottom w:val="none" w:color="auto" w:sz="0" w:space="0"/>
          <w:right w:val="none" w:color="auto" w:sz="0" w:space="0"/>
          <w:between w:val="none" w:color="auto" w:sz="0" w:space="0"/>
        </w:pBd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56" w:hanging="336"/>
      </w:pPr>
    </w:lvl>
    <w:lvl w:ilvl="1" w:tentative="0">
      <w:start w:val="1"/>
      <w:numFmt w:val="lowerLetter"/>
      <w:lvlText w:val="%2."/>
      <w:lvlJc w:val="left"/>
      <w:pPr>
        <w:ind w:left="1176" w:hanging="336"/>
      </w:pPr>
    </w:lvl>
    <w:lvl w:ilvl="2" w:tentative="0">
      <w:start w:val="1"/>
      <w:numFmt w:val="lowerRoman"/>
      <w:lvlText w:val="%3."/>
      <w:lvlJc w:val="left"/>
      <w:pPr>
        <w:ind w:left="1596" w:hanging="336"/>
      </w:pPr>
    </w:lvl>
    <w:lvl w:ilvl="3" w:tentative="0">
      <w:start w:val="1"/>
      <w:numFmt w:val="decimal"/>
      <w:lvlText w:val="%4."/>
      <w:lvlJc w:val="left"/>
      <w:pPr>
        <w:ind w:left="2016" w:hanging="336"/>
      </w:pPr>
    </w:lvl>
    <w:lvl w:ilvl="4" w:tentative="0">
      <w:start w:val="1"/>
      <w:numFmt w:val="lowerLetter"/>
      <w:lvlText w:val="%5."/>
      <w:lvlJc w:val="left"/>
      <w:pPr>
        <w:ind w:left="2436" w:hanging="336"/>
      </w:pPr>
    </w:lvl>
    <w:lvl w:ilvl="5" w:tentative="0">
      <w:start w:val="1"/>
      <w:numFmt w:val="lowerRoman"/>
      <w:lvlText w:val="%6."/>
      <w:lvlJc w:val="left"/>
      <w:pPr>
        <w:ind w:left="2856" w:hanging="336"/>
      </w:pPr>
    </w:lvl>
    <w:lvl w:ilvl="6" w:tentative="0">
      <w:start w:val="1"/>
      <w:numFmt w:val="decimal"/>
      <w:lvlText w:val="%7."/>
      <w:lvlJc w:val="left"/>
      <w:pPr>
        <w:ind w:left="3276" w:hanging="336"/>
      </w:pPr>
    </w:lvl>
    <w:lvl w:ilvl="7" w:tentative="0">
      <w:start w:val="1"/>
      <w:numFmt w:val="lowerLetter"/>
      <w:lvlText w:val="%8."/>
      <w:lvlJc w:val="left"/>
      <w:pPr>
        <w:ind w:left="3696" w:hanging="336"/>
      </w:pPr>
    </w:lvl>
    <w:lvl w:ilvl="8" w:tentative="0">
      <w:start w:val="1"/>
      <w:numFmt w:val="lowerRoman"/>
      <w:lvlText w:val="%9."/>
      <w:lvlJc w:val="left"/>
      <w:pPr>
        <w:ind w:left="4116" w:hanging="336"/>
      </w:pPr>
    </w:lvl>
  </w:abstractNum>
  <w:abstractNum w:abstractNumId="1">
    <w:nsid w:val="0053208E"/>
    <w:multiLevelType w:val="multilevel"/>
    <w:tmpl w:val="0053208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
    <w:nsid w:val="59ADCABA"/>
    <w:multiLevelType w:val="multilevel"/>
    <w:tmpl w:val="59ADCABA"/>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420"/>
  <w:displayHorizontalDrawingGridEvery w:val="0"/>
  <w:displayVerticalDrawingGridEvery w:val="2"/>
  <w:characterSpacingControl w:val="compressPunctuation"/>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gyOTg2ODdjYWRiZmFkM2YwOGJjMWE2NDA3Njg5ZmYifQ=="/>
  </w:docVars>
  <w:rsids>
    <w:rsidRoot w:val="00000000"/>
    <w:rsid w:val="000279C9"/>
    <w:rsid w:val="00047EF6"/>
    <w:rsid w:val="000A7A08"/>
    <w:rsid w:val="004272F7"/>
    <w:rsid w:val="004B10F2"/>
    <w:rsid w:val="00533A89"/>
    <w:rsid w:val="007740FB"/>
    <w:rsid w:val="00B83687"/>
    <w:rsid w:val="00D25089"/>
    <w:rsid w:val="00D72683"/>
    <w:rsid w:val="00E33BF6"/>
    <w:rsid w:val="00E52209"/>
    <w:rsid w:val="00F72D95"/>
    <w:rsid w:val="04BC3905"/>
    <w:rsid w:val="71387E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autoRedefine/>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18"/>
    <w:autoRedefine/>
    <w:unhideWhenUsed/>
    <w:qFormat/>
    <w:uiPriority w:val="9"/>
    <w:pPr>
      <w:keepNext/>
      <w:keepLines/>
      <w:spacing w:before="260" w:after="260" w:line="416" w:lineRule="auto"/>
      <w:outlineLvl w:val="2"/>
    </w:pPr>
    <w:rPr>
      <w:b/>
      <w:bCs/>
      <w:sz w:val="32"/>
      <w:szCs w:val="32"/>
    </w:rPr>
  </w:style>
  <w:style w:type="character" w:default="1" w:styleId="13">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400" w:leftChars="400"/>
    </w:pPr>
  </w:style>
  <w:style w:type="paragraph" w:styleId="6">
    <w:name w:val="Balloon Text"/>
    <w:basedOn w:val="1"/>
    <w:link w:val="21"/>
    <w:autoRedefine/>
    <w:semiHidden/>
    <w:unhideWhenUsed/>
    <w:qFormat/>
    <w:uiPriority w:val="99"/>
    <w:rPr>
      <w:sz w:val="18"/>
      <w:szCs w:val="18"/>
    </w:rPr>
  </w:style>
  <w:style w:type="paragraph" w:styleId="7">
    <w:name w:val="footer"/>
    <w:basedOn w:val="1"/>
    <w:link w:val="22"/>
    <w:autoRedefine/>
    <w:unhideWhenUsed/>
    <w:qFormat/>
    <w:uiPriority w:val="99"/>
    <w:pPr>
      <w:tabs>
        <w:tab w:val="center" w:pos="4153"/>
        <w:tab w:val="right" w:pos="8306"/>
      </w:tabs>
      <w:jc w:val="left"/>
    </w:pPr>
    <w:rPr>
      <w:sz w:val="18"/>
      <w:szCs w:val="18"/>
    </w:rPr>
  </w:style>
  <w:style w:type="paragraph" w:styleId="8">
    <w:name w:val="header"/>
    <w:basedOn w:val="1"/>
    <w:link w:val="17"/>
    <w:autoRedefine/>
    <w:semiHidden/>
    <w:unhideWhenUsed/>
    <w:qFormat/>
    <w:uiPriority w:val="99"/>
    <w:pPr>
      <w:pBdr>
        <w:bottom w:val="single" w:color="000000" w:sz="6" w:space="1"/>
      </w:pBdr>
      <w:tabs>
        <w:tab w:val="center" w:pos="4153"/>
        <w:tab w:val="right" w:pos="8306"/>
      </w:tabs>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200" w:leftChars="200"/>
    </w:pPr>
  </w:style>
  <w:style w:type="paragraph" w:styleId="11">
    <w:name w:val="Title"/>
    <w:basedOn w:val="1"/>
    <w:next w:val="1"/>
    <w:link w:val="19"/>
    <w:autoRedefine/>
    <w:qFormat/>
    <w:uiPriority w:val="10"/>
    <w:pPr>
      <w:spacing w:before="240" w:after="60"/>
      <w:jc w:val="center"/>
      <w:outlineLvl w:val="0"/>
    </w:pPr>
    <w:rPr>
      <w:rFonts w:ascii="Cambria" w:hAnsi="Cambria" w:eastAsia="宋体" w:cs="Times New Roman"/>
      <w:b/>
      <w:bCs/>
      <w:sz w:val="32"/>
      <w:szCs w:val="32"/>
    </w:rPr>
  </w:style>
  <w:style w:type="character" w:styleId="14">
    <w:name w:val="Hyperlink"/>
    <w:basedOn w:val="13"/>
    <w:autoRedefine/>
    <w:unhideWhenUsed/>
    <w:qFormat/>
    <w:uiPriority w:val="99"/>
    <w:rPr>
      <w:color w:val="0000FF"/>
      <w:u w:val="single"/>
    </w:rPr>
  </w:style>
  <w:style w:type="character" w:customStyle="1" w:styleId="15">
    <w:name w:val="标题 1 Char"/>
    <w:basedOn w:val="13"/>
    <w:link w:val="2"/>
    <w:autoRedefine/>
    <w:qFormat/>
    <w:uiPriority w:val="9"/>
    <w:rPr>
      <w:b/>
      <w:bCs/>
      <w:kern w:val="44"/>
      <w:sz w:val="44"/>
      <w:szCs w:val="44"/>
    </w:rPr>
  </w:style>
  <w:style w:type="paragraph" w:customStyle="1" w:styleId="16">
    <w:name w:val="TOC 标题"/>
    <w:basedOn w:val="2"/>
    <w:next w:val="1"/>
    <w:autoRedefine/>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7">
    <w:name w:val="页眉 Char"/>
    <w:basedOn w:val="13"/>
    <w:link w:val="8"/>
    <w:autoRedefine/>
    <w:semiHidden/>
    <w:qFormat/>
    <w:uiPriority w:val="99"/>
    <w:rPr>
      <w:sz w:val="18"/>
      <w:szCs w:val="18"/>
    </w:rPr>
  </w:style>
  <w:style w:type="character" w:customStyle="1" w:styleId="18">
    <w:name w:val="标题 3 Char"/>
    <w:basedOn w:val="13"/>
    <w:link w:val="4"/>
    <w:autoRedefine/>
    <w:qFormat/>
    <w:uiPriority w:val="9"/>
    <w:rPr>
      <w:b/>
      <w:bCs/>
      <w:sz w:val="32"/>
      <w:szCs w:val="32"/>
    </w:rPr>
  </w:style>
  <w:style w:type="character" w:customStyle="1" w:styleId="19">
    <w:name w:val="标题 Char"/>
    <w:basedOn w:val="13"/>
    <w:link w:val="11"/>
    <w:autoRedefine/>
    <w:qFormat/>
    <w:uiPriority w:val="10"/>
    <w:rPr>
      <w:rFonts w:ascii="Cambria" w:hAnsi="Cambria" w:eastAsia="宋体" w:cs="Times New Roman"/>
      <w:b/>
      <w:bCs/>
      <w:sz w:val="32"/>
      <w:szCs w:val="32"/>
    </w:rPr>
  </w:style>
  <w:style w:type="character" w:customStyle="1" w:styleId="20">
    <w:name w:val="标题 2 Char"/>
    <w:basedOn w:val="13"/>
    <w:link w:val="3"/>
    <w:autoRedefine/>
    <w:qFormat/>
    <w:uiPriority w:val="9"/>
    <w:rPr>
      <w:rFonts w:ascii="Cambria" w:hAnsi="Cambria" w:eastAsia="宋体" w:cs="Times New Roman"/>
      <w:b/>
      <w:bCs/>
      <w:sz w:val="32"/>
      <w:szCs w:val="32"/>
    </w:rPr>
  </w:style>
  <w:style w:type="character" w:customStyle="1" w:styleId="21">
    <w:name w:val="批注框文本 Char"/>
    <w:basedOn w:val="13"/>
    <w:link w:val="6"/>
    <w:autoRedefine/>
    <w:semiHidden/>
    <w:qFormat/>
    <w:uiPriority w:val="99"/>
    <w:rPr>
      <w:sz w:val="18"/>
      <w:szCs w:val="18"/>
    </w:rPr>
  </w:style>
  <w:style w:type="character" w:customStyle="1" w:styleId="22">
    <w:name w:val="页脚 Char"/>
    <w:basedOn w:val="13"/>
    <w:link w:val="7"/>
    <w:autoRedefine/>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2024-05-24T22:14:00Z</dcterms:created>
  <dc:creator>wyx</dc:creator>
  <cp:lastModifiedBy>王艺翔</cp:lastModifiedBy>
  <dcterms:modified xsi:type="dcterms:W3CDTF">2024-05-24T14:22:27Z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C23CCB8B563943FA861CB0BE20C168CD_12</vt:lpwstr>
  </property>
</Properties>
</file>