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snapToGrid/>
        <w:spacing w:before="240" w:after="60" w:line="240" w:lineRule="auto"/>
        <w:ind w:firstLine="643" w:firstLineChars="200"/>
        <w:jc w:val="center"/>
      </w:pPr>
      <w:bookmarkStart w:id="0" w:name="_Toc2352"/>
      <w:r>
        <w:rPr>
          <w:rFonts w:ascii="宋体" w:hAnsi="宋体" w:eastAsia="宋体" w:cs="宋体"/>
          <w:b/>
          <w:i w:val="0"/>
          <w:strike w:val="0"/>
          <w:color w:val="000000"/>
          <w:sz w:val="32"/>
          <w:u w:val="none"/>
        </w:rPr>
        <w:t>可行性分析</w:t>
      </w:r>
      <w:r>
        <w:rPr>
          <w:rFonts w:ascii="Cambria" w:hAnsi="Cambria" w:eastAsia="Cambria" w:cs="Cambria"/>
          <w:b/>
          <w:i w:val="0"/>
          <w:strike w:val="0"/>
          <w:color w:val="000000"/>
          <w:sz w:val="32"/>
          <w:u w:val="none"/>
        </w:rPr>
        <w:t>(</w:t>
      </w:r>
      <w:r>
        <w:rPr>
          <w:rFonts w:ascii="宋体" w:hAnsi="宋体" w:eastAsia="宋体" w:cs="宋体"/>
          <w:b/>
          <w:i w:val="0"/>
          <w:strike w:val="0"/>
          <w:color w:val="000000"/>
          <w:sz w:val="32"/>
          <w:u w:val="none"/>
        </w:rPr>
        <w:t>研究</w:t>
      </w:r>
      <w:r>
        <w:rPr>
          <w:rFonts w:ascii="Cambria" w:hAnsi="Cambria" w:eastAsia="Cambria" w:cs="Cambria"/>
          <w:b/>
          <w:i w:val="0"/>
          <w:strike w:val="0"/>
          <w:color w:val="000000"/>
          <w:sz w:val="32"/>
          <w:u w:val="none"/>
        </w:rPr>
        <w:t>)</w:t>
      </w:r>
      <w:r>
        <w:rPr>
          <w:rFonts w:ascii="宋体" w:hAnsi="宋体" w:eastAsia="宋体" w:cs="宋体"/>
          <w:b/>
          <w:i w:val="0"/>
          <w:strike w:val="0"/>
          <w:color w:val="000000"/>
          <w:sz w:val="32"/>
          <w:u w:val="none"/>
        </w:rPr>
        <w:t>报告</w:t>
      </w:r>
      <w:r>
        <w:rPr>
          <w:rFonts w:ascii="Cambria" w:hAnsi="Cambria" w:eastAsia="Cambria" w:cs="Cambria"/>
          <w:b/>
          <w:i w:val="0"/>
          <w:strike w:val="0"/>
          <w:color w:val="000000"/>
          <w:sz w:val="32"/>
          <w:u w:val="none"/>
        </w:rPr>
        <w:t>(FAR)</w:t>
      </w:r>
      <w:bookmarkEnd w:id="0"/>
    </w:p>
    <w:p>
      <w:pPr>
        <w:pStyle w:val="16"/>
      </w:pPr>
      <w:r>
        <w:rPr>
          <w:lang w:val="zh-CN"/>
        </w:rPr>
        <w:t>目录</w:t>
      </w:r>
    </w:p>
    <w:p>
      <w:pPr>
        <w:pStyle w:val="9"/>
        <w:tabs>
          <w:tab w:val="right" w:leader="dot" w:pos="8306"/>
          <w:tab w:val="clear" w:pos="8296"/>
        </w:tabs>
      </w:pPr>
      <w:r>
        <w:fldChar w:fldCharType="begin"/>
      </w:r>
      <w:r>
        <w:instrText xml:space="preserve"> TOC \o "1-3" \h \z \u </w:instrText>
      </w:r>
      <w:r>
        <w:fldChar w:fldCharType="separate"/>
      </w:r>
      <w:r>
        <w:fldChar w:fldCharType="begin"/>
      </w:r>
      <w:r>
        <w:instrText xml:space="preserve"> HYPERLINK \l _Toc2352 </w:instrText>
      </w:r>
      <w:r>
        <w:fldChar w:fldCharType="separate"/>
      </w:r>
      <w:r>
        <w:rPr>
          <w:rFonts w:ascii="宋体" w:hAnsi="宋体" w:eastAsia="宋体" w:cs="宋体"/>
          <w:i w:val="0"/>
          <w:strike w:val="0"/>
        </w:rPr>
        <w:t>可行性分析</w:t>
      </w:r>
      <w:r>
        <w:rPr>
          <w:rFonts w:ascii="Cambria" w:hAnsi="Cambria" w:eastAsia="Cambria" w:cs="Cambria"/>
          <w:i w:val="0"/>
          <w:strike w:val="0"/>
        </w:rPr>
        <w:t>(</w:t>
      </w:r>
      <w:r>
        <w:rPr>
          <w:rFonts w:ascii="宋体" w:hAnsi="宋体" w:eastAsia="宋体" w:cs="宋体"/>
          <w:i w:val="0"/>
          <w:strike w:val="0"/>
        </w:rPr>
        <w:t>研究</w:t>
      </w:r>
      <w:r>
        <w:rPr>
          <w:rFonts w:ascii="Cambria" w:hAnsi="Cambria" w:eastAsia="Cambria" w:cs="Cambria"/>
          <w:i w:val="0"/>
          <w:strike w:val="0"/>
        </w:rPr>
        <w:t>)</w:t>
      </w:r>
      <w:r>
        <w:rPr>
          <w:rFonts w:ascii="宋体" w:hAnsi="宋体" w:eastAsia="宋体" w:cs="宋体"/>
          <w:i w:val="0"/>
          <w:strike w:val="0"/>
        </w:rPr>
        <w:t>报告</w:t>
      </w:r>
      <w:r>
        <w:rPr>
          <w:rFonts w:ascii="Cambria" w:hAnsi="Cambria" w:eastAsia="Cambria" w:cs="Cambria"/>
          <w:i w:val="0"/>
          <w:strike w:val="0"/>
        </w:rPr>
        <w:t>(FAR)</w:t>
      </w:r>
      <w:r>
        <w:tab/>
      </w:r>
      <w:r>
        <w:fldChar w:fldCharType="begin"/>
      </w:r>
      <w:r>
        <w:instrText xml:space="preserve"> PAGEREF _Toc2352 \h </w:instrText>
      </w:r>
      <w:r>
        <w:fldChar w:fldCharType="separate"/>
      </w:r>
      <w:r>
        <w:t>1</w:t>
      </w:r>
      <w:r>
        <w:fldChar w:fldCharType="end"/>
      </w:r>
      <w:r>
        <w:fldChar w:fldCharType="end"/>
      </w:r>
    </w:p>
    <w:p>
      <w:pPr>
        <w:pStyle w:val="9"/>
        <w:tabs>
          <w:tab w:val="right" w:leader="dot" w:pos="8306"/>
          <w:tab w:val="clear" w:pos="8296"/>
        </w:tabs>
      </w:pPr>
      <w:r>
        <w:fldChar w:fldCharType="begin"/>
      </w:r>
      <w:r>
        <w:instrText xml:space="preserve"> HYPERLINK \l _Toc19439 </w:instrText>
      </w:r>
      <w:r>
        <w:fldChar w:fldCharType="separate"/>
      </w:r>
      <w:r>
        <w:rPr>
          <w:rFonts w:ascii="Times New Roman" w:hAnsi="Times New Roman" w:eastAsia="Times New Roman" w:cs="Times New Roman"/>
          <w:i w:val="0"/>
          <w:strike w:val="0"/>
        </w:rPr>
        <w:t>1</w:t>
      </w:r>
      <w:r>
        <w:rPr>
          <w:rFonts w:ascii="宋体" w:hAnsi="宋体" w:eastAsia="宋体" w:cs="宋体"/>
          <w:i w:val="0"/>
          <w:strike w:val="0"/>
        </w:rPr>
        <w:t>引言</w:t>
      </w:r>
      <w:r>
        <w:tab/>
      </w:r>
      <w:r>
        <w:fldChar w:fldCharType="begin"/>
      </w:r>
      <w:r>
        <w:instrText xml:space="preserve"> PAGEREF _Toc19439 \h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_Toc3758 </w:instrText>
      </w:r>
      <w:r>
        <w:fldChar w:fldCharType="separate"/>
      </w:r>
      <w:r>
        <w:rPr>
          <w:rFonts w:ascii="Cambria" w:hAnsi="Cambria" w:eastAsia="Cambria" w:cs="Cambria"/>
          <w:i w:val="0"/>
          <w:strike w:val="0"/>
        </w:rPr>
        <w:t>1.1</w:t>
      </w:r>
      <w:r>
        <w:rPr>
          <w:rFonts w:ascii="宋体" w:hAnsi="宋体" w:eastAsia="宋体" w:cs="宋体"/>
          <w:i w:val="0"/>
          <w:strike w:val="0"/>
        </w:rPr>
        <w:t>标识</w:t>
      </w:r>
      <w:r>
        <w:tab/>
      </w:r>
      <w:r>
        <w:fldChar w:fldCharType="begin"/>
      </w:r>
      <w:r>
        <w:instrText xml:space="preserve"> PAGEREF _Toc3758 \h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_Toc10215 </w:instrText>
      </w:r>
      <w:r>
        <w:fldChar w:fldCharType="separate"/>
      </w:r>
      <w:r>
        <w:rPr>
          <w:rFonts w:ascii="Cambria" w:hAnsi="Cambria" w:eastAsia="Cambria" w:cs="Cambria"/>
          <w:i w:val="0"/>
          <w:strike w:val="0"/>
        </w:rPr>
        <w:t>1.2</w:t>
      </w:r>
      <w:r>
        <w:rPr>
          <w:rFonts w:ascii="宋体" w:hAnsi="宋体" w:eastAsia="宋体" w:cs="宋体"/>
          <w:i w:val="0"/>
          <w:strike w:val="0"/>
        </w:rPr>
        <w:t>背景</w:t>
      </w:r>
      <w:r>
        <w:tab/>
      </w:r>
      <w:r>
        <w:fldChar w:fldCharType="begin"/>
      </w:r>
      <w:r>
        <w:instrText xml:space="preserve"> PAGEREF _Toc10215 \h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_Toc28810 </w:instrText>
      </w:r>
      <w:r>
        <w:fldChar w:fldCharType="separate"/>
      </w:r>
      <w:r>
        <w:rPr>
          <w:rFonts w:ascii="Cambria" w:hAnsi="Cambria" w:eastAsia="Cambria" w:cs="Cambria"/>
          <w:i w:val="0"/>
          <w:strike w:val="0"/>
        </w:rPr>
        <w:t>1.3</w:t>
      </w:r>
      <w:r>
        <w:rPr>
          <w:rFonts w:ascii="宋体" w:hAnsi="宋体" w:eastAsia="宋体" w:cs="宋体"/>
          <w:i w:val="0"/>
          <w:strike w:val="0"/>
        </w:rPr>
        <w:t>项目概述</w:t>
      </w:r>
      <w:r>
        <w:tab/>
      </w:r>
      <w:r>
        <w:fldChar w:fldCharType="begin"/>
      </w:r>
      <w:r>
        <w:instrText xml:space="preserve"> PAGEREF _Toc28810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_Toc28589 </w:instrText>
      </w:r>
      <w:r>
        <w:fldChar w:fldCharType="separate"/>
      </w:r>
      <w:r>
        <w:rPr>
          <w:rFonts w:ascii="Cambria" w:hAnsi="Cambria" w:eastAsia="Cambria" w:cs="Cambria"/>
          <w:i w:val="0"/>
          <w:strike w:val="0"/>
        </w:rPr>
        <w:t>1.4</w:t>
      </w:r>
      <w:r>
        <w:rPr>
          <w:rFonts w:ascii="宋体" w:hAnsi="宋体" w:eastAsia="宋体" w:cs="宋体"/>
          <w:i w:val="0"/>
          <w:strike w:val="0"/>
        </w:rPr>
        <w:t>文档概述</w:t>
      </w:r>
      <w:r>
        <w:tab/>
      </w:r>
      <w:r>
        <w:fldChar w:fldCharType="begin"/>
      </w:r>
      <w:r>
        <w:instrText xml:space="preserve"> PAGEREF _Toc28589 \h </w:instrText>
      </w:r>
      <w:r>
        <w:fldChar w:fldCharType="separate"/>
      </w:r>
      <w:r>
        <w:t>4</w:t>
      </w:r>
      <w:r>
        <w:fldChar w:fldCharType="end"/>
      </w:r>
      <w:r>
        <w:fldChar w:fldCharType="end"/>
      </w:r>
    </w:p>
    <w:p>
      <w:pPr>
        <w:pStyle w:val="9"/>
        <w:tabs>
          <w:tab w:val="right" w:leader="dot" w:pos="8306"/>
          <w:tab w:val="clear" w:pos="8296"/>
        </w:tabs>
      </w:pPr>
      <w:r>
        <w:fldChar w:fldCharType="begin"/>
      </w:r>
      <w:r>
        <w:instrText xml:space="preserve"> HYPERLINK \l _Toc25942 </w:instrText>
      </w:r>
      <w:r>
        <w:fldChar w:fldCharType="separate"/>
      </w:r>
      <w:r>
        <w:rPr>
          <w:rFonts w:ascii="Times New Roman" w:hAnsi="Times New Roman" w:eastAsia="Times New Roman" w:cs="Times New Roman"/>
          <w:i w:val="0"/>
          <w:strike w:val="0"/>
        </w:rPr>
        <w:t>2</w:t>
      </w:r>
      <w:r>
        <w:rPr>
          <w:rFonts w:ascii="宋体" w:hAnsi="宋体" w:eastAsia="宋体" w:cs="宋体"/>
          <w:i w:val="0"/>
          <w:strike w:val="0"/>
        </w:rPr>
        <w:t>引用文件</w:t>
      </w:r>
      <w:r>
        <w:tab/>
      </w:r>
      <w:r>
        <w:fldChar w:fldCharType="begin"/>
      </w:r>
      <w:r>
        <w:instrText xml:space="preserve"> PAGEREF _Toc25942 \h </w:instrText>
      </w:r>
      <w:r>
        <w:fldChar w:fldCharType="separate"/>
      </w:r>
      <w:r>
        <w:t>4</w:t>
      </w:r>
      <w:r>
        <w:fldChar w:fldCharType="end"/>
      </w:r>
      <w:r>
        <w:fldChar w:fldCharType="end"/>
      </w:r>
    </w:p>
    <w:p>
      <w:pPr>
        <w:pStyle w:val="9"/>
        <w:tabs>
          <w:tab w:val="right" w:leader="dot" w:pos="8306"/>
          <w:tab w:val="clear" w:pos="8296"/>
        </w:tabs>
      </w:pPr>
      <w:r>
        <w:fldChar w:fldCharType="begin"/>
      </w:r>
      <w:r>
        <w:instrText xml:space="preserve"> HYPERLINK \l _Toc28818 </w:instrText>
      </w:r>
      <w:r>
        <w:fldChar w:fldCharType="separate"/>
      </w:r>
      <w:r>
        <w:rPr>
          <w:rFonts w:ascii="Times New Roman" w:hAnsi="Times New Roman" w:eastAsia="Times New Roman" w:cs="Times New Roman"/>
          <w:i w:val="0"/>
          <w:strike w:val="0"/>
        </w:rPr>
        <w:t>3</w:t>
      </w:r>
      <w:r>
        <w:rPr>
          <w:rFonts w:ascii="宋体" w:hAnsi="宋体" w:eastAsia="宋体" w:cs="宋体"/>
          <w:i w:val="0"/>
          <w:strike w:val="0"/>
        </w:rPr>
        <w:t>可行性分析的前提</w:t>
      </w:r>
      <w:r>
        <w:tab/>
      </w:r>
      <w:r>
        <w:fldChar w:fldCharType="begin"/>
      </w:r>
      <w:r>
        <w:instrText xml:space="preserve"> PAGEREF _Toc28818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_Toc31206 </w:instrText>
      </w:r>
      <w:r>
        <w:fldChar w:fldCharType="separate"/>
      </w:r>
      <w:r>
        <w:rPr>
          <w:rFonts w:ascii="Cambria" w:hAnsi="Cambria" w:eastAsia="Cambria" w:cs="Cambria"/>
          <w:i w:val="0"/>
          <w:strike w:val="0"/>
        </w:rPr>
        <w:t>3.1</w:t>
      </w:r>
      <w:r>
        <w:rPr>
          <w:rFonts w:ascii="宋体" w:hAnsi="宋体" w:eastAsia="宋体" w:cs="宋体"/>
          <w:i w:val="0"/>
          <w:strike w:val="0"/>
        </w:rPr>
        <w:t>项目的要求</w:t>
      </w:r>
      <w:r>
        <w:tab/>
      </w:r>
      <w:r>
        <w:fldChar w:fldCharType="begin"/>
      </w:r>
      <w:r>
        <w:instrText xml:space="preserve"> PAGEREF _Toc31206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_Toc19907 </w:instrText>
      </w:r>
      <w:r>
        <w:fldChar w:fldCharType="separate"/>
      </w:r>
      <w:r>
        <w:rPr>
          <w:rFonts w:ascii="Cambria" w:hAnsi="Cambria" w:eastAsia="Cambria" w:cs="Cambria"/>
          <w:i w:val="0"/>
          <w:strike w:val="0"/>
        </w:rPr>
        <w:t>3.2</w:t>
      </w:r>
      <w:r>
        <w:rPr>
          <w:rFonts w:ascii="宋体" w:hAnsi="宋体" w:eastAsia="宋体" w:cs="宋体"/>
          <w:i w:val="0"/>
          <w:strike w:val="0"/>
        </w:rPr>
        <w:t>项目的目标</w:t>
      </w:r>
      <w:r>
        <w:tab/>
      </w:r>
      <w:r>
        <w:fldChar w:fldCharType="begin"/>
      </w:r>
      <w:r>
        <w:instrText xml:space="preserve"> PAGEREF _Toc19907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_Toc28623 </w:instrText>
      </w:r>
      <w:r>
        <w:fldChar w:fldCharType="separate"/>
      </w:r>
      <w:r>
        <w:rPr>
          <w:rFonts w:ascii="Cambria" w:hAnsi="Cambria" w:eastAsia="Cambria" w:cs="Cambria"/>
          <w:i w:val="0"/>
          <w:strike w:val="0"/>
        </w:rPr>
        <w:t>3.3</w:t>
      </w:r>
      <w:r>
        <w:rPr>
          <w:rFonts w:ascii="宋体" w:hAnsi="宋体" w:eastAsia="宋体" w:cs="宋体"/>
          <w:i w:val="0"/>
          <w:strike w:val="0"/>
        </w:rPr>
        <w:t>项目的环境、条件、假定和限制</w:t>
      </w:r>
      <w:r>
        <w:tab/>
      </w:r>
      <w:r>
        <w:fldChar w:fldCharType="begin"/>
      </w:r>
      <w:r>
        <w:instrText xml:space="preserve"> PAGEREF _Toc28623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_Toc10544 </w:instrText>
      </w:r>
      <w:r>
        <w:fldChar w:fldCharType="separate"/>
      </w:r>
      <w:r>
        <w:rPr>
          <w:rFonts w:ascii="Cambria" w:hAnsi="Cambria" w:eastAsia="Cambria" w:cs="Cambria"/>
          <w:i w:val="0"/>
          <w:strike w:val="0"/>
        </w:rPr>
        <w:t>3.4</w:t>
      </w:r>
      <w:r>
        <w:rPr>
          <w:rFonts w:ascii="宋体" w:hAnsi="宋体" w:eastAsia="宋体" w:cs="宋体"/>
          <w:i w:val="0"/>
          <w:strike w:val="0"/>
        </w:rPr>
        <w:t>进行可行性分析的方法</w:t>
      </w:r>
      <w:r>
        <w:tab/>
      </w:r>
      <w:r>
        <w:fldChar w:fldCharType="begin"/>
      </w:r>
      <w:r>
        <w:instrText xml:space="preserve"> PAGEREF _Toc10544 \h </w:instrText>
      </w:r>
      <w:r>
        <w:fldChar w:fldCharType="separate"/>
      </w:r>
      <w:r>
        <w:t>5</w:t>
      </w:r>
      <w:r>
        <w:fldChar w:fldCharType="end"/>
      </w:r>
      <w:r>
        <w:fldChar w:fldCharType="end"/>
      </w:r>
    </w:p>
    <w:p>
      <w:pPr>
        <w:pStyle w:val="9"/>
        <w:tabs>
          <w:tab w:val="right" w:leader="dot" w:pos="8306"/>
          <w:tab w:val="clear" w:pos="8296"/>
        </w:tabs>
      </w:pPr>
      <w:r>
        <w:fldChar w:fldCharType="begin"/>
      </w:r>
      <w:r>
        <w:instrText xml:space="preserve"> HYPERLINK \l _Toc29996 </w:instrText>
      </w:r>
      <w:r>
        <w:fldChar w:fldCharType="separate"/>
      </w:r>
      <w:r>
        <w:rPr>
          <w:rFonts w:ascii="Times New Roman" w:hAnsi="Times New Roman" w:eastAsia="Times New Roman" w:cs="Times New Roman"/>
          <w:i w:val="0"/>
          <w:strike w:val="0"/>
        </w:rPr>
        <w:t>4</w:t>
      </w:r>
      <w:r>
        <w:rPr>
          <w:rFonts w:ascii="宋体" w:hAnsi="宋体" w:eastAsia="宋体" w:cs="宋体"/>
          <w:i w:val="0"/>
          <w:strike w:val="0"/>
        </w:rPr>
        <w:t>所建议的系统</w:t>
      </w:r>
      <w:r>
        <w:tab/>
      </w:r>
      <w:r>
        <w:fldChar w:fldCharType="begin"/>
      </w:r>
      <w:r>
        <w:instrText xml:space="preserve"> PAGEREF _Toc29996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_Toc25804 </w:instrText>
      </w:r>
      <w:r>
        <w:fldChar w:fldCharType="separate"/>
      </w:r>
      <w:r>
        <w:rPr>
          <w:rFonts w:ascii="Cambria" w:hAnsi="Cambria" w:eastAsia="Cambria" w:cs="Cambria"/>
          <w:i w:val="0"/>
          <w:strike w:val="0"/>
        </w:rPr>
        <w:t>4.1</w:t>
      </w:r>
      <w:r>
        <w:rPr>
          <w:rFonts w:ascii="宋体" w:hAnsi="宋体" w:eastAsia="宋体" w:cs="宋体"/>
          <w:i w:val="0"/>
          <w:strike w:val="0"/>
        </w:rPr>
        <w:t>对所建议的系统的说明</w:t>
      </w:r>
      <w:r>
        <w:tab/>
      </w:r>
      <w:r>
        <w:fldChar w:fldCharType="begin"/>
      </w:r>
      <w:r>
        <w:instrText xml:space="preserve"> PAGEREF _Toc25804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_Toc10077 </w:instrText>
      </w:r>
      <w:r>
        <w:fldChar w:fldCharType="separate"/>
      </w:r>
      <w:r>
        <w:rPr>
          <w:rFonts w:ascii="Cambria" w:hAnsi="Cambria" w:eastAsia="Cambria" w:cs="Cambria"/>
          <w:i w:val="0"/>
          <w:strike w:val="0"/>
        </w:rPr>
        <w:t>4.2</w:t>
      </w:r>
      <w:r>
        <w:rPr>
          <w:rFonts w:ascii="宋体" w:hAnsi="宋体" w:eastAsia="宋体" w:cs="宋体"/>
          <w:i w:val="0"/>
          <w:strike w:val="0"/>
        </w:rPr>
        <w:t>数据流程和处理流程</w:t>
      </w:r>
      <w:r>
        <w:tab/>
      </w:r>
      <w:r>
        <w:fldChar w:fldCharType="begin"/>
      </w:r>
      <w:r>
        <w:instrText xml:space="preserve"> PAGEREF _Toc10077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_Toc18124 </w:instrText>
      </w:r>
      <w:r>
        <w:fldChar w:fldCharType="separate"/>
      </w:r>
      <w:r>
        <w:rPr>
          <w:rFonts w:ascii="Cambria" w:hAnsi="Cambria" w:eastAsia="Cambria" w:cs="Cambria"/>
          <w:i w:val="0"/>
          <w:strike w:val="0"/>
        </w:rPr>
        <w:t>4.3</w:t>
      </w:r>
      <w:r>
        <w:rPr>
          <w:rFonts w:ascii="宋体" w:hAnsi="宋体" w:eastAsia="宋体" w:cs="宋体"/>
          <w:i w:val="0"/>
          <w:strike w:val="0"/>
        </w:rPr>
        <w:t>影响</w:t>
      </w:r>
      <w:r>
        <w:rPr>
          <w:rFonts w:ascii="Cambria" w:hAnsi="Cambria" w:eastAsia="Cambria" w:cs="Cambria"/>
          <w:i w:val="0"/>
          <w:strike w:val="0"/>
        </w:rPr>
        <w:t>(</w:t>
      </w:r>
      <w:r>
        <w:rPr>
          <w:rFonts w:ascii="宋体" w:hAnsi="宋体" w:eastAsia="宋体" w:cs="宋体"/>
          <w:i w:val="0"/>
          <w:strike w:val="0"/>
        </w:rPr>
        <w:t>或要求</w:t>
      </w:r>
      <w:r>
        <w:rPr>
          <w:rFonts w:ascii="Cambria" w:hAnsi="Cambria" w:eastAsia="Cambria" w:cs="Cambria"/>
          <w:i w:val="0"/>
          <w:strike w:val="0"/>
        </w:rPr>
        <w:t>)</w:t>
      </w:r>
      <w:r>
        <w:tab/>
      </w:r>
      <w:r>
        <w:fldChar w:fldCharType="begin"/>
      </w:r>
      <w:r>
        <w:instrText xml:space="preserve"> PAGEREF _Toc18124 \h </w:instrText>
      </w:r>
      <w:r>
        <w:fldChar w:fldCharType="separate"/>
      </w:r>
      <w:r>
        <w:t>7</w:t>
      </w:r>
      <w:r>
        <w:fldChar w:fldCharType="end"/>
      </w:r>
      <w:r>
        <w:fldChar w:fldCharType="end"/>
      </w:r>
    </w:p>
    <w:p>
      <w:pPr>
        <w:pStyle w:val="5"/>
        <w:tabs>
          <w:tab w:val="right" w:leader="dot" w:pos="8306"/>
        </w:tabs>
      </w:pPr>
      <w:r>
        <w:fldChar w:fldCharType="begin"/>
      </w:r>
      <w:r>
        <w:instrText xml:space="preserve"> HYPERLINK \l _Toc8398 </w:instrText>
      </w:r>
      <w:r>
        <w:fldChar w:fldCharType="separate"/>
      </w:r>
      <w:r>
        <w:rPr>
          <w:rFonts w:ascii="Times New Roman" w:hAnsi="Times New Roman" w:eastAsia="Times New Roman" w:cs="Times New Roman"/>
          <w:i w:val="0"/>
          <w:strike w:val="0"/>
        </w:rPr>
        <w:t>4.3.1</w:t>
      </w:r>
      <w:r>
        <w:rPr>
          <w:rFonts w:ascii="宋体" w:hAnsi="宋体" w:eastAsia="宋体" w:cs="宋体"/>
          <w:i w:val="0"/>
          <w:strike w:val="0"/>
        </w:rPr>
        <w:t>设备</w:t>
      </w:r>
      <w:r>
        <w:tab/>
      </w:r>
      <w:r>
        <w:fldChar w:fldCharType="begin"/>
      </w:r>
      <w:r>
        <w:instrText xml:space="preserve"> PAGEREF _Toc8398 \h </w:instrText>
      </w:r>
      <w:r>
        <w:fldChar w:fldCharType="separate"/>
      </w:r>
      <w:r>
        <w:t>7</w:t>
      </w:r>
      <w:r>
        <w:fldChar w:fldCharType="end"/>
      </w:r>
      <w:r>
        <w:fldChar w:fldCharType="end"/>
      </w:r>
    </w:p>
    <w:p>
      <w:pPr>
        <w:pStyle w:val="5"/>
        <w:tabs>
          <w:tab w:val="right" w:leader="dot" w:pos="8306"/>
        </w:tabs>
      </w:pPr>
      <w:r>
        <w:fldChar w:fldCharType="begin"/>
      </w:r>
      <w:r>
        <w:instrText xml:space="preserve"> HYPERLINK \l _Toc24772 </w:instrText>
      </w:r>
      <w:r>
        <w:fldChar w:fldCharType="separate"/>
      </w:r>
      <w:r>
        <w:rPr>
          <w:rFonts w:ascii="Times New Roman" w:hAnsi="Times New Roman" w:eastAsia="Times New Roman" w:cs="Times New Roman"/>
          <w:i w:val="0"/>
          <w:strike w:val="0"/>
        </w:rPr>
        <w:t>4.3.2</w:t>
      </w:r>
      <w:r>
        <w:rPr>
          <w:rFonts w:ascii="宋体" w:hAnsi="宋体" w:eastAsia="宋体" w:cs="宋体"/>
          <w:i w:val="0"/>
          <w:strike w:val="0"/>
        </w:rPr>
        <w:t>软件</w:t>
      </w:r>
      <w:r>
        <w:tab/>
      </w:r>
      <w:r>
        <w:fldChar w:fldCharType="begin"/>
      </w:r>
      <w:r>
        <w:instrText xml:space="preserve"> PAGEREF _Toc24772 \h </w:instrText>
      </w:r>
      <w:r>
        <w:fldChar w:fldCharType="separate"/>
      </w:r>
      <w:r>
        <w:t>7</w:t>
      </w:r>
      <w:r>
        <w:fldChar w:fldCharType="end"/>
      </w:r>
      <w:r>
        <w:fldChar w:fldCharType="end"/>
      </w:r>
    </w:p>
    <w:p>
      <w:pPr>
        <w:pStyle w:val="5"/>
        <w:tabs>
          <w:tab w:val="right" w:leader="dot" w:pos="8306"/>
        </w:tabs>
      </w:pPr>
      <w:r>
        <w:fldChar w:fldCharType="begin"/>
      </w:r>
      <w:r>
        <w:instrText xml:space="preserve"> HYPERLINK \l _Toc4636 </w:instrText>
      </w:r>
      <w:r>
        <w:fldChar w:fldCharType="separate"/>
      </w:r>
      <w:r>
        <w:rPr>
          <w:rFonts w:ascii="Times New Roman" w:hAnsi="Times New Roman" w:eastAsia="Times New Roman" w:cs="Times New Roman"/>
          <w:i w:val="0"/>
          <w:strike w:val="0"/>
        </w:rPr>
        <w:t>4.3.3</w:t>
      </w:r>
      <w:r>
        <w:rPr>
          <w:rFonts w:ascii="宋体" w:hAnsi="宋体" w:eastAsia="宋体" w:cs="宋体"/>
          <w:i w:val="0"/>
          <w:strike w:val="0"/>
        </w:rPr>
        <w:t>运行</w:t>
      </w:r>
      <w:r>
        <w:tab/>
      </w:r>
      <w:r>
        <w:fldChar w:fldCharType="begin"/>
      </w:r>
      <w:r>
        <w:instrText xml:space="preserve"> PAGEREF _Toc4636 \h </w:instrText>
      </w:r>
      <w:r>
        <w:fldChar w:fldCharType="separate"/>
      </w:r>
      <w:r>
        <w:t>7</w:t>
      </w:r>
      <w:r>
        <w:fldChar w:fldCharType="end"/>
      </w:r>
      <w:r>
        <w:fldChar w:fldCharType="end"/>
      </w:r>
    </w:p>
    <w:p>
      <w:pPr>
        <w:pStyle w:val="5"/>
        <w:tabs>
          <w:tab w:val="right" w:leader="dot" w:pos="8306"/>
        </w:tabs>
      </w:pPr>
      <w:r>
        <w:fldChar w:fldCharType="begin"/>
      </w:r>
      <w:r>
        <w:instrText xml:space="preserve"> HYPERLINK \l _Toc22747 </w:instrText>
      </w:r>
      <w:r>
        <w:fldChar w:fldCharType="separate"/>
      </w:r>
      <w:r>
        <w:rPr>
          <w:rFonts w:ascii="Times New Roman" w:hAnsi="Times New Roman" w:eastAsia="Times New Roman" w:cs="Times New Roman"/>
          <w:i w:val="0"/>
          <w:strike w:val="0"/>
        </w:rPr>
        <w:t>4.3.4</w:t>
      </w:r>
      <w:r>
        <w:rPr>
          <w:rFonts w:ascii="宋体" w:hAnsi="宋体" w:eastAsia="宋体" w:cs="宋体"/>
          <w:i w:val="0"/>
          <w:strike w:val="0"/>
        </w:rPr>
        <w:t>开发</w:t>
      </w:r>
      <w:r>
        <w:tab/>
      </w:r>
      <w:r>
        <w:fldChar w:fldCharType="begin"/>
      </w:r>
      <w:r>
        <w:instrText xml:space="preserve"> PAGEREF _Toc22747 \h </w:instrText>
      </w:r>
      <w:r>
        <w:fldChar w:fldCharType="separate"/>
      </w:r>
      <w:r>
        <w:t>7</w:t>
      </w:r>
      <w:r>
        <w:fldChar w:fldCharType="end"/>
      </w:r>
      <w:r>
        <w:fldChar w:fldCharType="end"/>
      </w:r>
    </w:p>
    <w:p>
      <w:pPr>
        <w:pStyle w:val="5"/>
        <w:tabs>
          <w:tab w:val="right" w:leader="dot" w:pos="8306"/>
        </w:tabs>
      </w:pPr>
      <w:r>
        <w:fldChar w:fldCharType="begin"/>
      </w:r>
      <w:r>
        <w:instrText xml:space="preserve"> HYPERLINK \l _Toc10492 </w:instrText>
      </w:r>
      <w:r>
        <w:fldChar w:fldCharType="separate"/>
      </w:r>
      <w:r>
        <w:rPr>
          <w:rFonts w:ascii="Times New Roman" w:hAnsi="Times New Roman" w:eastAsia="Times New Roman" w:cs="Times New Roman"/>
          <w:i w:val="0"/>
          <w:strike w:val="0"/>
        </w:rPr>
        <w:t>4.3.5</w:t>
      </w:r>
      <w:r>
        <w:rPr>
          <w:rFonts w:ascii="宋体" w:hAnsi="宋体" w:eastAsia="宋体" w:cs="宋体"/>
          <w:i w:val="0"/>
          <w:strike w:val="0"/>
        </w:rPr>
        <w:t>环境</w:t>
      </w:r>
      <w:r>
        <w:tab/>
      </w:r>
      <w:r>
        <w:fldChar w:fldCharType="begin"/>
      </w:r>
      <w:r>
        <w:instrText xml:space="preserve"> PAGEREF _Toc10492 \h </w:instrText>
      </w:r>
      <w:r>
        <w:fldChar w:fldCharType="separate"/>
      </w:r>
      <w:r>
        <w:t>7</w:t>
      </w:r>
      <w:r>
        <w:fldChar w:fldCharType="end"/>
      </w:r>
      <w:r>
        <w:fldChar w:fldCharType="end"/>
      </w:r>
    </w:p>
    <w:p>
      <w:pPr>
        <w:pStyle w:val="5"/>
        <w:tabs>
          <w:tab w:val="right" w:leader="dot" w:pos="8306"/>
        </w:tabs>
      </w:pPr>
      <w:r>
        <w:fldChar w:fldCharType="begin"/>
      </w:r>
      <w:r>
        <w:instrText xml:space="preserve"> HYPERLINK \l _Toc28011 </w:instrText>
      </w:r>
      <w:r>
        <w:fldChar w:fldCharType="separate"/>
      </w:r>
      <w:r>
        <w:rPr>
          <w:rFonts w:ascii="Times New Roman" w:hAnsi="Times New Roman" w:eastAsia="Times New Roman" w:cs="Times New Roman"/>
          <w:i w:val="0"/>
          <w:strike w:val="0"/>
        </w:rPr>
        <w:t>4.3.6</w:t>
      </w:r>
      <w:r>
        <w:rPr>
          <w:rFonts w:ascii="宋体" w:hAnsi="宋体" w:eastAsia="宋体" w:cs="宋体"/>
          <w:i w:val="0"/>
          <w:strike w:val="0"/>
        </w:rPr>
        <w:t>经费</w:t>
      </w:r>
      <w:r>
        <w:tab/>
      </w:r>
      <w:r>
        <w:fldChar w:fldCharType="begin"/>
      </w:r>
      <w:r>
        <w:instrText xml:space="preserve"> PAGEREF _Toc28011 \h </w:instrText>
      </w:r>
      <w:r>
        <w:fldChar w:fldCharType="separate"/>
      </w:r>
      <w:r>
        <w:t>7</w:t>
      </w:r>
      <w:r>
        <w:fldChar w:fldCharType="end"/>
      </w:r>
      <w:r>
        <w:fldChar w:fldCharType="end"/>
      </w:r>
    </w:p>
    <w:p>
      <w:pPr>
        <w:pStyle w:val="5"/>
        <w:tabs>
          <w:tab w:val="right" w:leader="dot" w:pos="8306"/>
        </w:tabs>
      </w:pPr>
      <w:r>
        <w:fldChar w:fldCharType="begin"/>
      </w:r>
      <w:r>
        <w:instrText xml:space="preserve"> HYPERLINK \l _Toc23515 </w:instrText>
      </w:r>
      <w:r>
        <w:fldChar w:fldCharType="separate"/>
      </w:r>
      <w:r>
        <w:rPr>
          <w:rFonts w:ascii="Times New Roman" w:hAnsi="Times New Roman" w:eastAsia="Times New Roman" w:cs="Times New Roman"/>
          <w:i w:val="0"/>
          <w:strike w:val="0"/>
        </w:rPr>
        <w:t>4.4</w:t>
      </w:r>
      <w:r>
        <w:rPr>
          <w:rFonts w:ascii="宋体" w:hAnsi="宋体" w:eastAsia="宋体" w:cs="宋体"/>
          <w:i w:val="0"/>
          <w:strike w:val="0"/>
        </w:rPr>
        <w:t>局限性</w:t>
      </w:r>
      <w:r>
        <w:tab/>
      </w:r>
      <w:r>
        <w:fldChar w:fldCharType="begin"/>
      </w:r>
      <w:r>
        <w:instrText xml:space="preserve"> PAGEREF _Toc23515 \h </w:instrText>
      </w:r>
      <w:r>
        <w:fldChar w:fldCharType="separate"/>
      </w:r>
      <w:r>
        <w:t>7</w:t>
      </w:r>
      <w:r>
        <w:fldChar w:fldCharType="end"/>
      </w:r>
      <w:r>
        <w:fldChar w:fldCharType="end"/>
      </w:r>
    </w:p>
    <w:p>
      <w:pPr>
        <w:pStyle w:val="9"/>
        <w:tabs>
          <w:tab w:val="right" w:leader="dot" w:pos="8306"/>
          <w:tab w:val="clear" w:pos="8296"/>
        </w:tabs>
      </w:pPr>
      <w:r>
        <w:fldChar w:fldCharType="begin"/>
      </w:r>
      <w:r>
        <w:instrText xml:space="preserve"> HYPERLINK \l _Toc3778 </w:instrText>
      </w:r>
      <w:r>
        <w:fldChar w:fldCharType="separate"/>
      </w:r>
      <w:r>
        <w:rPr>
          <w:rFonts w:ascii="Times New Roman" w:hAnsi="Times New Roman" w:eastAsia="Times New Roman" w:cs="Times New Roman"/>
          <w:i w:val="0"/>
          <w:strike w:val="0"/>
        </w:rPr>
        <w:t>5</w:t>
      </w:r>
      <w:r>
        <w:rPr>
          <w:rFonts w:ascii="宋体" w:hAnsi="宋体" w:eastAsia="宋体" w:cs="宋体"/>
          <w:i w:val="0"/>
          <w:strike w:val="0"/>
        </w:rPr>
        <w:t>经济可行性</w:t>
      </w:r>
      <w:r>
        <w:rPr>
          <w:rFonts w:ascii="Times New Roman" w:hAnsi="Times New Roman" w:eastAsia="Times New Roman" w:cs="Times New Roman"/>
          <w:i w:val="0"/>
          <w:strike w:val="0"/>
        </w:rPr>
        <w:t>(</w:t>
      </w:r>
      <w:r>
        <w:rPr>
          <w:rFonts w:ascii="宋体" w:hAnsi="宋体" w:eastAsia="宋体" w:cs="宋体"/>
          <w:i w:val="0"/>
          <w:strike w:val="0"/>
        </w:rPr>
        <w:t>成本</w:t>
      </w:r>
      <w:r>
        <w:rPr>
          <w:rFonts w:ascii="'Times New Roman'" w:hAnsi="'Times New Roman'" w:eastAsia="'Times New Roman'" w:cs="'Times New Roman'"/>
          <w:i w:val="0"/>
          <w:strike w:val="0"/>
        </w:rPr>
        <w:t>----</w:t>
      </w:r>
      <w:r>
        <w:rPr>
          <w:rFonts w:ascii="宋体" w:hAnsi="宋体" w:eastAsia="宋体" w:cs="宋体"/>
          <w:i w:val="0"/>
          <w:strike w:val="0"/>
        </w:rPr>
        <w:t>效益分析</w:t>
      </w:r>
      <w:r>
        <w:rPr>
          <w:rFonts w:ascii="Times New Roman" w:hAnsi="Times New Roman" w:eastAsia="Times New Roman" w:cs="Times New Roman"/>
          <w:i w:val="0"/>
          <w:strike w:val="0"/>
        </w:rPr>
        <w:t>)</w:t>
      </w:r>
      <w:r>
        <w:tab/>
      </w:r>
      <w:r>
        <w:fldChar w:fldCharType="begin"/>
      </w:r>
      <w:r>
        <w:instrText xml:space="preserve"> PAGEREF _Toc3778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_Toc10007 </w:instrText>
      </w:r>
      <w:r>
        <w:fldChar w:fldCharType="separate"/>
      </w:r>
      <w:r>
        <w:rPr>
          <w:rFonts w:ascii="Cambria" w:hAnsi="Cambria" w:eastAsia="Cambria" w:cs="Cambria"/>
          <w:i w:val="0"/>
          <w:strike w:val="0"/>
        </w:rPr>
        <w:t>5.1</w:t>
      </w:r>
      <w:r>
        <w:rPr>
          <w:rFonts w:ascii="宋体" w:hAnsi="宋体" w:eastAsia="宋体" w:cs="宋体"/>
          <w:i w:val="0"/>
          <w:strike w:val="0"/>
        </w:rPr>
        <w:t>投资</w:t>
      </w:r>
      <w:r>
        <w:tab/>
      </w:r>
      <w:r>
        <w:fldChar w:fldCharType="begin"/>
      </w:r>
      <w:r>
        <w:instrText xml:space="preserve"> PAGEREF _Toc10007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_Toc2026 </w:instrText>
      </w:r>
      <w:r>
        <w:fldChar w:fldCharType="separate"/>
      </w:r>
      <w:r>
        <w:rPr>
          <w:rFonts w:ascii="Cambria" w:hAnsi="Cambria" w:eastAsia="Cambria" w:cs="Cambria"/>
          <w:i w:val="0"/>
          <w:strike w:val="0"/>
        </w:rPr>
        <w:t>5.2</w:t>
      </w:r>
      <w:r>
        <w:rPr>
          <w:rFonts w:ascii="宋体" w:hAnsi="宋体" w:eastAsia="宋体" w:cs="宋体"/>
          <w:i w:val="0"/>
          <w:strike w:val="0"/>
        </w:rPr>
        <w:t>预期的经济效益</w:t>
      </w:r>
      <w:r>
        <w:tab/>
      </w:r>
      <w:r>
        <w:fldChar w:fldCharType="begin"/>
      </w:r>
      <w:r>
        <w:instrText xml:space="preserve"> PAGEREF _Toc2026 \h </w:instrText>
      </w:r>
      <w:r>
        <w:fldChar w:fldCharType="separate"/>
      </w:r>
      <w:r>
        <w:t>8</w:t>
      </w:r>
      <w:r>
        <w:fldChar w:fldCharType="end"/>
      </w:r>
      <w:r>
        <w:fldChar w:fldCharType="end"/>
      </w:r>
    </w:p>
    <w:p>
      <w:pPr>
        <w:pStyle w:val="5"/>
        <w:tabs>
          <w:tab w:val="right" w:leader="dot" w:pos="8306"/>
        </w:tabs>
      </w:pPr>
      <w:r>
        <w:fldChar w:fldCharType="begin"/>
      </w:r>
      <w:r>
        <w:instrText xml:space="preserve"> HYPERLINK \l _Toc28973 </w:instrText>
      </w:r>
      <w:r>
        <w:fldChar w:fldCharType="separate"/>
      </w:r>
      <w:r>
        <w:rPr>
          <w:rFonts w:ascii="Times New Roman" w:hAnsi="Times New Roman" w:eastAsia="Times New Roman" w:cs="Times New Roman"/>
          <w:i w:val="0"/>
          <w:strike w:val="0"/>
        </w:rPr>
        <w:t>5.2.1</w:t>
      </w:r>
      <w:r>
        <w:rPr>
          <w:rFonts w:ascii="宋体" w:hAnsi="宋体" w:eastAsia="宋体" w:cs="宋体"/>
          <w:i w:val="0"/>
          <w:strike w:val="0"/>
        </w:rPr>
        <w:t>一次性收益</w:t>
      </w:r>
      <w:r>
        <w:tab/>
      </w:r>
      <w:r>
        <w:fldChar w:fldCharType="begin"/>
      </w:r>
      <w:r>
        <w:instrText xml:space="preserve"> PAGEREF _Toc28973 \h </w:instrText>
      </w:r>
      <w:r>
        <w:fldChar w:fldCharType="separate"/>
      </w:r>
      <w:r>
        <w:t>8</w:t>
      </w:r>
      <w:r>
        <w:fldChar w:fldCharType="end"/>
      </w:r>
      <w:r>
        <w:fldChar w:fldCharType="end"/>
      </w:r>
    </w:p>
    <w:p>
      <w:pPr>
        <w:pStyle w:val="5"/>
        <w:tabs>
          <w:tab w:val="right" w:leader="dot" w:pos="8306"/>
        </w:tabs>
      </w:pPr>
      <w:r>
        <w:fldChar w:fldCharType="begin"/>
      </w:r>
      <w:r>
        <w:instrText xml:space="preserve"> HYPERLINK \l _Toc13977 </w:instrText>
      </w:r>
      <w:r>
        <w:fldChar w:fldCharType="separate"/>
      </w:r>
      <w:r>
        <w:rPr>
          <w:rFonts w:ascii="Times New Roman" w:hAnsi="Times New Roman" w:eastAsia="Times New Roman" w:cs="Times New Roman"/>
          <w:i w:val="0"/>
          <w:strike w:val="0"/>
        </w:rPr>
        <w:t>5.2.2</w:t>
      </w:r>
      <w:r>
        <w:rPr>
          <w:rFonts w:ascii="宋体" w:hAnsi="宋体" w:eastAsia="宋体" w:cs="宋体"/>
          <w:i w:val="0"/>
          <w:strike w:val="0"/>
        </w:rPr>
        <w:t>非一次性收益</w:t>
      </w:r>
      <w:r>
        <w:tab/>
      </w:r>
      <w:r>
        <w:fldChar w:fldCharType="begin"/>
      </w:r>
      <w:r>
        <w:instrText xml:space="preserve"> PAGEREF _Toc13977 \h </w:instrText>
      </w:r>
      <w:r>
        <w:fldChar w:fldCharType="separate"/>
      </w:r>
      <w:r>
        <w:t>8</w:t>
      </w:r>
      <w:r>
        <w:fldChar w:fldCharType="end"/>
      </w:r>
      <w:r>
        <w:fldChar w:fldCharType="end"/>
      </w:r>
    </w:p>
    <w:p>
      <w:pPr>
        <w:pStyle w:val="5"/>
        <w:tabs>
          <w:tab w:val="right" w:leader="dot" w:pos="8306"/>
        </w:tabs>
      </w:pPr>
      <w:r>
        <w:fldChar w:fldCharType="begin"/>
      </w:r>
      <w:r>
        <w:instrText xml:space="preserve"> HYPERLINK \l _Toc13671 </w:instrText>
      </w:r>
      <w:r>
        <w:fldChar w:fldCharType="separate"/>
      </w:r>
      <w:r>
        <w:rPr>
          <w:rFonts w:ascii="Times New Roman" w:hAnsi="Times New Roman" w:eastAsia="Times New Roman" w:cs="Times New Roman"/>
          <w:i w:val="0"/>
          <w:strike w:val="0"/>
        </w:rPr>
        <w:t>5.2.3</w:t>
      </w:r>
      <w:r>
        <w:rPr>
          <w:rFonts w:ascii="宋体" w:hAnsi="宋体" w:eastAsia="宋体" w:cs="宋体"/>
          <w:i w:val="0"/>
          <w:strike w:val="0"/>
        </w:rPr>
        <w:t>不可定量的收益</w:t>
      </w:r>
      <w:r>
        <w:tab/>
      </w:r>
      <w:r>
        <w:fldChar w:fldCharType="begin"/>
      </w:r>
      <w:r>
        <w:instrText xml:space="preserve"> PAGEREF _Toc13671 \h </w:instrText>
      </w:r>
      <w:r>
        <w:fldChar w:fldCharType="separate"/>
      </w:r>
      <w:r>
        <w:t>9</w:t>
      </w:r>
      <w:r>
        <w:fldChar w:fldCharType="end"/>
      </w:r>
      <w:r>
        <w:fldChar w:fldCharType="end"/>
      </w:r>
    </w:p>
    <w:p>
      <w:pPr>
        <w:pStyle w:val="5"/>
        <w:tabs>
          <w:tab w:val="right" w:leader="dot" w:pos="8306"/>
        </w:tabs>
      </w:pPr>
      <w:r>
        <w:fldChar w:fldCharType="begin"/>
      </w:r>
      <w:r>
        <w:instrText xml:space="preserve"> HYPERLINK \l _Toc5049 </w:instrText>
      </w:r>
      <w:r>
        <w:fldChar w:fldCharType="separate"/>
      </w:r>
      <w:r>
        <w:rPr>
          <w:rFonts w:ascii="Times New Roman" w:hAnsi="Times New Roman" w:eastAsia="Times New Roman" w:cs="Times New Roman"/>
          <w:i w:val="0"/>
          <w:strike w:val="0"/>
        </w:rPr>
        <w:t>5.2.4</w:t>
      </w:r>
      <w:r>
        <w:rPr>
          <w:rFonts w:ascii="宋体" w:hAnsi="宋体" w:eastAsia="宋体" w:cs="宋体"/>
          <w:i w:val="0"/>
          <w:strike w:val="0"/>
        </w:rPr>
        <w:t>收益</w:t>
      </w:r>
      <w:r>
        <w:rPr>
          <w:rFonts w:ascii="Times New Roman" w:hAnsi="Times New Roman" w:eastAsia="Times New Roman" w:cs="Times New Roman"/>
          <w:i w:val="0"/>
          <w:strike w:val="0"/>
        </w:rPr>
        <w:t>/</w:t>
      </w:r>
      <w:r>
        <w:rPr>
          <w:rFonts w:ascii="宋体" w:hAnsi="宋体" w:eastAsia="宋体" w:cs="宋体"/>
          <w:i w:val="0"/>
          <w:strike w:val="0"/>
        </w:rPr>
        <w:t>投资比</w:t>
      </w:r>
      <w:r>
        <w:tab/>
      </w:r>
      <w:r>
        <w:fldChar w:fldCharType="begin"/>
      </w:r>
      <w:r>
        <w:instrText xml:space="preserve"> PAGEREF _Toc5049 \h </w:instrText>
      </w:r>
      <w:r>
        <w:fldChar w:fldCharType="separate"/>
      </w:r>
      <w:r>
        <w:t>9</w:t>
      </w:r>
      <w:r>
        <w:fldChar w:fldCharType="end"/>
      </w:r>
      <w:r>
        <w:fldChar w:fldCharType="end"/>
      </w:r>
    </w:p>
    <w:p>
      <w:pPr>
        <w:pStyle w:val="5"/>
        <w:tabs>
          <w:tab w:val="right" w:leader="dot" w:pos="8306"/>
        </w:tabs>
      </w:pPr>
      <w:r>
        <w:fldChar w:fldCharType="begin"/>
      </w:r>
      <w:r>
        <w:instrText xml:space="preserve"> HYPERLINK \l _Toc20670 </w:instrText>
      </w:r>
      <w:r>
        <w:fldChar w:fldCharType="separate"/>
      </w:r>
      <w:r>
        <w:rPr>
          <w:rFonts w:ascii="Times New Roman" w:hAnsi="Times New Roman" w:eastAsia="Times New Roman" w:cs="Times New Roman"/>
          <w:i w:val="0"/>
          <w:strike w:val="0"/>
        </w:rPr>
        <w:t>5.2.5</w:t>
      </w:r>
      <w:r>
        <w:rPr>
          <w:rFonts w:ascii="宋体" w:hAnsi="宋体" w:eastAsia="宋体" w:cs="宋体"/>
          <w:i w:val="0"/>
          <w:strike w:val="0"/>
        </w:rPr>
        <w:t>投资回收周期</w:t>
      </w:r>
      <w:r>
        <w:tab/>
      </w:r>
      <w:r>
        <w:fldChar w:fldCharType="begin"/>
      </w:r>
      <w:r>
        <w:instrText xml:space="preserve"> PAGEREF _Toc20670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_Toc6447 </w:instrText>
      </w:r>
      <w:r>
        <w:fldChar w:fldCharType="separate"/>
      </w:r>
      <w:r>
        <w:rPr>
          <w:rFonts w:ascii="Cambria" w:hAnsi="Cambria" w:eastAsia="Cambria" w:cs="Cambria"/>
          <w:i w:val="0"/>
          <w:strike w:val="0"/>
        </w:rPr>
        <w:t>5.3</w:t>
      </w:r>
      <w:r>
        <w:rPr>
          <w:rFonts w:ascii="宋体" w:hAnsi="宋体" w:eastAsia="宋体" w:cs="宋体"/>
          <w:i w:val="0"/>
          <w:strike w:val="0"/>
        </w:rPr>
        <w:t>市场预测</w:t>
      </w:r>
      <w:r>
        <w:tab/>
      </w:r>
      <w:r>
        <w:fldChar w:fldCharType="begin"/>
      </w:r>
      <w:r>
        <w:instrText xml:space="preserve"> PAGEREF _Toc6447 \h </w:instrText>
      </w:r>
      <w:r>
        <w:fldChar w:fldCharType="separate"/>
      </w:r>
      <w:r>
        <w:t>10</w:t>
      </w:r>
      <w:r>
        <w:fldChar w:fldCharType="end"/>
      </w:r>
      <w:r>
        <w:fldChar w:fldCharType="end"/>
      </w:r>
    </w:p>
    <w:p>
      <w:pPr>
        <w:pStyle w:val="5"/>
        <w:tabs>
          <w:tab w:val="right" w:leader="dot" w:pos="8306"/>
        </w:tabs>
      </w:pPr>
      <w:r>
        <w:fldChar w:fldCharType="begin"/>
      </w:r>
      <w:r>
        <w:instrText xml:space="preserve"> HYPERLINK \l _Toc27408 </w:instrText>
      </w:r>
      <w:r>
        <w:fldChar w:fldCharType="separate"/>
      </w:r>
      <w:r>
        <w:rPr>
          <w:rFonts w:ascii="Times New Roman" w:hAnsi="Times New Roman" w:eastAsia="Times New Roman" w:cs="Times New Roman"/>
          <w:i w:val="0"/>
          <w:strike w:val="0"/>
        </w:rPr>
        <w:t>5.3.1</w:t>
      </w:r>
      <w:r>
        <w:rPr>
          <w:rFonts w:ascii="宋体" w:hAnsi="宋体" w:eastAsia="宋体" w:cs="宋体"/>
          <w:i w:val="0"/>
          <w:strike w:val="0"/>
        </w:rPr>
        <w:t>市场趋势分析</w:t>
      </w:r>
      <w:r>
        <w:tab/>
      </w:r>
      <w:r>
        <w:fldChar w:fldCharType="begin"/>
      </w:r>
      <w:r>
        <w:instrText xml:space="preserve"> PAGEREF _Toc27408 \h </w:instrText>
      </w:r>
      <w:r>
        <w:fldChar w:fldCharType="separate"/>
      </w:r>
      <w:r>
        <w:t>10</w:t>
      </w:r>
      <w:r>
        <w:fldChar w:fldCharType="end"/>
      </w:r>
      <w:r>
        <w:fldChar w:fldCharType="end"/>
      </w:r>
    </w:p>
    <w:p>
      <w:pPr>
        <w:pStyle w:val="5"/>
        <w:tabs>
          <w:tab w:val="right" w:leader="dot" w:pos="8306"/>
        </w:tabs>
      </w:pPr>
      <w:r>
        <w:fldChar w:fldCharType="begin"/>
      </w:r>
      <w:r>
        <w:instrText xml:space="preserve"> HYPERLINK \l _Toc14016 </w:instrText>
      </w:r>
      <w:r>
        <w:fldChar w:fldCharType="separate"/>
      </w:r>
      <w:r>
        <w:rPr>
          <w:rFonts w:ascii="Times New Roman" w:hAnsi="Times New Roman" w:eastAsia="Times New Roman" w:cs="Times New Roman"/>
          <w:i w:val="0"/>
          <w:strike w:val="0"/>
        </w:rPr>
        <w:t>5.3.2</w:t>
      </w:r>
      <w:r>
        <w:rPr>
          <w:rFonts w:ascii="宋体" w:hAnsi="宋体" w:eastAsia="宋体" w:cs="宋体"/>
          <w:i w:val="0"/>
          <w:strike w:val="0"/>
        </w:rPr>
        <w:t xml:space="preserve"> 需求分析</w:t>
      </w:r>
      <w:r>
        <w:tab/>
      </w:r>
      <w:r>
        <w:fldChar w:fldCharType="begin"/>
      </w:r>
      <w:r>
        <w:instrText xml:space="preserve"> PAGEREF _Toc14016 \h </w:instrText>
      </w:r>
      <w:r>
        <w:fldChar w:fldCharType="separate"/>
      </w:r>
      <w:r>
        <w:t>10</w:t>
      </w:r>
      <w:r>
        <w:fldChar w:fldCharType="end"/>
      </w:r>
      <w:r>
        <w:fldChar w:fldCharType="end"/>
      </w:r>
    </w:p>
    <w:p>
      <w:pPr>
        <w:pStyle w:val="5"/>
        <w:tabs>
          <w:tab w:val="right" w:leader="dot" w:pos="8306"/>
        </w:tabs>
      </w:pPr>
      <w:r>
        <w:fldChar w:fldCharType="begin"/>
      </w:r>
      <w:r>
        <w:instrText xml:space="preserve"> HYPERLINK \l _Toc1764 </w:instrText>
      </w:r>
      <w:r>
        <w:fldChar w:fldCharType="separate"/>
      </w:r>
      <w:r>
        <w:rPr>
          <w:rFonts w:ascii="宋体" w:hAnsi="宋体" w:eastAsia="宋体" w:cs="宋体"/>
          <w:i w:val="0"/>
          <w:strike w:val="0"/>
        </w:rPr>
        <w:t>5.3.3市场规模预测</w:t>
      </w:r>
      <w:r>
        <w:tab/>
      </w:r>
      <w:r>
        <w:fldChar w:fldCharType="begin"/>
      </w:r>
      <w:r>
        <w:instrText xml:space="preserve"> PAGEREF _Toc1764 \h </w:instrText>
      </w:r>
      <w:r>
        <w:fldChar w:fldCharType="separate"/>
      </w:r>
      <w:r>
        <w:t>10</w:t>
      </w:r>
      <w:r>
        <w:fldChar w:fldCharType="end"/>
      </w:r>
      <w:r>
        <w:fldChar w:fldCharType="end"/>
      </w:r>
    </w:p>
    <w:p>
      <w:pPr>
        <w:pStyle w:val="5"/>
        <w:tabs>
          <w:tab w:val="right" w:leader="dot" w:pos="8306"/>
        </w:tabs>
      </w:pPr>
      <w:r>
        <w:fldChar w:fldCharType="begin"/>
      </w:r>
      <w:r>
        <w:instrText xml:space="preserve"> HYPERLINK \l _Toc22350 </w:instrText>
      </w:r>
      <w:r>
        <w:fldChar w:fldCharType="separate"/>
      </w:r>
      <w:r>
        <w:rPr>
          <w:rFonts w:ascii="Times New Roman" w:hAnsi="Times New Roman" w:eastAsia="Times New Roman" w:cs="Times New Roman"/>
          <w:i w:val="0"/>
          <w:strike w:val="0"/>
        </w:rPr>
        <w:t>5.3.4</w:t>
      </w:r>
      <w:r>
        <w:rPr>
          <w:rFonts w:ascii="宋体" w:hAnsi="宋体" w:eastAsia="宋体" w:cs="宋体"/>
          <w:i w:val="0"/>
          <w:strike w:val="0"/>
        </w:rPr>
        <w:t xml:space="preserve"> 风险分析</w:t>
      </w:r>
      <w:r>
        <w:tab/>
      </w:r>
      <w:r>
        <w:fldChar w:fldCharType="begin"/>
      </w:r>
      <w:r>
        <w:instrText xml:space="preserve"> PAGEREF _Toc22350 \h </w:instrText>
      </w:r>
      <w:r>
        <w:fldChar w:fldCharType="separate"/>
      </w:r>
      <w:r>
        <w:t>10</w:t>
      </w:r>
      <w:r>
        <w:fldChar w:fldCharType="end"/>
      </w:r>
      <w:r>
        <w:fldChar w:fldCharType="end"/>
      </w:r>
    </w:p>
    <w:p>
      <w:pPr>
        <w:pStyle w:val="9"/>
        <w:tabs>
          <w:tab w:val="right" w:leader="dot" w:pos="8306"/>
          <w:tab w:val="clear" w:pos="8296"/>
        </w:tabs>
      </w:pPr>
      <w:r>
        <w:fldChar w:fldCharType="begin"/>
      </w:r>
      <w:r>
        <w:instrText xml:space="preserve"> HYPERLINK \l _Toc21570 </w:instrText>
      </w:r>
      <w:r>
        <w:fldChar w:fldCharType="separate"/>
      </w:r>
      <w:r>
        <w:rPr>
          <w:rFonts w:ascii="Times New Roman" w:hAnsi="Times New Roman" w:eastAsia="Times New Roman" w:cs="Times New Roman"/>
          <w:i w:val="0"/>
          <w:strike w:val="0"/>
        </w:rPr>
        <w:t>6</w:t>
      </w:r>
      <w:r>
        <w:rPr>
          <w:rFonts w:ascii="宋体" w:hAnsi="宋体" w:eastAsia="宋体" w:cs="宋体"/>
          <w:i w:val="0"/>
          <w:strike w:val="0"/>
        </w:rPr>
        <w:t>技术可行性</w:t>
      </w:r>
      <w:r>
        <w:rPr>
          <w:rFonts w:ascii="Times New Roman" w:hAnsi="Times New Roman" w:eastAsia="Times New Roman" w:cs="Times New Roman"/>
          <w:i w:val="0"/>
          <w:strike w:val="0"/>
        </w:rPr>
        <w:t>(</w:t>
      </w:r>
      <w:r>
        <w:rPr>
          <w:rFonts w:ascii="宋体" w:hAnsi="宋体" w:eastAsia="宋体" w:cs="宋体"/>
          <w:i w:val="0"/>
          <w:strike w:val="0"/>
        </w:rPr>
        <w:t>技术风险评价</w:t>
      </w:r>
      <w:r>
        <w:rPr>
          <w:rFonts w:ascii="Times New Roman" w:hAnsi="Times New Roman" w:eastAsia="Times New Roman" w:cs="Times New Roman"/>
          <w:i w:val="0"/>
          <w:strike w:val="0"/>
        </w:rPr>
        <w:t>)</w:t>
      </w:r>
      <w:r>
        <w:tab/>
      </w:r>
      <w:r>
        <w:fldChar w:fldCharType="begin"/>
      </w:r>
      <w:r>
        <w:instrText xml:space="preserve"> PAGEREF _Toc21570 \h </w:instrText>
      </w:r>
      <w:r>
        <w:fldChar w:fldCharType="separate"/>
      </w:r>
      <w:r>
        <w:t>11</w:t>
      </w:r>
      <w:r>
        <w:fldChar w:fldCharType="end"/>
      </w:r>
      <w:r>
        <w:fldChar w:fldCharType="end"/>
      </w:r>
    </w:p>
    <w:p>
      <w:pPr>
        <w:pStyle w:val="5"/>
        <w:tabs>
          <w:tab w:val="right" w:leader="dot" w:pos="8306"/>
        </w:tabs>
      </w:pPr>
      <w:r>
        <w:fldChar w:fldCharType="begin"/>
      </w:r>
      <w:r>
        <w:instrText xml:space="preserve"> HYPERLINK \l _Toc16573 </w:instrText>
      </w:r>
      <w:r>
        <w:fldChar w:fldCharType="separate"/>
      </w:r>
      <w:r>
        <w:rPr>
          <w:rFonts w:ascii="Times New Roman" w:hAnsi="Times New Roman" w:eastAsia="Times New Roman" w:cs="Times New Roman"/>
          <w:i w:val="0"/>
          <w:strike w:val="0"/>
        </w:rPr>
        <w:t xml:space="preserve">6.1 </w:t>
      </w:r>
      <w:r>
        <w:rPr>
          <w:rFonts w:ascii="宋体" w:hAnsi="宋体" w:eastAsia="宋体" w:cs="宋体"/>
          <w:i w:val="0"/>
          <w:strike w:val="0"/>
        </w:rPr>
        <w:t>技术需求分析</w:t>
      </w:r>
      <w:r>
        <w:tab/>
      </w:r>
      <w:r>
        <w:fldChar w:fldCharType="begin"/>
      </w:r>
      <w:r>
        <w:instrText xml:space="preserve"> PAGEREF _Toc16573 \h </w:instrText>
      </w:r>
      <w:r>
        <w:fldChar w:fldCharType="separate"/>
      </w:r>
      <w:r>
        <w:t>11</w:t>
      </w:r>
      <w:r>
        <w:fldChar w:fldCharType="end"/>
      </w:r>
      <w:r>
        <w:fldChar w:fldCharType="end"/>
      </w:r>
    </w:p>
    <w:p>
      <w:pPr>
        <w:pStyle w:val="5"/>
        <w:tabs>
          <w:tab w:val="right" w:leader="dot" w:pos="8306"/>
        </w:tabs>
      </w:pPr>
      <w:r>
        <w:fldChar w:fldCharType="begin"/>
      </w:r>
      <w:r>
        <w:instrText xml:space="preserve"> HYPERLINK \l _Toc1910 </w:instrText>
      </w:r>
      <w:r>
        <w:fldChar w:fldCharType="separate"/>
      </w:r>
      <w:r>
        <w:rPr>
          <w:rFonts w:ascii="Times New Roman" w:hAnsi="Times New Roman" w:eastAsia="Times New Roman" w:cs="Times New Roman"/>
          <w:i w:val="0"/>
          <w:strike w:val="0"/>
        </w:rPr>
        <w:t xml:space="preserve">6.2 </w:t>
      </w:r>
      <w:r>
        <w:rPr>
          <w:rFonts w:ascii="宋体" w:hAnsi="宋体" w:eastAsia="宋体" w:cs="宋体"/>
          <w:i w:val="0"/>
          <w:strike w:val="0"/>
        </w:rPr>
        <w:t>技术方案选择</w:t>
      </w:r>
      <w:r>
        <w:tab/>
      </w:r>
      <w:r>
        <w:fldChar w:fldCharType="begin"/>
      </w:r>
      <w:r>
        <w:instrText xml:space="preserve"> PAGEREF _Toc1910 \h </w:instrText>
      </w:r>
      <w:r>
        <w:fldChar w:fldCharType="separate"/>
      </w:r>
      <w:r>
        <w:t>11</w:t>
      </w:r>
      <w:r>
        <w:fldChar w:fldCharType="end"/>
      </w:r>
      <w:r>
        <w:fldChar w:fldCharType="end"/>
      </w:r>
    </w:p>
    <w:p>
      <w:pPr>
        <w:pStyle w:val="5"/>
        <w:tabs>
          <w:tab w:val="right" w:leader="dot" w:pos="8306"/>
        </w:tabs>
      </w:pPr>
      <w:r>
        <w:fldChar w:fldCharType="begin"/>
      </w:r>
      <w:r>
        <w:instrText xml:space="preserve"> HYPERLINK \l _Toc11328 </w:instrText>
      </w:r>
      <w:r>
        <w:fldChar w:fldCharType="separate"/>
      </w:r>
      <w:r>
        <w:rPr>
          <w:rFonts w:ascii="Times New Roman" w:hAnsi="Times New Roman" w:eastAsia="Times New Roman" w:cs="Times New Roman"/>
          <w:i w:val="0"/>
          <w:strike w:val="0"/>
        </w:rPr>
        <w:t xml:space="preserve">6.3 </w:t>
      </w:r>
      <w:r>
        <w:rPr>
          <w:rFonts w:ascii="宋体" w:hAnsi="宋体" w:eastAsia="宋体" w:cs="宋体"/>
          <w:i w:val="0"/>
          <w:strike w:val="0"/>
        </w:rPr>
        <w:t>其他考虑因素</w:t>
      </w:r>
      <w:r>
        <w:tab/>
      </w:r>
      <w:r>
        <w:fldChar w:fldCharType="begin"/>
      </w:r>
      <w:r>
        <w:instrText xml:space="preserve"> PAGEREF _Toc11328 \h </w:instrText>
      </w:r>
      <w:r>
        <w:fldChar w:fldCharType="separate"/>
      </w:r>
      <w:r>
        <w:t>11</w:t>
      </w:r>
      <w:r>
        <w:fldChar w:fldCharType="end"/>
      </w:r>
      <w:r>
        <w:fldChar w:fldCharType="end"/>
      </w:r>
    </w:p>
    <w:p>
      <w:pPr>
        <w:pStyle w:val="5"/>
        <w:tabs>
          <w:tab w:val="right" w:leader="dot" w:pos="8306"/>
        </w:tabs>
      </w:pPr>
      <w:r>
        <w:fldChar w:fldCharType="begin"/>
      </w:r>
      <w:r>
        <w:instrText xml:space="preserve"> HYPERLINK \l _Toc15025 </w:instrText>
      </w:r>
      <w:r>
        <w:fldChar w:fldCharType="separate"/>
      </w:r>
      <w:r>
        <w:rPr>
          <w:rFonts w:ascii="Times New Roman" w:hAnsi="Times New Roman" w:eastAsia="Times New Roman" w:cs="Times New Roman"/>
          <w:i w:val="0"/>
          <w:strike w:val="0"/>
        </w:rPr>
        <w:t xml:space="preserve">6.4 </w:t>
      </w:r>
      <w:r>
        <w:rPr>
          <w:rFonts w:ascii="宋体" w:hAnsi="宋体" w:eastAsia="宋体" w:cs="宋体"/>
          <w:i w:val="0"/>
          <w:strike w:val="0"/>
        </w:rPr>
        <w:t>技术风险分析</w:t>
      </w:r>
      <w:r>
        <w:tab/>
      </w:r>
      <w:r>
        <w:fldChar w:fldCharType="begin"/>
      </w:r>
      <w:r>
        <w:instrText xml:space="preserve"> PAGEREF _Toc15025 \h </w:instrText>
      </w:r>
      <w:r>
        <w:fldChar w:fldCharType="separate"/>
      </w:r>
      <w:r>
        <w:t>12</w:t>
      </w:r>
      <w:r>
        <w:fldChar w:fldCharType="end"/>
      </w:r>
      <w:r>
        <w:fldChar w:fldCharType="end"/>
      </w:r>
    </w:p>
    <w:p>
      <w:pPr>
        <w:pStyle w:val="9"/>
        <w:tabs>
          <w:tab w:val="right" w:leader="dot" w:pos="8306"/>
          <w:tab w:val="clear" w:pos="8296"/>
        </w:tabs>
      </w:pPr>
      <w:r>
        <w:fldChar w:fldCharType="begin"/>
      </w:r>
      <w:r>
        <w:instrText xml:space="preserve"> HYPERLINK \l _Toc8677 </w:instrText>
      </w:r>
      <w:r>
        <w:fldChar w:fldCharType="separate"/>
      </w:r>
      <w:r>
        <w:rPr>
          <w:rFonts w:ascii="Times New Roman" w:hAnsi="Times New Roman" w:eastAsia="Times New Roman" w:cs="Times New Roman"/>
          <w:i w:val="0"/>
          <w:strike w:val="0"/>
        </w:rPr>
        <w:t>7</w:t>
      </w:r>
      <w:r>
        <w:rPr>
          <w:rFonts w:ascii="宋体" w:hAnsi="宋体" w:eastAsia="宋体" w:cs="宋体"/>
          <w:i w:val="0"/>
          <w:strike w:val="0"/>
        </w:rPr>
        <w:t>法律可行性</w:t>
      </w:r>
      <w:r>
        <w:tab/>
      </w:r>
      <w:r>
        <w:fldChar w:fldCharType="begin"/>
      </w:r>
      <w:r>
        <w:instrText xml:space="preserve"> PAGEREF _Toc8677 \h </w:instrText>
      </w:r>
      <w:r>
        <w:fldChar w:fldCharType="separate"/>
      </w:r>
      <w:r>
        <w:t>12</w:t>
      </w:r>
      <w:r>
        <w:fldChar w:fldCharType="end"/>
      </w:r>
      <w:r>
        <w:fldChar w:fldCharType="end"/>
      </w:r>
    </w:p>
    <w:p>
      <w:pPr>
        <w:pStyle w:val="5"/>
        <w:tabs>
          <w:tab w:val="right" w:leader="dot" w:pos="8306"/>
        </w:tabs>
      </w:pPr>
      <w:r>
        <w:fldChar w:fldCharType="begin"/>
      </w:r>
      <w:r>
        <w:instrText xml:space="preserve"> HYPERLINK \l _Toc23009 </w:instrText>
      </w:r>
      <w:r>
        <w:fldChar w:fldCharType="separate"/>
      </w:r>
      <w:r>
        <w:rPr>
          <w:rFonts w:ascii="Times New Roman" w:hAnsi="Times New Roman" w:eastAsia="Times New Roman" w:cs="Times New Roman"/>
          <w:i w:val="0"/>
          <w:strike w:val="0"/>
        </w:rPr>
        <w:t xml:space="preserve">7.1 </w:t>
      </w:r>
      <w:r>
        <w:rPr>
          <w:rFonts w:ascii="宋体" w:hAnsi="宋体" w:eastAsia="宋体" w:cs="宋体"/>
          <w:i w:val="0"/>
          <w:strike w:val="0"/>
        </w:rPr>
        <w:t>法律法规概述</w:t>
      </w:r>
      <w:r>
        <w:tab/>
      </w:r>
      <w:r>
        <w:fldChar w:fldCharType="begin"/>
      </w:r>
      <w:r>
        <w:instrText xml:space="preserve"> PAGEREF _Toc23009 \h </w:instrText>
      </w:r>
      <w:r>
        <w:fldChar w:fldCharType="separate"/>
      </w:r>
      <w:r>
        <w:t>12</w:t>
      </w:r>
      <w:r>
        <w:fldChar w:fldCharType="end"/>
      </w:r>
      <w:r>
        <w:fldChar w:fldCharType="end"/>
      </w:r>
    </w:p>
    <w:p>
      <w:pPr>
        <w:pStyle w:val="5"/>
        <w:tabs>
          <w:tab w:val="right" w:leader="dot" w:pos="8306"/>
        </w:tabs>
      </w:pPr>
      <w:r>
        <w:fldChar w:fldCharType="begin"/>
      </w:r>
      <w:r>
        <w:instrText xml:space="preserve"> HYPERLINK \l _Toc14737 </w:instrText>
      </w:r>
      <w:r>
        <w:fldChar w:fldCharType="separate"/>
      </w:r>
      <w:r>
        <w:rPr>
          <w:rFonts w:ascii="Times New Roman" w:hAnsi="Times New Roman" w:eastAsia="Times New Roman" w:cs="Times New Roman"/>
          <w:i w:val="0"/>
          <w:strike w:val="0"/>
        </w:rPr>
        <w:t xml:space="preserve">7.2 </w:t>
      </w:r>
      <w:r>
        <w:rPr>
          <w:rFonts w:ascii="宋体" w:hAnsi="宋体" w:eastAsia="宋体" w:cs="宋体"/>
          <w:i w:val="0"/>
          <w:strike w:val="0"/>
        </w:rPr>
        <w:t>法律风险评估</w:t>
      </w:r>
      <w:r>
        <w:tab/>
      </w:r>
      <w:r>
        <w:fldChar w:fldCharType="begin"/>
      </w:r>
      <w:r>
        <w:instrText xml:space="preserve"> PAGEREF _Toc14737 \h </w:instrText>
      </w:r>
      <w:r>
        <w:fldChar w:fldCharType="separate"/>
      </w:r>
      <w:r>
        <w:t>12</w:t>
      </w:r>
      <w:r>
        <w:fldChar w:fldCharType="end"/>
      </w:r>
      <w:r>
        <w:fldChar w:fldCharType="end"/>
      </w:r>
    </w:p>
    <w:p>
      <w:pPr>
        <w:pStyle w:val="5"/>
        <w:tabs>
          <w:tab w:val="right" w:leader="dot" w:pos="8306"/>
        </w:tabs>
      </w:pPr>
      <w:r>
        <w:fldChar w:fldCharType="begin"/>
      </w:r>
      <w:r>
        <w:instrText xml:space="preserve"> HYPERLINK \l _Toc21061 </w:instrText>
      </w:r>
      <w:r>
        <w:fldChar w:fldCharType="separate"/>
      </w:r>
      <w:r>
        <w:rPr>
          <w:rFonts w:ascii="Times New Roman" w:hAnsi="Times New Roman" w:eastAsia="Times New Roman" w:cs="Times New Roman"/>
          <w:i w:val="0"/>
          <w:strike w:val="0"/>
        </w:rPr>
        <w:t xml:space="preserve">7.3 </w:t>
      </w:r>
      <w:r>
        <w:rPr>
          <w:rFonts w:ascii="宋体" w:hAnsi="宋体" w:eastAsia="宋体" w:cs="宋体"/>
          <w:i w:val="0"/>
          <w:strike w:val="0"/>
        </w:rPr>
        <w:t>合规措施建议</w:t>
      </w:r>
      <w:r>
        <w:tab/>
      </w:r>
      <w:r>
        <w:fldChar w:fldCharType="begin"/>
      </w:r>
      <w:r>
        <w:instrText xml:space="preserve"> PAGEREF _Toc21061 \h </w:instrText>
      </w:r>
      <w:r>
        <w:fldChar w:fldCharType="separate"/>
      </w:r>
      <w:r>
        <w:t>12</w:t>
      </w:r>
      <w:r>
        <w:fldChar w:fldCharType="end"/>
      </w:r>
      <w:r>
        <w:fldChar w:fldCharType="end"/>
      </w:r>
    </w:p>
    <w:p>
      <w:pPr>
        <w:pStyle w:val="5"/>
        <w:tabs>
          <w:tab w:val="right" w:leader="dot" w:pos="8306"/>
        </w:tabs>
      </w:pPr>
      <w:r>
        <w:fldChar w:fldCharType="begin"/>
      </w:r>
      <w:r>
        <w:instrText xml:space="preserve"> HYPERLINK \l _Toc13518 </w:instrText>
      </w:r>
      <w:r>
        <w:fldChar w:fldCharType="separate"/>
      </w:r>
      <w:r>
        <w:rPr>
          <w:rFonts w:ascii="Times New Roman" w:hAnsi="Times New Roman" w:eastAsia="Times New Roman" w:cs="Times New Roman"/>
          <w:i w:val="0"/>
          <w:strike w:val="0"/>
        </w:rPr>
        <w:t xml:space="preserve">7.4 </w:t>
      </w:r>
      <w:r>
        <w:rPr>
          <w:rFonts w:ascii="宋体" w:hAnsi="宋体" w:eastAsia="宋体" w:cs="宋体"/>
          <w:i w:val="0"/>
          <w:strike w:val="0"/>
        </w:rPr>
        <w:t>法律咨询建议</w:t>
      </w:r>
      <w:r>
        <w:tab/>
      </w:r>
      <w:r>
        <w:fldChar w:fldCharType="begin"/>
      </w:r>
      <w:r>
        <w:instrText xml:space="preserve"> PAGEREF _Toc13518 \h </w:instrText>
      </w:r>
      <w:r>
        <w:fldChar w:fldCharType="separate"/>
      </w:r>
      <w:r>
        <w:t>12</w:t>
      </w:r>
      <w:r>
        <w:fldChar w:fldCharType="end"/>
      </w:r>
      <w:r>
        <w:fldChar w:fldCharType="end"/>
      </w:r>
    </w:p>
    <w:p>
      <w:pPr>
        <w:pStyle w:val="9"/>
        <w:tabs>
          <w:tab w:val="right" w:leader="dot" w:pos="8306"/>
          <w:tab w:val="clear" w:pos="8296"/>
        </w:tabs>
      </w:pPr>
      <w:r>
        <w:fldChar w:fldCharType="begin"/>
      </w:r>
      <w:r>
        <w:instrText xml:space="preserve"> HYPERLINK \l _Toc19320 </w:instrText>
      </w:r>
      <w:r>
        <w:fldChar w:fldCharType="separate"/>
      </w:r>
      <w:r>
        <w:rPr>
          <w:rFonts w:ascii="Times New Roman" w:hAnsi="Times New Roman" w:eastAsia="Times New Roman" w:cs="Times New Roman"/>
          <w:i w:val="0"/>
          <w:strike w:val="0"/>
        </w:rPr>
        <w:t>8</w:t>
      </w:r>
      <w:r>
        <w:rPr>
          <w:rFonts w:ascii="宋体" w:hAnsi="宋体" w:eastAsia="宋体" w:cs="宋体"/>
          <w:i w:val="0"/>
          <w:strike w:val="0"/>
        </w:rPr>
        <w:t>用户使用可行性</w:t>
      </w:r>
      <w:r>
        <w:tab/>
      </w:r>
      <w:r>
        <w:fldChar w:fldCharType="begin"/>
      </w:r>
      <w:r>
        <w:instrText xml:space="preserve"> PAGEREF _Toc19320 \h </w:instrText>
      </w:r>
      <w:r>
        <w:fldChar w:fldCharType="separate"/>
      </w:r>
      <w:r>
        <w:t>13</w:t>
      </w:r>
      <w:r>
        <w:fldChar w:fldCharType="end"/>
      </w:r>
      <w:r>
        <w:fldChar w:fldCharType="end"/>
      </w:r>
    </w:p>
    <w:p>
      <w:pPr>
        <w:pStyle w:val="5"/>
        <w:tabs>
          <w:tab w:val="right" w:leader="dot" w:pos="8306"/>
        </w:tabs>
      </w:pPr>
      <w:r>
        <w:fldChar w:fldCharType="begin"/>
      </w:r>
      <w:r>
        <w:instrText xml:space="preserve"> HYPERLINK \l _Toc16407 </w:instrText>
      </w:r>
      <w:r>
        <w:fldChar w:fldCharType="separate"/>
      </w:r>
      <w:r>
        <w:rPr>
          <w:rFonts w:ascii="Times New Roman" w:hAnsi="Times New Roman" w:eastAsia="Times New Roman" w:cs="Times New Roman"/>
          <w:i w:val="0"/>
          <w:strike w:val="0"/>
        </w:rPr>
        <w:t>8.1</w:t>
      </w:r>
      <w:r>
        <w:rPr>
          <w:rFonts w:ascii="宋体" w:hAnsi="宋体" w:eastAsia="宋体" w:cs="宋体"/>
          <w:i w:val="0"/>
          <w:strike w:val="0"/>
        </w:rPr>
        <w:t>用户单位的行政管理和工作制度：</w:t>
      </w:r>
      <w:r>
        <w:tab/>
      </w:r>
      <w:r>
        <w:fldChar w:fldCharType="begin"/>
      </w:r>
      <w:r>
        <w:instrText xml:space="preserve"> PAGEREF _Toc16407 \h </w:instrText>
      </w:r>
      <w:r>
        <w:fldChar w:fldCharType="separate"/>
      </w:r>
      <w:r>
        <w:t>13</w:t>
      </w:r>
      <w:r>
        <w:fldChar w:fldCharType="end"/>
      </w:r>
      <w:r>
        <w:fldChar w:fldCharType="end"/>
      </w:r>
    </w:p>
    <w:p>
      <w:pPr>
        <w:pStyle w:val="5"/>
        <w:tabs>
          <w:tab w:val="right" w:leader="dot" w:pos="8306"/>
        </w:tabs>
      </w:pPr>
      <w:r>
        <w:fldChar w:fldCharType="begin"/>
      </w:r>
      <w:r>
        <w:instrText xml:space="preserve"> HYPERLINK \l _Toc7698 </w:instrText>
      </w:r>
      <w:r>
        <w:fldChar w:fldCharType="separate"/>
      </w:r>
      <w:r>
        <w:rPr>
          <w:rFonts w:ascii="Times New Roman" w:hAnsi="Times New Roman" w:eastAsia="Times New Roman" w:cs="Times New Roman"/>
          <w:i w:val="0"/>
          <w:strike w:val="0"/>
        </w:rPr>
        <w:t>8.2</w:t>
      </w:r>
      <w:r>
        <w:rPr>
          <w:rFonts w:ascii="宋体" w:hAnsi="宋体" w:eastAsia="宋体" w:cs="宋体"/>
          <w:i w:val="0"/>
          <w:strike w:val="0"/>
        </w:rPr>
        <w:t>使用人员的素质和培训要求：</w:t>
      </w:r>
      <w:r>
        <w:tab/>
      </w:r>
      <w:r>
        <w:fldChar w:fldCharType="begin"/>
      </w:r>
      <w:r>
        <w:instrText xml:space="preserve"> PAGEREF _Toc7698 \h </w:instrText>
      </w:r>
      <w:r>
        <w:fldChar w:fldCharType="separate"/>
      </w:r>
      <w:r>
        <w:t>13</w:t>
      </w:r>
      <w:r>
        <w:fldChar w:fldCharType="end"/>
      </w:r>
      <w:r>
        <w:fldChar w:fldCharType="end"/>
      </w:r>
    </w:p>
    <w:p>
      <w:pPr>
        <w:pStyle w:val="5"/>
        <w:tabs>
          <w:tab w:val="right" w:leader="dot" w:pos="8306"/>
        </w:tabs>
      </w:pPr>
      <w:r>
        <w:fldChar w:fldCharType="begin"/>
      </w:r>
      <w:r>
        <w:instrText xml:space="preserve"> HYPERLINK \l _Toc24460 </w:instrText>
      </w:r>
      <w:r>
        <w:fldChar w:fldCharType="separate"/>
      </w:r>
      <w:r>
        <w:rPr>
          <w:rFonts w:ascii="Times New Roman" w:hAnsi="Times New Roman" w:eastAsia="Times New Roman" w:cs="Times New Roman"/>
          <w:i w:val="0"/>
          <w:strike w:val="0"/>
        </w:rPr>
        <w:t>8.3</w:t>
      </w:r>
      <w:r>
        <w:rPr>
          <w:rFonts w:ascii="宋体" w:hAnsi="宋体" w:eastAsia="宋体" w:cs="宋体"/>
          <w:i w:val="0"/>
          <w:strike w:val="0"/>
        </w:rPr>
        <w:t>培训要求：</w:t>
      </w:r>
      <w:r>
        <w:tab/>
      </w:r>
      <w:r>
        <w:fldChar w:fldCharType="begin"/>
      </w:r>
      <w:r>
        <w:instrText xml:space="preserve"> PAGEREF _Toc24460 \h </w:instrText>
      </w:r>
      <w:r>
        <w:fldChar w:fldCharType="separate"/>
      </w:r>
      <w:r>
        <w:t>13</w:t>
      </w:r>
      <w:r>
        <w:fldChar w:fldCharType="end"/>
      </w:r>
      <w:r>
        <w:fldChar w:fldCharType="end"/>
      </w:r>
    </w:p>
    <w:p>
      <w:pPr>
        <w:pStyle w:val="9"/>
        <w:tabs>
          <w:tab w:val="right" w:leader="dot" w:pos="8306"/>
          <w:tab w:val="clear" w:pos="8296"/>
        </w:tabs>
      </w:pPr>
      <w:r>
        <w:fldChar w:fldCharType="begin"/>
      </w:r>
      <w:r>
        <w:instrText xml:space="preserve"> HYPERLINK \l _Toc7180 </w:instrText>
      </w:r>
      <w:r>
        <w:fldChar w:fldCharType="separate"/>
      </w:r>
      <w:r>
        <w:rPr>
          <w:rFonts w:hint="eastAsia"/>
        </w:rPr>
        <w:t>附录</w:t>
      </w:r>
      <w:r>
        <w:tab/>
      </w:r>
      <w:r>
        <w:fldChar w:fldCharType="begin"/>
      </w:r>
      <w:r>
        <w:instrText xml:space="preserve"> PAGEREF _Toc7180 \h </w:instrText>
      </w:r>
      <w:r>
        <w:fldChar w:fldCharType="separate"/>
      </w:r>
      <w:r>
        <w:t>14</w:t>
      </w:r>
      <w:r>
        <w:fldChar w:fldCharType="end"/>
      </w:r>
      <w:r>
        <w:fldChar w:fldCharType="end"/>
      </w:r>
    </w:p>
    <w:p>
      <w:pPr>
        <w:snapToGrid/>
        <w:spacing w:before="0" w:after="0" w:line="240" w:lineRule="auto"/>
        <w:ind w:left="0" w:right="0" w:firstLine="0" w:firstLineChars="0"/>
        <w:jc w:val="both"/>
      </w:pPr>
      <w:r>
        <w:fldChar w:fldCharType="end"/>
      </w:r>
      <w:r>
        <w:rPr>
          <w:rFonts w:ascii="'Times New Roman'" w:hAnsi="'Times New Roman'" w:eastAsia="'Times New Roman'" w:cs="'Times New Roman'"/>
          <w:i w:val="0"/>
          <w:strike w:val="0"/>
          <w:color w:val="000000"/>
          <w:sz w:val="21"/>
          <w:u w:val="none"/>
        </w:rPr>
        <w:t> </w:t>
      </w:r>
    </w:p>
    <w:p>
      <w:pPr>
        <w:snapToGrid/>
        <w:spacing w:before="0" w:after="0" w:line="240" w:lineRule="auto"/>
        <w:ind w:left="0" w:right="0" w:firstLine="0" w:firstLineChars="0"/>
        <w:jc w:val="both"/>
      </w:pPr>
      <w:r>
        <w:rPr>
          <w:rFonts w:ascii="'Times New Roman'" w:hAnsi="'Times New Roman'" w:eastAsia="'Times New Roman'" w:cs="'Times New Roman'"/>
          <w:i w:val="0"/>
          <w:strike w:val="0"/>
          <w:color w:val="000000"/>
          <w:sz w:val="21"/>
          <w:u w:val="none"/>
        </w:rPr>
        <w:t> </w:t>
      </w:r>
    </w:p>
    <w:p>
      <w:pPr>
        <w:snapToGrid/>
        <w:spacing w:before="0" w:after="0" w:line="240" w:lineRule="auto"/>
        <w:ind w:left="0" w:right="0" w:firstLine="0" w:firstLineChars="0"/>
        <w:jc w:val="both"/>
      </w:pPr>
      <w:r>
        <w:rPr>
          <w:rFonts w:ascii="'Times New Roman'" w:hAnsi="'Times New Roman'" w:eastAsia="'Times New Roman'" w:cs="'Times New Roman'"/>
          <w:i w:val="0"/>
          <w:strike w:val="0"/>
          <w:color w:val="000000"/>
          <w:sz w:val="21"/>
          <w:u w:val="none"/>
        </w:rPr>
        <w:t> </w:t>
      </w:r>
    </w:p>
    <w:p>
      <w:pPr>
        <w:snapToGrid/>
        <w:spacing w:before="0" w:after="0" w:line="240" w:lineRule="auto"/>
        <w:ind w:left="0" w:right="0" w:firstLine="0" w:firstLineChars="0"/>
        <w:jc w:val="both"/>
      </w:pPr>
      <w:r>
        <w:rPr>
          <w:rFonts w:ascii="'Times New Roman'" w:hAnsi="'Times New Roman'" w:eastAsia="'Times New Roman'" w:cs="'Times New Roman'"/>
          <w:i w:val="0"/>
          <w:strike w:val="0"/>
          <w:color w:val="000000"/>
          <w:sz w:val="21"/>
          <w:u w:val="none"/>
        </w:rPr>
        <w:t> </w:t>
      </w:r>
      <w:bookmarkStart w:id="53" w:name="_GoBack"/>
      <w:bookmarkEnd w:id="53"/>
    </w:p>
    <w:p>
      <w:pPr>
        <w:snapToGrid/>
        <w:spacing w:before="0" w:after="0" w:line="240" w:lineRule="auto"/>
        <w:ind w:left="0" w:right="0" w:firstLine="0" w:firstLineChars="0"/>
        <w:jc w:val="both"/>
      </w:pPr>
      <w:r>
        <w:rPr>
          <w:rFonts w:ascii="'Times New Roman'" w:hAnsi="'Times New Roman'" w:eastAsia="'Times New Roman'" w:cs="'Times New Roman'"/>
          <w:i w:val="0"/>
          <w:strike w:val="0"/>
          <w:color w:val="000000"/>
          <w:sz w:val="21"/>
          <w:u w:val="none"/>
        </w:rPr>
        <w:t> </w:t>
      </w:r>
    </w:p>
    <w:p>
      <w:pPr>
        <w:snapToGrid/>
        <w:spacing w:before="0" w:after="0" w:line="240" w:lineRule="auto"/>
        <w:ind w:left="0" w:right="0" w:firstLine="0" w:firstLineChars="0"/>
        <w:jc w:val="both"/>
      </w:pPr>
      <w:r>
        <w:rPr>
          <w:rFonts w:ascii="'Times New Roman'" w:hAnsi="'Times New Roman'" w:eastAsia="'Times New Roman'" w:cs="'Times New Roman'"/>
          <w:i w:val="0"/>
          <w:strike w:val="0"/>
          <w:color w:val="000000"/>
          <w:sz w:val="21"/>
          <w:u w:val="none"/>
        </w:rPr>
        <w:t> </w:t>
      </w:r>
    </w:p>
    <w:p>
      <w:pPr>
        <w:snapToGrid/>
        <w:spacing w:before="0" w:after="0" w:line="240" w:lineRule="auto"/>
        <w:ind w:left="0" w:right="0" w:firstLine="0" w:firstLineChars="0"/>
        <w:jc w:val="both"/>
      </w:pPr>
      <w:r>
        <w:rPr>
          <w:rFonts w:ascii="'Times New Roman'" w:hAnsi="'Times New Roman'" w:eastAsia="'Times New Roman'" w:cs="'Times New Roman'"/>
          <w:i w:val="0"/>
          <w:strike w:val="0"/>
          <w:color w:val="000000"/>
          <w:sz w:val="21"/>
          <w:u w:val="none"/>
        </w:rPr>
        <w:t> </w:t>
      </w:r>
    </w:p>
    <w:p>
      <w:pPr>
        <w:snapToGrid/>
        <w:spacing w:before="0" w:after="0" w:line="240" w:lineRule="auto"/>
        <w:ind w:left="0" w:right="0" w:firstLine="0" w:firstLineChars="0"/>
        <w:jc w:val="both"/>
      </w:pPr>
      <w:r>
        <w:rPr>
          <w:rFonts w:ascii="'Times New Roman'" w:hAnsi="'Times New Roman'" w:eastAsia="'Times New Roman'" w:cs="'Times New Roman'"/>
          <w:i w:val="0"/>
          <w:strike w:val="0"/>
          <w:color w:val="000000"/>
          <w:sz w:val="21"/>
          <w:u w:val="none"/>
        </w:rPr>
        <w:t> </w:t>
      </w:r>
    </w:p>
    <w:p>
      <w:pPr>
        <w:snapToGrid/>
        <w:spacing w:before="0" w:after="0" w:line="240" w:lineRule="auto"/>
        <w:ind w:left="0" w:right="0" w:firstLine="0" w:firstLineChars="0"/>
        <w:jc w:val="both"/>
      </w:pPr>
      <w:r>
        <w:rPr>
          <w:rFonts w:ascii="'Times New Roman'" w:hAnsi="'Times New Roman'" w:eastAsia="'Times New Roman'" w:cs="'Times New Roman'"/>
          <w:i w:val="0"/>
          <w:strike w:val="0"/>
          <w:color w:val="000000"/>
          <w:sz w:val="21"/>
          <w:u w:val="none"/>
        </w:rPr>
        <w:t> </w:t>
      </w:r>
    </w:p>
    <w:p>
      <w:pPr>
        <w:snapToGrid/>
        <w:spacing w:before="0" w:after="0" w:line="240" w:lineRule="auto"/>
        <w:ind w:left="0" w:right="0" w:firstLine="0" w:firstLineChars="0"/>
        <w:jc w:val="both"/>
      </w:pPr>
      <w:r>
        <w:rPr>
          <w:rFonts w:ascii="'Times New Roman'" w:hAnsi="'Times New Roman'" w:eastAsia="'Times New Roman'" w:cs="'Times New Roman'"/>
          <w:i w:val="0"/>
          <w:strike w:val="0"/>
          <w:color w:val="000000"/>
          <w:sz w:val="21"/>
          <w:u w:val="none"/>
        </w:rPr>
        <w:t> </w:t>
      </w:r>
    </w:p>
    <w:p>
      <w:pPr>
        <w:snapToGrid/>
        <w:spacing w:before="0" w:after="0" w:line="240" w:lineRule="auto"/>
        <w:ind w:left="0" w:right="0" w:firstLine="0" w:firstLineChars="0"/>
        <w:jc w:val="both"/>
      </w:pPr>
      <w:r>
        <w:rPr>
          <w:rFonts w:ascii="'Times New Roman'" w:hAnsi="'Times New Roman'" w:eastAsia="'Times New Roman'" w:cs="'Times New Roman'"/>
          <w:i w:val="0"/>
          <w:strike w:val="0"/>
          <w:color w:val="000000"/>
          <w:sz w:val="21"/>
          <w:u w:val="none"/>
        </w:rPr>
        <w:t> </w:t>
      </w:r>
    </w:p>
    <w:p>
      <w:pPr>
        <w:snapToGrid/>
        <w:spacing w:before="0" w:after="0" w:line="240" w:lineRule="auto"/>
        <w:ind w:left="0" w:right="0" w:firstLine="0" w:firstLineChars="0"/>
        <w:jc w:val="both"/>
      </w:pPr>
      <w:r>
        <w:rPr>
          <w:rFonts w:ascii="'Times New Roman'" w:hAnsi="'Times New Roman'" w:eastAsia="'Times New Roman'" w:cs="'Times New Roman'"/>
          <w:i w:val="0"/>
          <w:strike w:val="0"/>
          <w:color w:val="000000"/>
          <w:sz w:val="21"/>
          <w:u w:val="none"/>
        </w:rPr>
        <w:t> </w:t>
      </w:r>
    </w:p>
    <w:p>
      <w:pPr>
        <w:snapToGrid/>
        <w:spacing w:before="0" w:after="0" w:line="240" w:lineRule="auto"/>
        <w:ind w:left="0" w:right="0" w:firstLine="0" w:firstLineChars="0"/>
        <w:jc w:val="both"/>
      </w:pPr>
      <w:r>
        <w:rPr>
          <w:rFonts w:ascii="'Times New Roman'" w:hAnsi="'Times New Roman'" w:eastAsia="'Times New Roman'" w:cs="'Times New Roman'"/>
          <w:i w:val="0"/>
          <w:strike w:val="0"/>
          <w:color w:val="000000"/>
          <w:sz w:val="21"/>
          <w:u w:val="none"/>
        </w:rPr>
        <w:t> </w:t>
      </w:r>
    </w:p>
    <w:p>
      <w:pPr>
        <w:snapToGrid/>
        <w:spacing w:before="0" w:after="0" w:line="240" w:lineRule="auto"/>
        <w:ind w:left="0" w:right="0" w:firstLine="0" w:firstLineChars="0"/>
        <w:jc w:val="both"/>
      </w:pPr>
      <w:r>
        <w:rPr>
          <w:rFonts w:ascii="'Times New Roman'" w:hAnsi="'Times New Roman'" w:eastAsia="'Times New Roman'" w:cs="'Times New Roman'"/>
          <w:i w:val="0"/>
          <w:strike w:val="0"/>
          <w:color w:val="000000"/>
          <w:sz w:val="21"/>
          <w:u w:val="none"/>
        </w:rPr>
        <w:t> </w:t>
      </w:r>
    </w:p>
    <w:p>
      <w:pPr>
        <w:snapToGrid/>
        <w:spacing w:before="0" w:after="0" w:line="240" w:lineRule="auto"/>
        <w:ind w:left="0" w:right="0" w:firstLine="0" w:firstLineChars="0"/>
        <w:jc w:val="both"/>
      </w:pPr>
      <w:r>
        <w:rPr>
          <w:rFonts w:ascii="'Times New Roman'" w:hAnsi="'Times New Roman'" w:eastAsia="'Times New Roman'" w:cs="'Times New Roman'"/>
          <w:i w:val="0"/>
          <w:strike w:val="0"/>
          <w:color w:val="000000"/>
          <w:sz w:val="21"/>
          <w:u w:val="none"/>
        </w:rPr>
        <w:t> </w:t>
      </w:r>
    </w:p>
    <w:p>
      <w:pPr>
        <w:snapToGrid/>
        <w:spacing w:before="0" w:after="0" w:line="240" w:lineRule="auto"/>
        <w:ind w:left="0" w:right="0" w:firstLine="0" w:firstLineChars="0"/>
        <w:jc w:val="both"/>
      </w:pPr>
      <w:r>
        <w:rPr>
          <w:rFonts w:ascii="'Times New Roman'" w:hAnsi="'Times New Roman'" w:eastAsia="'Times New Roman'" w:cs="'Times New Roman'"/>
          <w:i w:val="0"/>
          <w:strike w:val="0"/>
          <w:color w:val="000000"/>
          <w:sz w:val="21"/>
          <w:u w:val="none"/>
        </w:rPr>
        <w:t> </w:t>
      </w:r>
    </w:p>
    <w:p>
      <w:pPr>
        <w:pStyle w:val="2"/>
        <w:snapToGrid/>
        <w:spacing w:before="340" w:after="330" w:line="576" w:lineRule="auto"/>
        <w:ind w:firstLine="0" w:firstLineChars="0"/>
        <w:jc w:val="left"/>
      </w:pPr>
      <w:bookmarkStart w:id="1" w:name="_Toc19439"/>
      <w:r>
        <w:rPr>
          <w:rFonts w:ascii="Times New Roman" w:hAnsi="Times New Roman" w:eastAsia="Times New Roman" w:cs="Times New Roman"/>
          <w:b/>
          <w:i w:val="0"/>
          <w:strike w:val="0"/>
          <w:color w:val="000000"/>
          <w:sz w:val="44"/>
          <w:u w:val="none"/>
        </w:rPr>
        <w:t>1</w:t>
      </w:r>
      <w:r>
        <w:rPr>
          <w:rFonts w:ascii="宋体" w:hAnsi="宋体" w:eastAsia="宋体" w:cs="宋体"/>
          <w:b/>
          <w:i w:val="0"/>
          <w:strike w:val="0"/>
          <w:color w:val="000000"/>
          <w:sz w:val="44"/>
          <w:u w:val="none"/>
        </w:rPr>
        <w:t>引言</w:t>
      </w:r>
      <w:bookmarkEnd w:id="1"/>
    </w:p>
    <w:p>
      <w:pPr>
        <w:pStyle w:val="3"/>
        <w:snapToGrid/>
        <w:spacing w:before="260" w:after="260" w:line="413" w:lineRule="auto"/>
        <w:ind w:firstLine="0" w:firstLineChars="0"/>
        <w:jc w:val="both"/>
      </w:pPr>
      <w:bookmarkStart w:id="2" w:name="_Toc3758"/>
      <w:r>
        <w:rPr>
          <w:rFonts w:ascii="Cambria" w:hAnsi="Cambria" w:eastAsia="Cambria" w:cs="Cambria"/>
          <w:b/>
          <w:i w:val="0"/>
          <w:strike w:val="0"/>
          <w:color w:val="000000"/>
          <w:sz w:val="32"/>
          <w:u w:val="none"/>
        </w:rPr>
        <w:t>1.1</w:t>
      </w:r>
      <w:r>
        <w:rPr>
          <w:rFonts w:ascii="宋体" w:hAnsi="宋体" w:eastAsia="宋体" w:cs="宋体"/>
          <w:b/>
          <w:i w:val="0"/>
          <w:strike w:val="0"/>
          <w:color w:val="000000"/>
          <w:sz w:val="32"/>
          <w:u w:val="none"/>
        </w:rPr>
        <w:t>标识</w:t>
      </w:r>
      <w:bookmarkEnd w:id="2"/>
    </w:p>
    <w:p>
      <w:pPr>
        <w:snapToGrid/>
        <w:spacing w:before="0" w:after="0" w:line="240" w:lineRule="auto"/>
        <w:ind w:left="0" w:right="0" w:firstLine="420" w:firstLineChars="200"/>
        <w:jc w:val="both"/>
        <w:rPr>
          <w:rFonts w:ascii="Times New Roman" w:hAnsi="Times New Roman" w:eastAsia="Times New Roman" w:cs="Times New Roman"/>
          <w:i w:val="0"/>
          <w:strike w:val="0"/>
          <w:color w:val="000000"/>
          <w:sz w:val="21"/>
          <w:u w:val="none"/>
        </w:rPr>
      </w:pPr>
      <w:r>
        <w:rPr>
          <w:rFonts w:ascii="Times New Roman" w:hAnsi="Times New Roman" w:eastAsia="Times New Roman" w:cs="Times New Roman"/>
          <w:i w:val="0"/>
          <w:strike w:val="0"/>
          <w:color w:val="000000"/>
          <w:sz w:val="21"/>
          <w:u w:val="none"/>
        </w:rPr>
        <w:t>在此项目中，我们使用了Python、Django、PyCharm和MySQL</w:t>
      </w:r>
    </w:p>
    <w:p>
      <w:pPr>
        <w:snapToGrid/>
        <w:spacing w:before="0" w:after="0" w:line="240" w:lineRule="auto"/>
        <w:ind w:left="0" w:right="0" w:firstLine="420" w:firstLineChars="200"/>
        <w:jc w:val="both"/>
        <w:rPr>
          <w:rFonts w:ascii="Times New Roman" w:hAnsi="Times New Roman" w:eastAsia="Times New Roman" w:cs="Times New Roman"/>
          <w:i w:val="0"/>
          <w:strike w:val="0"/>
          <w:color w:val="000000"/>
          <w:sz w:val="21"/>
          <w:u w:val="none"/>
        </w:rPr>
      </w:pPr>
      <w:r>
        <w:rPr>
          <w:rFonts w:ascii="Times New Roman" w:hAnsi="Times New Roman" w:eastAsia="Times New Roman" w:cs="Times New Roman"/>
          <w:i w:val="0"/>
          <w:strike w:val="0"/>
          <w:color w:val="000000"/>
          <w:sz w:val="21"/>
          <w:u w:val="none"/>
        </w:rPr>
        <w:t>Python：Python是一种高级编程语言，适用于各种软件开发任务。它具有简单易学的语法和丰富的库，使开发过程更加高效和灵活。</w:t>
      </w:r>
    </w:p>
    <w:p>
      <w:pPr>
        <w:snapToGrid/>
        <w:spacing w:before="0" w:after="0" w:line="240" w:lineRule="auto"/>
        <w:ind w:left="0" w:right="0" w:firstLine="420" w:firstLineChars="200"/>
        <w:jc w:val="both"/>
        <w:rPr>
          <w:rFonts w:ascii="Times New Roman" w:hAnsi="Times New Roman" w:eastAsia="Times New Roman" w:cs="Times New Roman"/>
          <w:i w:val="0"/>
          <w:strike w:val="0"/>
          <w:color w:val="000000"/>
          <w:sz w:val="21"/>
          <w:u w:val="none"/>
        </w:rPr>
      </w:pPr>
      <w:r>
        <w:rPr>
          <w:rFonts w:ascii="Times New Roman" w:hAnsi="Times New Roman" w:eastAsia="Times New Roman" w:cs="Times New Roman"/>
          <w:i w:val="0"/>
          <w:strike w:val="0"/>
          <w:color w:val="000000"/>
          <w:sz w:val="21"/>
          <w:u w:val="none"/>
        </w:rPr>
        <w:t>Django：Django是一个基于Python的流行Web框架，用于构建强大的Web应用程序。它提供了许多内置功能，如URL路由、表单处理、用户认证等，简化了Web开发过程。</w:t>
      </w:r>
    </w:p>
    <w:p>
      <w:pPr>
        <w:snapToGrid/>
        <w:spacing w:before="0" w:after="0" w:line="240" w:lineRule="auto"/>
        <w:ind w:left="0" w:right="0" w:firstLine="420" w:firstLineChars="200"/>
        <w:jc w:val="both"/>
        <w:rPr>
          <w:rFonts w:ascii="Times New Roman" w:hAnsi="Times New Roman" w:eastAsia="Times New Roman" w:cs="Times New Roman"/>
          <w:i w:val="0"/>
          <w:strike w:val="0"/>
          <w:color w:val="000000"/>
          <w:sz w:val="21"/>
          <w:u w:val="none"/>
        </w:rPr>
      </w:pPr>
      <w:r>
        <w:rPr>
          <w:rFonts w:ascii="Times New Roman" w:hAnsi="Times New Roman" w:eastAsia="Times New Roman" w:cs="Times New Roman"/>
          <w:i w:val="0"/>
          <w:strike w:val="0"/>
          <w:color w:val="000000"/>
          <w:sz w:val="21"/>
          <w:u w:val="none"/>
        </w:rPr>
        <w:t>PyCharm：PyCharm是专为Python开发而设计的集成开发环境（IDE）。它提供了代码编辑、调试、自动完成等功能，帮助开发者提高开发效率。通过PyCharm，您可以创建和管理Django项目，并编写Python代码。</w:t>
      </w:r>
    </w:p>
    <w:p>
      <w:pPr>
        <w:snapToGrid/>
        <w:spacing w:before="0" w:after="0" w:line="240" w:lineRule="auto"/>
        <w:ind w:left="0" w:right="0" w:firstLine="420" w:firstLineChars="200"/>
        <w:jc w:val="both"/>
        <w:rPr>
          <w:rFonts w:ascii="Times New Roman" w:hAnsi="Times New Roman" w:eastAsia="Times New Roman" w:cs="Times New Roman"/>
          <w:i w:val="0"/>
          <w:strike w:val="0"/>
          <w:color w:val="000000"/>
          <w:sz w:val="21"/>
          <w:u w:val="none"/>
        </w:rPr>
      </w:pPr>
      <w:r>
        <w:rPr>
          <w:rFonts w:ascii="Times New Roman" w:hAnsi="Times New Roman" w:eastAsia="Times New Roman" w:cs="Times New Roman"/>
          <w:i w:val="0"/>
          <w:strike w:val="0"/>
          <w:color w:val="000000"/>
          <w:sz w:val="21"/>
          <w:u w:val="none"/>
        </w:rPr>
        <w:t>MySQL：MySQL是一种常用的开源关系型数据库管理系统。它可以与Python配合使用，通过Python的MySQL连接库，如pymysql或MySQL Connector/Python，实现与MySQL数据库的交互。</w:t>
      </w:r>
    </w:p>
    <w:p>
      <w:pPr>
        <w:snapToGrid/>
        <w:spacing w:before="0" w:after="0" w:line="240" w:lineRule="auto"/>
        <w:ind w:left="0" w:right="0" w:firstLine="0" w:firstLineChars="0"/>
        <w:jc w:val="both"/>
      </w:pPr>
      <w:r>
        <w:rPr>
          <w:rFonts w:ascii="'Times New Roman'" w:hAnsi="'Times New Roman'" w:eastAsia="'Times New Roman'" w:cs="'Times New Roman'"/>
          <w:i w:val="0"/>
          <w:strike w:val="0"/>
          <w:color w:val="000000"/>
          <w:sz w:val="21"/>
          <w:u w:val="none"/>
        </w:rPr>
        <w:t> </w:t>
      </w:r>
    </w:p>
    <w:p>
      <w:pPr>
        <w:pStyle w:val="3"/>
        <w:snapToGrid/>
        <w:spacing w:before="260" w:after="260" w:line="413" w:lineRule="auto"/>
        <w:ind w:firstLine="0" w:firstLineChars="0"/>
        <w:jc w:val="both"/>
      </w:pPr>
      <w:bookmarkStart w:id="3" w:name="_Toc10215"/>
      <w:r>
        <w:rPr>
          <w:rFonts w:ascii="Cambria" w:hAnsi="Cambria" w:eastAsia="Cambria" w:cs="Cambria"/>
          <w:b/>
          <w:i w:val="0"/>
          <w:strike w:val="0"/>
          <w:color w:val="000000"/>
          <w:sz w:val="32"/>
          <w:u w:val="none"/>
        </w:rPr>
        <w:t>1.2</w:t>
      </w:r>
      <w:r>
        <w:rPr>
          <w:rFonts w:ascii="宋体" w:hAnsi="宋体" w:eastAsia="宋体" w:cs="宋体"/>
          <w:b/>
          <w:i w:val="0"/>
          <w:strike w:val="0"/>
          <w:color w:val="000000"/>
          <w:sz w:val="32"/>
          <w:u w:val="none"/>
        </w:rPr>
        <w:t>背景</w:t>
      </w:r>
      <w:bookmarkEnd w:id="3"/>
    </w:p>
    <w:p>
      <w:pPr>
        <w:snapToGrid/>
        <w:spacing w:before="0" w:after="0" w:line="240" w:lineRule="auto"/>
        <w:ind w:left="0" w:right="0" w:firstLine="420" w:firstLineChars="200"/>
        <w:jc w:val="both"/>
      </w:pPr>
      <w:r>
        <w:rPr>
          <w:rFonts w:ascii="宋体" w:hAnsi="宋体" w:eastAsia="宋体" w:cs="宋体"/>
          <w:i w:val="0"/>
          <w:strike w:val="0"/>
          <w:color w:val="000000"/>
          <w:sz w:val="21"/>
          <w:u w:val="none"/>
        </w:rPr>
        <w:t>人事管理系统是一种集成功企业先进的人力资源管理理念、实践经验和信息技术于一体的解决方案。通过信息技术的高度集成化管理，该系统能够实现对企业人力资源信息的记录、监测和分析，从而帮助人力资源工作者解放出时间和精力，更专注于企业的人力资源职能管理和决策，以保持企业的高效运营。此外，人事管理系统还能提高企业的科技含量和管理效率，加快企业的信息化建设。</w:t>
      </w:r>
    </w:p>
    <w:p>
      <w:pPr>
        <w:snapToGrid/>
        <w:spacing w:before="0" w:after="0" w:line="240" w:lineRule="auto"/>
        <w:ind w:left="0" w:right="0" w:firstLine="420" w:firstLineChars="200"/>
        <w:jc w:val="both"/>
      </w:pPr>
      <w:r>
        <w:rPr>
          <w:rFonts w:ascii="宋体" w:hAnsi="宋体" w:eastAsia="宋体" w:cs="宋体"/>
          <w:i w:val="0"/>
          <w:strike w:val="0"/>
          <w:color w:val="000000"/>
          <w:sz w:val="21"/>
          <w:u w:val="none"/>
        </w:rPr>
        <w:t>人事管理系统的起源可以追溯到上个世纪六十年代。当时，由于计算机应用尚未普及，人事管理系统只能完成简单的工资核算工作，并未涉及到除工资计算以外的人事信息管理。然而，随着计算机技术的快速发展和在企业管理中的广泛应用，利用计算机实现企业人事管理变得迫切。特别是对于大中型企业来说，利用计算机支持高效完成劳动人事管理的日常事务，已成为适应现代企业制度要求、推动劳动人事管理科学化和规范化的必要条件。与传统人力资源管理方法相比，计算机管理具有诸多优势，如检索迅速、查找方便、可靠性高、存储量大、保密性好、寿命长、成本低等。这些优点极大地提高了人事管理的效率，也为企业的科学化管理以及与国际接轨提供了重要支持。鉴于不同企业具有不同的人事管理制度，因此需要为不同企业设计个性化的人事管理系统，以更好地为企业服务并带来更高的经济效益。</w:t>
      </w: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 </w:t>
      </w:r>
    </w:p>
    <w:p>
      <w:pPr>
        <w:pStyle w:val="3"/>
        <w:snapToGrid/>
        <w:spacing w:before="260" w:after="260" w:line="413" w:lineRule="auto"/>
        <w:ind w:firstLine="0" w:firstLineChars="0"/>
        <w:jc w:val="both"/>
      </w:pPr>
      <w:bookmarkStart w:id="4" w:name="_Toc28810"/>
      <w:r>
        <w:rPr>
          <w:rFonts w:ascii="Cambria" w:hAnsi="Cambria" w:eastAsia="Cambria" w:cs="Cambria"/>
          <w:b/>
          <w:i w:val="0"/>
          <w:strike w:val="0"/>
          <w:color w:val="000000"/>
          <w:sz w:val="32"/>
          <w:u w:val="none"/>
        </w:rPr>
        <w:t>1.3</w:t>
      </w:r>
      <w:r>
        <w:rPr>
          <w:rFonts w:ascii="宋体" w:hAnsi="宋体" w:eastAsia="宋体" w:cs="宋体"/>
          <w:b/>
          <w:i w:val="0"/>
          <w:strike w:val="0"/>
          <w:color w:val="000000"/>
          <w:sz w:val="32"/>
          <w:u w:val="none"/>
        </w:rPr>
        <w:t>项目概述</w:t>
      </w:r>
      <w:bookmarkEnd w:id="4"/>
    </w:p>
    <w:p>
      <w:pPr>
        <w:snapToGrid/>
        <w:spacing w:before="0" w:after="0" w:line="240" w:lineRule="auto"/>
        <w:ind w:left="0" w:right="0" w:firstLine="420" w:firstLineChars="200"/>
        <w:jc w:val="both"/>
      </w:pPr>
      <w:r>
        <w:rPr>
          <w:rFonts w:ascii="宋体" w:hAnsi="宋体" w:eastAsia="宋体" w:cs="宋体"/>
          <w:i w:val="0"/>
          <w:strike w:val="0"/>
          <w:color w:val="000000"/>
          <w:sz w:val="21"/>
          <w:u w:val="none"/>
        </w:rPr>
        <w:t>人事管理系统的主要用途是帮助组织高效地管理和处理与人力资源相关的任务和流程。</w:t>
      </w: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我们有员工和管理员两个部分。员工部分只能有查看信息，打印信息和修改密码的功能。作为管理员，可以进行员工信息的输入，修改和标记。</w:t>
      </w:r>
    </w:p>
    <w:p>
      <w:pPr>
        <w:snapToGrid/>
        <w:spacing w:before="0" w:after="0" w:line="240" w:lineRule="auto"/>
        <w:ind w:left="0" w:right="0" w:firstLine="420" w:firstLineChars="200"/>
        <w:jc w:val="both"/>
      </w:pPr>
      <w:r>
        <w:rPr>
          <w:rFonts w:ascii="宋体" w:hAnsi="宋体" w:eastAsia="宋体" w:cs="宋体"/>
          <w:i w:val="0"/>
          <w:strike w:val="0"/>
          <w:color w:val="000000"/>
          <w:sz w:val="21"/>
          <w:u w:val="none"/>
        </w:rPr>
        <w:t>人事管理系统项目涉及到多方参与。投资方通常希望通过实施人事管理系统项目提升组织的人力资源管理效率和员工满意度。需方需要人事管理系统来解决组织内部人力资源管理问题的部门或团队。用户是指最终会使用人事管理系统的人员。开发方是负责设计、开发和实施人事管理系统的团队。各方需要密切合作，确保项目顺利进行并达到预期效果。</w:t>
      </w:r>
    </w:p>
    <w:p>
      <w:pPr>
        <w:snapToGrid/>
        <w:spacing w:before="0" w:after="0" w:line="240" w:lineRule="auto"/>
        <w:ind w:left="0" w:right="0" w:firstLine="420" w:firstLineChars="200"/>
        <w:jc w:val="both"/>
      </w:pPr>
      <w:r>
        <w:rPr>
          <w:rFonts w:ascii="宋体" w:hAnsi="宋体" w:eastAsia="宋体" w:cs="宋体"/>
          <w:i w:val="0"/>
          <w:strike w:val="0"/>
          <w:color w:val="000000"/>
          <w:sz w:val="21"/>
          <w:u w:val="none"/>
        </w:rPr>
        <w:t>我们使用</w:t>
      </w:r>
      <w:r>
        <w:rPr>
          <w:rFonts w:ascii="Times New Roman" w:hAnsi="Times New Roman" w:eastAsia="Times New Roman" w:cs="Times New Roman"/>
          <w:i w:val="0"/>
          <w:strike w:val="0"/>
          <w:color w:val="000000"/>
          <w:sz w:val="21"/>
          <w:u w:val="none"/>
        </w:rPr>
        <w:t>PyCharm</w:t>
      </w:r>
      <w:r>
        <w:rPr>
          <w:rFonts w:ascii="宋体" w:hAnsi="宋体" w:eastAsia="宋体" w:cs="宋体"/>
          <w:i w:val="0"/>
          <w:strike w:val="0"/>
          <w:color w:val="000000"/>
          <w:sz w:val="21"/>
          <w:u w:val="none"/>
        </w:rPr>
        <w:t>设置</w:t>
      </w:r>
      <w:r>
        <w:rPr>
          <w:rFonts w:ascii="Times New Roman" w:hAnsi="Times New Roman" w:eastAsia="Times New Roman" w:cs="Times New Roman"/>
          <w:i w:val="0"/>
          <w:strike w:val="0"/>
          <w:color w:val="000000"/>
          <w:sz w:val="21"/>
          <w:u w:val="none"/>
        </w:rPr>
        <w:t>Python</w:t>
      </w:r>
      <w:r>
        <w:rPr>
          <w:rFonts w:ascii="宋体" w:hAnsi="宋体" w:eastAsia="宋体" w:cs="宋体"/>
          <w:i w:val="0"/>
          <w:strike w:val="0"/>
          <w:color w:val="000000"/>
          <w:sz w:val="21"/>
          <w:u w:val="none"/>
        </w:rPr>
        <w:t>环境，创建</w:t>
      </w:r>
      <w:r>
        <w:rPr>
          <w:rFonts w:ascii="Times New Roman" w:hAnsi="Times New Roman" w:eastAsia="Times New Roman" w:cs="Times New Roman"/>
          <w:i w:val="0"/>
          <w:strike w:val="0"/>
          <w:color w:val="000000"/>
          <w:sz w:val="21"/>
          <w:u w:val="none"/>
        </w:rPr>
        <w:t>Django</w:t>
      </w:r>
      <w:r>
        <w:rPr>
          <w:rFonts w:ascii="宋体" w:hAnsi="宋体" w:eastAsia="宋体" w:cs="宋体"/>
          <w:i w:val="0"/>
          <w:strike w:val="0"/>
          <w:color w:val="000000"/>
          <w:sz w:val="21"/>
          <w:u w:val="none"/>
        </w:rPr>
        <w:t>项目，之后在这个项目中编写应用程序，然后进行连接</w:t>
      </w:r>
      <w:r>
        <w:rPr>
          <w:rFonts w:ascii="Times New Roman" w:hAnsi="Times New Roman" w:eastAsia="Times New Roman" w:cs="Times New Roman"/>
          <w:i w:val="0"/>
          <w:strike w:val="0"/>
          <w:color w:val="000000"/>
          <w:sz w:val="21"/>
          <w:u w:val="none"/>
        </w:rPr>
        <w:t>MySQL</w:t>
      </w:r>
      <w:r>
        <w:rPr>
          <w:rFonts w:ascii="宋体" w:hAnsi="宋体" w:eastAsia="宋体" w:cs="宋体"/>
          <w:i w:val="0"/>
          <w:strike w:val="0"/>
          <w:color w:val="000000"/>
          <w:sz w:val="21"/>
          <w:u w:val="none"/>
        </w:rPr>
        <w:t>数据库，使之能够交互，最后便是开发和测试。</w:t>
      </w: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ab/>
      </w:r>
    </w:p>
    <w:p>
      <w:pPr>
        <w:pStyle w:val="3"/>
        <w:snapToGrid/>
        <w:spacing w:before="260" w:after="260" w:line="413" w:lineRule="auto"/>
        <w:ind w:firstLine="0" w:firstLineChars="0"/>
        <w:jc w:val="both"/>
      </w:pPr>
      <w:bookmarkStart w:id="5" w:name="_Toc28589"/>
      <w:r>
        <w:rPr>
          <w:rFonts w:ascii="Cambria" w:hAnsi="Cambria" w:eastAsia="Cambria" w:cs="Cambria"/>
          <w:b/>
          <w:i w:val="0"/>
          <w:strike w:val="0"/>
          <w:color w:val="000000"/>
          <w:sz w:val="32"/>
          <w:u w:val="none"/>
        </w:rPr>
        <w:t>1.4</w:t>
      </w:r>
      <w:r>
        <w:rPr>
          <w:rFonts w:ascii="宋体" w:hAnsi="宋体" w:eastAsia="宋体" w:cs="宋体"/>
          <w:b/>
          <w:i w:val="0"/>
          <w:strike w:val="0"/>
          <w:color w:val="000000"/>
          <w:sz w:val="32"/>
          <w:u w:val="none"/>
        </w:rPr>
        <w:t>文档概述</w:t>
      </w:r>
      <w:bookmarkEnd w:id="5"/>
    </w:p>
    <w:p>
      <w:pPr>
        <w:snapToGrid/>
        <w:spacing w:before="0" w:after="0" w:line="240" w:lineRule="auto"/>
        <w:ind w:left="0" w:right="0" w:firstLine="420" w:firstLineChars="200"/>
        <w:jc w:val="both"/>
      </w:pPr>
      <w:r>
        <w:rPr>
          <w:rFonts w:ascii="宋体" w:hAnsi="宋体" w:eastAsia="宋体" w:cs="宋体"/>
          <w:i w:val="0"/>
          <w:strike w:val="0"/>
          <w:color w:val="000000"/>
          <w:sz w:val="21"/>
          <w:u w:val="none"/>
        </w:rPr>
        <w:t>人事管理系统项目是一个用于管理公司员工信息、考勤记录、薪资福利等相关数据的系统。本文档的主要用途是详细描述人事管理系统的需求和功能，包括系统架构、模块设计、数据流程等内容，以便开发团队按照文档指引进行系统开发和实施。</w:t>
      </w:r>
    </w:p>
    <w:p>
      <w:pPr>
        <w:snapToGrid/>
        <w:spacing w:before="0" w:after="0" w:line="240" w:lineRule="auto"/>
        <w:ind w:left="0" w:right="0" w:firstLine="420" w:firstLineChars="200"/>
        <w:jc w:val="both"/>
      </w:pPr>
      <w:r>
        <w:rPr>
          <w:rFonts w:ascii="宋体" w:hAnsi="宋体" w:eastAsia="宋体" w:cs="宋体"/>
          <w:i w:val="0"/>
          <w:strike w:val="0"/>
          <w:color w:val="000000"/>
          <w:sz w:val="21"/>
          <w:u w:val="none"/>
        </w:rPr>
        <w:t>保密性和私密性在人事管理系统项目中尤为重要，因为系统涉及到大量员工个人信息和公司内部数据。所有敏感数据在传输和存储过程中需要进行加密，系统需要建立严格的权限控制机制，系统需要记录所有用户的操作行为，系统需要定期备份数据，系统需要符合相关法律法规和公司政策要求，确保数据处理过程的合规性和透明度。</w:t>
      </w:r>
    </w:p>
    <w:p>
      <w:pPr>
        <w:pStyle w:val="2"/>
        <w:snapToGrid/>
        <w:spacing w:before="340" w:after="330" w:line="576" w:lineRule="auto"/>
        <w:ind w:firstLine="0" w:firstLineChars="0"/>
        <w:jc w:val="left"/>
      </w:pPr>
      <w:bookmarkStart w:id="6" w:name="_Toc25942"/>
      <w:r>
        <w:rPr>
          <w:rFonts w:ascii="Times New Roman" w:hAnsi="Times New Roman" w:eastAsia="Times New Roman" w:cs="Times New Roman"/>
          <w:b/>
          <w:i w:val="0"/>
          <w:strike w:val="0"/>
          <w:color w:val="000000"/>
          <w:sz w:val="44"/>
          <w:u w:val="none"/>
        </w:rPr>
        <w:t>2</w:t>
      </w:r>
      <w:r>
        <w:rPr>
          <w:rFonts w:ascii="宋体" w:hAnsi="宋体" w:eastAsia="宋体" w:cs="宋体"/>
          <w:b/>
          <w:i w:val="0"/>
          <w:strike w:val="0"/>
          <w:color w:val="000000"/>
          <w:sz w:val="44"/>
          <w:u w:val="none"/>
        </w:rPr>
        <w:t>引用文件</w:t>
      </w:r>
      <w:bookmarkEnd w:id="6"/>
    </w:p>
    <w:p>
      <w:pPr>
        <w:snapToGrid/>
        <w:spacing w:before="0" w:after="0" w:line="240" w:lineRule="auto"/>
        <w:ind w:left="0" w:right="0" w:firstLine="0" w:firstLineChars="0"/>
        <w:jc w:val="both"/>
      </w:pPr>
      <w:r>
        <w:rPr>
          <w:rFonts w:ascii="宋体" w:hAnsi="宋体" w:eastAsia="宋体" w:cs="宋体"/>
          <w:i w:val="0"/>
          <w:strike w:val="0"/>
          <w:color w:val="000000"/>
          <w:sz w:val="21"/>
          <w:u w:val="none"/>
        </w:rPr>
        <w:t>《软件工程》（第二版）</w:t>
      </w:r>
      <w:r>
        <w:rPr>
          <w:rFonts w:ascii="'Times New Roman'" w:hAnsi="'Times New Roman'" w:eastAsia="'Times New Roman'" w:cs="'Times New Roman'"/>
          <w:i w:val="0"/>
          <w:strike w:val="0"/>
          <w:color w:val="000000"/>
          <w:sz w:val="21"/>
          <w:u w:val="none"/>
        </w:rPr>
        <w:tab/>
      </w:r>
      <w:r>
        <w:rPr>
          <w:rFonts w:ascii="'Times New Roman'" w:hAnsi="'Times New Roman'" w:eastAsia="'Times New Roman'" w:cs="'Times New Roman'"/>
          <w:i w:val="0"/>
          <w:strike w:val="0"/>
          <w:color w:val="000000"/>
          <w:sz w:val="21"/>
          <w:u w:val="none"/>
        </w:rPr>
        <w:tab/>
      </w:r>
      <w:r>
        <w:rPr>
          <w:rFonts w:ascii="宋体" w:hAnsi="宋体" w:eastAsia="宋体" w:cs="宋体"/>
          <w:i w:val="0"/>
          <w:strike w:val="0"/>
          <w:color w:val="000000"/>
          <w:sz w:val="21"/>
          <w:u w:val="none"/>
        </w:rPr>
        <w:t>邓良松编著</w:t>
      </w:r>
      <w:r>
        <w:rPr>
          <w:rFonts w:ascii="'Times New Roman'" w:hAnsi="'Times New Roman'" w:eastAsia="'Times New Roman'" w:cs="'Times New Roman'"/>
          <w:i w:val="0"/>
          <w:strike w:val="0"/>
          <w:color w:val="000000"/>
          <w:sz w:val="21"/>
          <w:u w:val="none"/>
        </w:rPr>
        <w:tab/>
      </w:r>
      <w:r>
        <w:rPr>
          <w:rFonts w:ascii="'Times New Roman'" w:hAnsi="'Times New Roman'" w:eastAsia="'Times New Roman'" w:cs="'Times New Roman'"/>
          <w:i w:val="0"/>
          <w:strike w:val="0"/>
          <w:color w:val="000000"/>
          <w:sz w:val="21"/>
          <w:u w:val="none"/>
        </w:rPr>
        <w:tab/>
      </w:r>
      <w:r>
        <w:rPr>
          <w:rFonts w:ascii="宋体" w:hAnsi="宋体" w:eastAsia="宋体" w:cs="宋体"/>
          <w:i w:val="0"/>
          <w:strike w:val="0"/>
          <w:color w:val="000000"/>
          <w:sz w:val="21"/>
          <w:u w:val="none"/>
        </w:rPr>
        <w:t>西安电子科技大学出版社</w:t>
      </w: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《软件工程导论》</w:t>
      </w:r>
      <w:r>
        <w:rPr>
          <w:rFonts w:ascii="'Times New Roman'" w:hAnsi="'Times New Roman'" w:eastAsia="'Times New Roman'" w:cs="'Times New Roman'"/>
          <w:i w:val="0"/>
          <w:strike w:val="0"/>
          <w:color w:val="000000"/>
          <w:sz w:val="21"/>
          <w:u w:val="none"/>
        </w:rPr>
        <w:tab/>
      </w:r>
      <w:r>
        <w:rPr>
          <w:rFonts w:ascii="'Times New Roman'" w:hAnsi="'Times New Roman'" w:eastAsia="'Times New Roman'" w:cs="'Times New Roman'"/>
          <w:i w:val="0"/>
          <w:strike w:val="0"/>
          <w:color w:val="000000"/>
          <w:sz w:val="21"/>
          <w:u w:val="none"/>
        </w:rPr>
        <w:tab/>
      </w:r>
      <w:r>
        <w:rPr>
          <w:rFonts w:ascii="'Times New Roman'" w:hAnsi="'Times New Roman'" w:eastAsia="'Times New Roman'" w:cs="'Times New Roman'"/>
          <w:i w:val="0"/>
          <w:strike w:val="0"/>
          <w:color w:val="000000"/>
          <w:sz w:val="21"/>
          <w:u w:val="none"/>
        </w:rPr>
        <w:tab/>
      </w:r>
      <w:r>
        <w:rPr>
          <w:rFonts w:ascii="宋体" w:hAnsi="宋体" w:eastAsia="宋体" w:cs="宋体"/>
          <w:i w:val="0"/>
          <w:strike w:val="0"/>
          <w:color w:val="000000"/>
          <w:sz w:val="21"/>
          <w:u w:val="none"/>
        </w:rPr>
        <w:t>张海藩</w:t>
      </w:r>
      <w:r>
        <w:rPr>
          <w:rFonts w:ascii="'Times New Roman'" w:hAnsi="'Times New Roman'" w:eastAsia="'Times New Roman'" w:cs="'Times New Roman'"/>
          <w:i w:val="0"/>
          <w:strike w:val="0"/>
          <w:color w:val="000000"/>
          <w:sz w:val="21"/>
          <w:u w:val="none"/>
        </w:rPr>
        <w:tab/>
      </w:r>
      <w:r>
        <w:rPr>
          <w:rFonts w:ascii="'Times New Roman'" w:hAnsi="'Times New Roman'" w:eastAsia="'Times New Roman'" w:cs="'Times New Roman'"/>
          <w:i w:val="0"/>
          <w:strike w:val="0"/>
          <w:color w:val="000000"/>
          <w:sz w:val="21"/>
          <w:u w:val="none"/>
        </w:rPr>
        <w:tab/>
      </w:r>
      <w:r>
        <w:rPr>
          <w:rFonts w:ascii="'Times New Roman'" w:hAnsi="'Times New Roman'" w:eastAsia="'Times New Roman'" w:cs="'Times New Roman'"/>
          <w:i w:val="0"/>
          <w:strike w:val="0"/>
          <w:color w:val="000000"/>
          <w:sz w:val="21"/>
          <w:u w:val="none"/>
        </w:rPr>
        <w:tab/>
      </w:r>
      <w:r>
        <w:rPr>
          <w:rFonts w:ascii="宋体" w:hAnsi="宋体" w:eastAsia="宋体" w:cs="宋体"/>
          <w:i w:val="0"/>
          <w:strike w:val="0"/>
          <w:color w:val="000000"/>
          <w:sz w:val="21"/>
          <w:u w:val="none"/>
        </w:rPr>
        <w:t>清华大学出版社</w:t>
      </w: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《软件开发技术》</w:t>
      </w:r>
      <w:r>
        <w:rPr>
          <w:rFonts w:ascii="'Times New Roman'" w:hAnsi="'Times New Roman'" w:eastAsia="'Times New Roman'" w:cs="'Times New Roman'"/>
          <w:i w:val="0"/>
          <w:strike w:val="0"/>
          <w:color w:val="000000"/>
          <w:sz w:val="21"/>
          <w:u w:val="none"/>
        </w:rPr>
        <w:tab/>
      </w:r>
      <w:r>
        <w:rPr>
          <w:rFonts w:ascii="'Times New Roman'" w:hAnsi="'Times New Roman'" w:eastAsia="'Times New Roman'" w:cs="'Times New Roman'"/>
          <w:i w:val="0"/>
          <w:strike w:val="0"/>
          <w:color w:val="000000"/>
          <w:sz w:val="21"/>
          <w:u w:val="none"/>
        </w:rPr>
        <w:tab/>
      </w:r>
      <w:r>
        <w:rPr>
          <w:rFonts w:ascii="'Times New Roman'" w:hAnsi="'Times New Roman'" w:eastAsia="'Times New Roman'" w:cs="'Times New Roman'"/>
          <w:i w:val="0"/>
          <w:strike w:val="0"/>
          <w:color w:val="000000"/>
          <w:sz w:val="21"/>
          <w:u w:val="none"/>
        </w:rPr>
        <w:tab/>
      </w:r>
      <w:r>
        <w:rPr>
          <w:rFonts w:ascii="宋体" w:hAnsi="宋体" w:eastAsia="宋体" w:cs="宋体"/>
          <w:i w:val="0"/>
          <w:strike w:val="0"/>
          <w:color w:val="000000"/>
          <w:sz w:val="21"/>
          <w:u w:val="none"/>
        </w:rPr>
        <w:t>倪秉营</w:t>
      </w:r>
      <w:r>
        <w:rPr>
          <w:rFonts w:ascii="'Times New Roman'" w:hAnsi="'Times New Roman'" w:eastAsia="'Times New Roman'" w:cs="'Times New Roman'"/>
          <w:i w:val="0"/>
          <w:strike w:val="0"/>
          <w:color w:val="000000"/>
          <w:sz w:val="21"/>
          <w:u w:val="none"/>
        </w:rPr>
        <w:tab/>
      </w:r>
      <w:r>
        <w:rPr>
          <w:rFonts w:ascii="'Times New Roman'" w:hAnsi="'Times New Roman'" w:eastAsia="'Times New Roman'" w:cs="'Times New Roman'"/>
          <w:i w:val="0"/>
          <w:strike w:val="0"/>
          <w:color w:val="000000"/>
          <w:sz w:val="21"/>
          <w:u w:val="none"/>
        </w:rPr>
        <w:tab/>
      </w:r>
      <w:r>
        <w:rPr>
          <w:rFonts w:ascii="'Times New Roman'" w:hAnsi="'Times New Roman'" w:eastAsia="'Times New Roman'" w:cs="'Times New Roman'"/>
          <w:i w:val="0"/>
          <w:strike w:val="0"/>
          <w:color w:val="000000"/>
          <w:sz w:val="21"/>
          <w:u w:val="none"/>
        </w:rPr>
        <w:tab/>
      </w:r>
      <w:r>
        <w:rPr>
          <w:rFonts w:ascii="宋体" w:hAnsi="宋体" w:eastAsia="宋体" w:cs="宋体"/>
          <w:i w:val="0"/>
          <w:strike w:val="0"/>
          <w:color w:val="000000"/>
          <w:sz w:val="21"/>
          <w:u w:val="none"/>
        </w:rPr>
        <w:t>电子科技大学出版社</w:t>
      </w:r>
    </w:p>
    <w:p>
      <w:pPr>
        <w:snapToGrid/>
        <w:spacing w:before="0" w:after="0" w:line="240" w:lineRule="auto"/>
        <w:ind w:left="0" w:right="0" w:firstLine="0" w:firstLineChars="0"/>
        <w:jc w:val="both"/>
        <w:rPr>
          <w:rFonts w:ascii="宋体" w:hAnsi="宋体" w:eastAsia="宋体" w:cs="宋体"/>
          <w:i w:val="0"/>
          <w:strike w:val="0"/>
          <w:color w:val="000000"/>
          <w:sz w:val="21"/>
          <w:u w:val="none"/>
        </w:rPr>
      </w:pPr>
      <w:r>
        <w:rPr>
          <w:rFonts w:ascii="'Times New Roman'" w:hAnsi="'Times New Roman'" w:eastAsia="'Times New Roman'" w:cs="'Times New Roman'"/>
          <w:i w:val="0"/>
          <w:strike w:val="0"/>
          <w:color w:val="000000"/>
          <w:sz w:val="21"/>
          <w:u w:val="none"/>
        </w:rPr>
        <w:t xml:space="preserve"> </w:t>
      </w:r>
      <w:r>
        <w:rPr>
          <w:rFonts w:ascii="宋体" w:hAnsi="宋体" w:eastAsia="宋体" w:cs="宋体"/>
          <w:i w:val="0"/>
          <w:strike w:val="0"/>
          <w:color w:val="000000"/>
          <w:sz w:val="21"/>
          <w:u w:val="none"/>
        </w:rPr>
        <w:t xml:space="preserve"> SQL Server入门经典</w:t>
      </w:r>
    </w:p>
    <w:p>
      <w:pPr>
        <w:pStyle w:val="2"/>
        <w:snapToGrid/>
        <w:spacing w:before="340" w:after="330" w:line="576" w:lineRule="auto"/>
        <w:ind w:firstLine="0" w:firstLineChars="0"/>
        <w:jc w:val="left"/>
      </w:pPr>
      <w:bookmarkStart w:id="7" w:name="_Toc28818"/>
      <w:r>
        <w:rPr>
          <w:rFonts w:ascii="Times New Roman" w:hAnsi="Times New Roman" w:eastAsia="Times New Roman" w:cs="Times New Roman"/>
          <w:b/>
          <w:i w:val="0"/>
          <w:strike w:val="0"/>
          <w:color w:val="000000"/>
          <w:sz w:val="44"/>
          <w:u w:val="none"/>
        </w:rPr>
        <w:t>3</w:t>
      </w:r>
      <w:r>
        <w:rPr>
          <w:rFonts w:ascii="宋体" w:hAnsi="宋体" w:eastAsia="宋体" w:cs="宋体"/>
          <w:b/>
          <w:i w:val="0"/>
          <w:strike w:val="0"/>
          <w:color w:val="000000"/>
          <w:sz w:val="44"/>
          <w:u w:val="none"/>
        </w:rPr>
        <w:t>可行性分析的前提</w:t>
      </w:r>
      <w:bookmarkEnd w:id="7"/>
    </w:p>
    <w:p>
      <w:pPr>
        <w:pStyle w:val="3"/>
        <w:snapToGrid/>
        <w:spacing w:before="260" w:after="260" w:line="413" w:lineRule="auto"/>
        <w:ind w:firstLine="0" w:firstLineChars="0"/>
        <w:jc w:val="both"/>
      </w:pPr>
      <w:bookmarkStart w:id="8" w:name="_Toc31206"/>
      <w:r>
        <w:rPr>
          <w:rFonts w:ascii="Cambria" w:hAnsi="Cambria" w:eastAsia="Cambria" w:cs="Cambria"/>
          <w:b/>
          <w:i w:val="0"/>
          <w:strike w:val="0"/>
          <w:color w:val="000000"/>
          <w:sz w:val="32"/>
          <w:u w:val="none"/>
        </w:rPr>
        <w:t>3.1</w:t>
      </w:r>
      <w:r>
        <w:rPr>
          <w:rFonts w:ascii="宋体" w:hAnsi="宋体" w:eastAsia="宋体" w:cs="宋体"/>
          <w:b/>
          <w:i w:val="0"/>
          <w:strike w:val="0"/>
          <w:color w:val="000000"/>
          <w:sz w:val="32"/>
          <w:u w:val="none"/>
        </w:rPr>
        <w:t>项目的要求</w:t>
      </w:r>
      <w:bookmarkEnd w:id="8"/>
    </w:p>
    <w:p>
      <w:pPr>
        <w:snapToGrid/>
        <w:spacing w:before="0" w:after="0" w:line="240" w:lineRule="auto"/>
        <w:ind w:left="0" w:right="0" w:firstLine="42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（1）员工各种信息的输入，包括员工的基本信息、学历信息、婚姻状况信息、职称等。</w:t>
      </w:r>
    </w:p>
    <w:p>
      <w:pPr>
        <w:snapToGrid/>
        <w:spacing w:before="0" w:after="0" w:line="240" w:lineRule="auto"/>
        <w:ind w:left="0" w:right="0" w:firstLine="42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（2）员工各种信息的修改；</w:t>
      </w:r>
    </w:p>
    <w:p>
      <w:pPr>
        <w:snapToGrid/>
        <w:spacing w:before="0" w:after="0" w:line="240" w:lineRule="auto"/>
        <w:ind w:left="0" w:right="0" w:firstLine="42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（3）对于转出、辞职、辞退、退休员工信息的做相应标记，默认显示在职员工信息；</w:t>
      </w:r>
    </w:p>
    <w:p>
      <w:pPr>
        <w:snapToGrid/>
        <w:spacing w:before="0" w:after="0" w:line="240" w:lineRule="auto"/>
        <w:ind w:left="0" w:right="0" w:firstLine="42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（4）工资、奖金、扣款细节可以自定义，员工可以网上查看个人的工资条</w:t>
      </w:r>
    </w:p>
    <w:p>
      <w:pPr>
        <w:snapToGrid/>
        <w:spacing w:before="0" w:after="0" w:line="240" w:lineRule="auto"/>
        <w:ind w:left="0" w:right="0" w:firstLine="42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按照一定的条件，查询、统计符合条件的员工信息；至少应该包括每个员工详细信息的查询、按婚姻状况查询、按学历查询、按工作岗位查询等，至少应该包括按学历、婚姻状况、岗位、参加工作时间、工资等统计各自的员工信息；对查询、统计的结果打印输出。</w:t>
      </w:r>
    </w:p>
    <w:p>
      <w:pPr>
        <w:snapToGrid/>
        <w:spacing w:before="0" w:after="0" w:line="240" w:lineRule="auto"/>
        <w:ind w:left="0" w:right="0" w:firstLine="420" w:firstLineChars="200"/>
        <w:jc w:val="both"/>
      </w:pPr>
      <w:r>
        <w:rPr>
          <w:rFonts w:ascii="'Times New Roman'" w:hAnsi="'Times New Roman'" w:eastAsia="'Times New Roman'" w:cs="'Times New Roman'"/>
          <w:i w:val="0"/>
          <w:strike w:val="0"/>
          <w:color w:val="000000"/>
          <w:sz w:val="21"/>
          <w:u w:val="none"/>
        </w:rPr>
        <w:t> </w:t>
      </w:r>
    </w:p>
    <w:p>
      <w:pPr>
        <w:pStyle w:val="3"/>
        <w:snapToGrid/>
        <w:spacing w:before="260" w:after="260" w:line="413" w:lineRule="auto"/>
        <w:ind w:firstLine="0" w:firstLineChars="0"/>
        <w:jc w:val="both"/>
      </w:pPr>
      <w:bookmarkStart w:id="9" w:name="_Toc19907"/>
      <w:r>
        <w:rPr>
          <w:rFonts w:ascii="Cambria" w:hAnsi="Cambria" w:eastAsia="Cambria" w:cs="Cambria"/>
          <w:b/>
          <w:i w:val="0"/>
          <w:strike w:val="0"/>
          <w:color w:val="000000"/>
          <w:sz w:val="32"/>
          <w:u w:val="none"/>
        </w:rPr>
        <w:t>3.2</w:t>
      </w:r>
      <w:r>
        <w:rPr>
          <w:rFonts w:ascii="宋体" w:hAnsi="宋体" w:eastAsia="宋体" w:cs="宋体"/>
          <w:b/>
          <w:i w:val="0"/>
          <w:strike w:val="0"/>
          <w:color w:val="000000"/>
          <w:sz w:val="32"/>
          <w:u w:val="none"/>
        </w:rPr>
        <w:t>项目的目标</w:t>
      </w:r>
      <w:bookmarkEnd w:id="9"/>
    </w:p>
    <w:p>
      <w:pPr>
        <w:snapToGrid/>
        <w:spacing w:before="0" w:after="0" w:line="240" w:lineRule="auto"/>
        <w:ind w:left="0" w:right="0" w:firstLine="42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开发一个简单易操作的、针对性、实用性的人事管理系统：</w:t>
      </w:r>
    </w:p>
    <w:p>
      <w:pPr>
        <w:snapToGrid/>
        <w:spacing w:before="0" w:after="0" w:line="240" w:lineRule="auto"/>
        <w:ind w:left="0" w:right="0" w:firstLine="42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（1）管理员对员工信息的有效管理，包括员工信息的修改、查询、删除、增添；</w:t>
      </w:r>
    </w:p>
    <w:p>
      <w:pPr>
        <w:snapToGrid/>
        <w:spacing w:before="0" w:after="0" w:line="240" w:lineRule="auto"/>
        <w:ind w:left="0" w:right="0" w:firstLine="42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（2）员工对个人工资细节的查询；</w:t>
      </w:r>
    </w:p>
    <w:p>
      <w:pPr>
        <w:snapToGrid/>
        <w:spacing w:before="0" w:after="0" w:line="240" w:lineRule="auto"/>
        <w:ind w:left="0" w:right="0" w:firstLine="42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（3）对员工信息的统计查询，包括根据信息的检索，并可以打印输出查询、统计的结果</w:t>
      </w:r>
    </w:p>
    <w:p>
      <w:pPr>
        <w:pStyle w:val="3"/>
        <w:snapToGrid/>
        <w:spacing w:before="260" w:after="260" w:line="413" w:lineRule="auto"/>
        <w:ind w:firstLine="0" w:firstLineChars="0"/>
        <w:jc w:val="both"/>
      </w:pPr>
      <w:bookmarkStart w:id="10" w:name="_Toc28623"/>
      <w:r>
        <w:rPr>
          <w:rFonts w:ascii="Cambria" w:hAnsi="Cambria" w:eastAsia="Cambria" w:cs="Cambria"/>
          <w:b/>
          <w:i w:val="0"/>
          <w:strike w:val="0"/>
          <w:color w:val="000000"/>
          <w:sz w:val="32"/>
          <w:u w:val="none"/>
        </w:rPr>
        <w:t>3.3</w:t>
      </w:r>
      <w:r>
        <w:rPr>
          <w:rFonts w:ascii="宋体" w:hAnsi="宋体" w:eastAsia="宋体" w:cs="宋体"/>
          <w:b/>
          <w:i w:val="0"/>
          <w:strike w:val="0"/>
          <w:color w:val="000000"/>
          <w:sz w:val="32"/>
          <w:u w:val="none"/>
        </w:rPr>
        <w:t>项目的环境、条件、假定和限制</w:t>
      </w:r>
      <w:bookmarkEnd w:id="10"/>
    </w:p>
    <w:p>
      <w:pPr>
        <w:snapToGrid/>
        <w:spacing w:before="0" w:after="0" w:line="240" w:lineRule="auto"/>
        <w:ind w:left="0" w:right="0" w:firstLine="420" w:firstLineChars="200"/>
        <w:jc w:val="both"/>
      </w:pPr>
      <w:r>
        <w:rPr>
          <w:rFonts w:ascii="宋体" w:hAnsi="宋体" w:eastAsia="宋体" w:cs="宋体"/>
          <w:i w:val="0"/>
          <w:strike w:val="0"/>
          <w:color w:val="000000"/>
          <w:sz w:val="21"/>
          <w:u w:val="none"/>
        </w:rPr>
        <w:t>A． 系统的运行寿命的最小值为：</w:t>
      </w:r>
      <w:r>
        <w:rPr>
          <w:rFonts w:ascii="Times New Roman" w:hAnsi="Times New Roman" w:eastAsia="Times New Roman" w:cs="Times New Roman"/>
          <w:i w:val="0"/>
          <w:strike w:val="0"/>
          <w:color w:val="000000"/>
          <w:sz w:val="21"/>
          <w:u w:val="none"/>
        </w:rPr>
        <w:t>4</w:t>
      </w:r>
      <w:r>
        <w:rPr>
          <w:rFonts w:ascii="宋体" w:hAnsi="宋体" w:eastAsia="宋体" w:cs="宋体"/>
          <w:i w:val="0"/>
          <w:strike w:val="0"/>
          <w:color w:val="000000"/>
          <w:sz w:val="21"/>
          <w:u w:val="none"/>
        </w:rPr>
        <w:t>年</w:t>
      </w:r>
    </w:p>
    <w:p>
      <w:pPr>
        <w:snapToGrid/>
        <w:spacing w:before="0" w:after="0" w:line="240" w:lineRule="auto"/>
        <w:ind w:left="0" w:right="0" w:firstLine="420" w:firstLineChars="200"/>
        <w:jc w:val="both"/>
      </w:pPr>
      <w:r>
        <w:rPr>
          <w:rFonts w:ascii="宋体" w:hAnsi="宋体" w:eastAsia="宋体" w:cs="宋体"/>
          <w:i w:val="0"/>
          <w:strike w:val="0"/>
          <w:color w:val="000000"/>
          <w:sz w:val="21"/>
          <w:u w:val="none"/>
        </w:rPr>
        <w:t>B． 经费来源：自筹</w:t>
      </w:r>
    </w:p>
    <w:p>
      <w:pPr>
        <w:snapToGrid/>
        <w:spacing w:before="0" w:after="0" w:line="240" w:lineRule="auto"/>
        <w:ind w:left="0" w:right="0" w:firstLine="420" w:firstLineChars="200"/>
        <w:jc w:val="both"/>
      </w:pPr>
      <w:r>
        <w:rPr>
          <w:rFonts w:ascii="宋体" w:hAnsi="宋体" w:eastAsia="宋体" w:cs="宋体"/>
          <w:i w:val="0"/>
          <w:strike w:val="0"/>
          <w:color w:val="000000"/>
          <w:sz w:val="21"/>
          <w:u w:val="none"/>
        </w:rPr>
        <w:t>C． 硬件环境：联网的</w:t>
      </w:r>
      <w:r>
        <w:rPr>
          <w:rFonts w:ascii="Times New Roman" w:hAnsi="Times New Roman" w:eastAsia="Times New Roman" w:cs="Times New Roman"/>
          <w:i w:val="0"/>
          <w:strike w:val="0"/>
          <w:color w:val="000000"/>
          <w:sz w:val="21"/>
          <w:u w:val="none"/>
        </w:rPr>
        <w:t>PC</w:t>
      </w:r>
      <w:r>
        <w:rPr>
          <w:rFonts w:ascii="宋体" w:hAnsi="宋体" w:eastAsia="宋体" w:cs="宋体"/>
          <w:i w:val="0"/>
          <w:strike w:val="0"/>
          <w:color w:val="000000"/>
          <w:sz w:val="21"/>
          <w:u w:val="none"/>
        </w:rPr>
        <w:t>机</w:t>
      </w:r>
    </w:p>
    <w:p>
      <w:pPr>
        <w:snapToGrid/>
        <w:spacing w:before="0" w:after="0" w:line="240" w:lineRule="auto"/>
        <w:ind w:left="0" w:right="0" w:firstLine="420" w:firstLineChars="200"/>
        <w:jc w:val="both"/>
      </w:pPr>
      <w:r>
        <w:rPr>
          <w:rFonts w:ascii="宋体" w:hAnsi="宋体" w:eastAsia="宋体" w:cs="宋体"/>
          <w:i w:val="0"/>
          <w:strike w:val="0"/>
          <w:color w:val="000000"/>
          <w:sz w:val="21"/>
          <w:u w:val="none"/>
        </w:rPr>
        <w:t>D． 运行环境：</w:t>
      </w:r>
      <w:r>
        <w:rPr>
          <w:rFonts w:ascii="Times New Roman" w:hAnsi="Times New Roman" w:eastAsia="Times New Roman" w:cs="Times New Roman"/>
          <w:i w:val="0"/>
          <w:strike w:val="0"/>
          <w:color w:val="000000"/>
          <w:sz w:val="21"/>
          <w:u w:val="none"/>
        </w:rPr>
        <w:t>win8</w:t>
      </w:r>
      <w:r>
        <w:rPr>
          <w:rFonts w:ascii="宋体" w:hAnsi="宋体" w:eastAsia="宋体" w:cs="宋体"/>
          <w:i w:val="0"/>
          <w:strike w:val="0"/>
          <w:color w:val="000000"/>
          <w:sz w:val="21"/>
          <w:u w:val="none"/>
        </w:rPr>
        <w:t>以上版本的操作系统，台式机以及笔记本</w:t>
      </w:r>
    </w:p>
    <w:p>
      <w:pPr>
        <w:snapToGrid/>
        <w:spacing w:before="0" w:after="0" w:line="240" w:lineRule="auto"/>
        <w:ind w:left="0" w:right="0" w:firstLine="420" w:firstLineChars="200"/>
        <w:jc w:val="both"/>
      </w:pPr>
      <w:r>
        <w:rPr>
          <w:rFonts w:ascii="宋体" w:hAnsi="宋体" w:eastAsia="宋体" w:cs="宋体"/>
          <w:i w:val="0"/>
          <w:strike w:val="0"/>
          <w:color w:val="000000"/>
          <w:sz w:val="21"/>
          <w:u w:val="none"/>
        </w:rPr>
        <w:t>E． 开发环境：</w:t>
      </w:r>
      <w:r>
        <w:rPr>
          <w:rFonts w:ascii="Times New Roman" w:hAnsi="Times New Roman" w:eastAsia="Times New Roman" w:cs="Times New Roman"/>
          <w:i w:val="0"/>
          <w:strike w:val="0"/>
          <w:color w:val="000000"/>
          <w:sz w:val="21"/>
          <w:u w:val="none"/>
        </w:rPr>
        <w:t>PyCharm</w:t>
      </w:r>
      <w:r>
        <w:rPr>
          <w:rFonts w:ascii="宋体" w:hAnsi="宋体" w:eastAsia="宋体" w:cs="宋体"/>
          <w:i w:val="0"/>
          <w:strike w:val="0"/>
          <w:color w:val="000000"/>
          <w:sz w:val="21"/>
          <w:u w:val="none"/>
        </w:rPr>
        <w:t>、</w:t>
      </w:r>
      <w:r>
        <w:rPr>
          <w:rFonts w:ascii="Times New Roman" w:hAnsi="Times New Roman" w:eastAsia="Times New Roman" w:cs="Times New Roman"/>
          <w:i w:val="0"/>
          <w:strike w:val="0"/>
          <w:color w:val="000000"/>
          <w:sz w:val="21"/>
          <w:u w:val="none"/>
        </w:rPr>
        <w:t>Python 3.12.0</w:t>
      </w:r>
      <w:r>
        <w:rPr>
          <w:rFonts w:ascii="宋体" w:hAnsi="宋体" w:eastAsia="宋体" w:cs="宋体"/>
          <w:i w:val="0"/>
          <w:strike w:val="0"/>
          <w:color w:val="000000"/>
          <w:sz w:val="21"/>
          <w:u w:val="none"/>
        </w:rPr>
        <w:t>、</w:t>
      </w:r>
      <w:r>
        <w:rPr>
          <w:rFonts w:ascii="Times New Roman" w:hAnsi="Times New Roman" w:eastAsia="Times New Roman" w:cs="Times New Roman"/>
          <w:i w:val="0"/>
          <w:strike w:val="0"/>
          <w:color w:val="000000"/>
          <w:sz w:val="21"/>
          <w:u w:val="none"/>
        </w:rPr>
        <w:t>Django5.0.3</w:t>
      </w:r>
    </w:p>
    <w:p>
      <w:pPr>
        <w:snapToGrid/>
        <w:spacing w:before="0" w:after="0" w:line="240" w:lineRule="auto"/>
        <w:ind w:left="0" w:right="0" w:firstLine="420" w:firstLineChars="200"/>
        <w:jc w:val="both"/>
      </w:pPr>
      <w:r>
        <w:rPr>
          <w:rFonts w:ascii="宋体" w:hAnsi="宋体" w:eastAsia="宋体" w:cs="宋体"/>
          <w:i w:val="0"/>
          <w:strike w:val="0"/>
          <w:color w:val="000000"/>
          <w:sz w:val="21"/>
          <w:u w:val="none"/>
        </w:rPr>
        <w:t>F． 系统投入使用的最晚时间：</w:t>
      </w:r>
      <w:r>
        <w:rPr>
          <w:rFonts w:ascii="Times New Roman" w:hAnsi="Times New Roman" w:eastAsia="Times New Roman" w:cs="Times New Roman"/>
          <w:i w:val="0"/>
          <w:strike w:val="0"/>
          <w:color w:val="000000"/>
          <w:sz w:val="21"/>
          <w:u w:val="none"/>
        </w:rPr>
        <w:t>2024</w:t>
      </w:r>
      <w:r>
        <w:rPr>
          <w:rFonts w:ascii="宋体" w:hAnsi="宋体" w:eastAsia="宋体" w:cs="宋体"/>
          <w:i w:val="0"/>
          <w:strike w:val="0"/>
          <w:color w:val="000000"/>
          <w:sz w:val="21"/>
          <w:u w:val="none"/>
        </w:rPr>
        <w:t>年</w:t>
      </w:r>
      <w:r>
        <w:rPr>
          <w:rFonts w:ascii="Times New Roman" w:hAnsi="Times New Roman" w:eastAsia="Times New Roman" w:cs="Times New Roman"/>
          <w:i w:val="0"/>
          <w:strike w:val="0"/>
          <w:color w:val="000000"/>
          <w:sz w:val="21"/>
          <w:u w:val="none"/>
        </w:rPr>
        <w:t>6</w:t>
      </w:r>
      <w:r>
        <w:rPr>
          <w:rFonts w:ascii="宋体" w:hAnsi="宋体" w:eastAsia="宋体" w:cs="宋体"/>
          <w:i w:val="0"/>
          <w:strike w:val="0"/>
          <w:color w:val="000000"/>
          <w:sz w:val="21"/>
          <w:u w:val="none"/>
        </w:rPr>
        <w:t>月</w:t>
      </w:r>
    </w:p>
    <w:p>
      <w:pPr>
        <w:pStyle w:val="3"/>
        <w:snapToGrid/>
        <w:spacing w:before="260" w:after="260" w:line="413" w:lineRule="auto"/>
        <w:ind w:firstLine="0" w:firstLineChars="0"/>
        <w:jc w:val="both"/>
      </w:pPr>
      <w:bookmarkStart w:id="11" w:name="_Toc10544"/>
      <w:r>
        <w:rPr>
          <w:rFonts w:ascii="Cambria" w:hAnsi="Cambria" w:eastAsia="Cambria" w:cs="Cambria"/>
          <w:b/>
          <w:i w:val="0"/>
          <w:strike w:val="0"/>
          <w:color w:val="000000"/>
          <w:sz w:val="32"/>
          <w:u w:val="none"/>
        </w:rPr>
        <w:t>3.4</w:t>
      </w:r>
      <w:r>
        <w:rPr>
          <w:rFonts w:ascii="宋体" w:hAnsi="宋体" w:eastAsia="宋体" w:cs="宋体"/>
          <w:b/>
          <w:i w:val="0"/>
          <w:strike w:val="0"/>
          <w:color w:val="000000"/>
          <w:sz w:val="32"/>
          <w:u w:val="none"/>
        </w:rPr>
        <w:t>进行可行性分析的方法</w:t>
      </w:r>
      <w:bookmarkEnd w:id="11"/>
    </w:p>
    <w:p>
      <w:pPr>
        <w:snapToGrid/>
        <w:spacing w:before="0" w:after="0" w:line="240" w:lineRule="auto"/>
        <w:ind w:left="0" w:right="0" w:firstLine="420" w:firstLineChars="200"/>
        <w:jc w:val="both"/>
      </w:pPr>
      <w:r>
        <w:rPr>
          <w:rFonts w:ascii="宋体" w:hAnsi="宋体" w:eastAsia="宋体" w:cs="宋体"/>
          <w:i w:val="0"/>
          <w:strike w:val="0"/>
          <w:color w:val="000000"/>
          <w:sz w:val="21"/>
          <w:u w:val="none"/>
        </w:rPr>
        <w:t>本次可行性分析是按照复查项目目标和规模，研究目标正使用的系统、导出系统的高层逻辑模型、重新定义问题这一循环反复过程进行的。</w:t>
      </w:r>
    </w:p>
    <w:p>
      <w:pPr>
        <w:pStyle w:val="2"/>
        <w:snapToGrid/>
        <w:spacing w:before="340" w:after="330" w:line="576" w:lineRule="auto"/>
        <w:ind w:firstLine="0" w:firstLineChars="0"/>
        <w:jc w:val="left"/>
      </w:pPr>
      <w:bookmarkStart w:id="12" w:name="_Toc29996"/>
      <w:r>
        <w:rPr>
          <w:rFonts w:ascii="Times New Roman" w:hAnsi="Times New Roman" w:eastAsia="Times New Roman" w:cs="Times New Roman"/>
          <w:b/>
          <w:i w:val="0"/>
          <w:strike w:val="0"/>
          <w:color w:val="000000"/>
          <w:sz w:val="44"/>
          <w:u w:val="none"/>
        </w:rPr>
        <w:t>4</w:t>
      </w:r>
      <w:r>
        <w:rPr>
          <w:rFonts w:ascii="宋体" w:hAnsi="宋体" w:eastAsia="宋体" w:cs="宋体"/>
          <w:b/>
          <w:i w:val="0"/>
          <w:strike w:val="0"/>
          <w:color w:val="000000"/>
          <w:sz w:val="44"/>
          <w:u w:val="none"/>
        </w:rPr>
        <w:t>所建议的系统</w:t>
      </w:r>
      <w:bookmarkEnd w:id="12"/>
    </w:p>
    <w:p>
      <w:pPr>
        <w:pStyle w:val="3"/>
        <w:snapToGrid/>
        <w:spacing w:before="260" w:after="260" w:line="413" w:lineRule="auto"/>
        <w:ind w:firstLine="0" w:firstLineChars="0"/>
        <w:jc w:val="both"/>
      </w:pPr>
      <w:bookmarkStart w:id="13" w:name="_Toc25804"/>
      <w:r>
        <w:rPr>
          <w:rFonts w:ascii="Cambria" w:hAnsi="Cambria" w:eastAsia="Cambria" w:cs="Cambria"/>
          <w:b/>
          <w:i w:val="0"/>
          <w:strike w:val="0"/>
          <w:color w:val="000000"/>
          <w:sz w:val="32"/>
          <w:u w:val="none"/>
        </w:rPr>
        <w:t>4.1</w:t>
      </w:r>
      <w:r>
        <w:rPr>
          <w:rFonts w:ascii="宋体" w:hAnsi="宋体" w:eastAsia="宋体" w:cs="宋体"/>
          <w:b/>
          <w:i w:val="0"/>
          <w:strike w:val="0"/>
          <w:color w:val="000000"/>
          <w:sz w:val="32"/>
          <w:u w:val="none"/>
        </w:rPr>
        <w:t>对所建议的系统的说明</w:t>
      </w:r>
      <w:bookmarkEnd w:id="13"/>
    </w:p>
    <w:p>
      <w:pPr>
        <w:snapToGrid/>
        <w:spacing w:before="0" w:after="0" w:line="240" w:lineRule="auto"/>
        <w:ind w:left="0" w:right="0" w:firstLine="420" w:firstLineChars="200"/>
        <w:jc w:val="both"/>
      </w:pPr>
      <w:r>
        <w:rPr>
          <w:rFonts w:ascii="Times New Roman" w:hAnsi="Times New Roman" w:eastAsia="Times New Roman" w:cs="Times New Roman"/>
          <w:i w:val="0"/>
          <w:strike w:val="0"/>
          <w:color w:val="000000"/>
          <w:sz w:val="21"/>
          <w:u w:val="none"/>
        </w:rPr>
        <w:t>以PyCharm，Django为基</w:t>
      </w:r>
      <w:r>
        <w:rPr>
          <w:rFonts w:ascii="宋体" w:hAnsi="宋体" w:eastAsia="宋体" w:cs="宋体"/>
          <w:i w:val="0"/>
          <w:strike w:val="0"/>
          <w:color w:val="000000"/>
          <w:sz w:val="21"/>
          <w:u w:val="none"/>
        </w:rPr>
        <w:t>础，利用</w:t>
      </w:r>
      <w:r>
        <w:rPr>
          <w:rFonts w:ascii="Times New Roman" w:hAnsi="Times New Roman" w:eastAsia="Times New Roman" w:cs="Times New Roman"/>
          <w:i w:val="0"/>
          <w:strike w:val="0"/>
          <w:color w:val="000000"/>
          <w:sz w:val="21"/>
          <w:u w:val="none"/>
        </w:rPr>
        <w:t>Python</w:t>
      </w:r>
      <w:r>
        <w:rPr>
          <w:rFonts w:ascii="宋体" w:hAnsi="宋体" w:eastAsia="宋体" w:cs="宋体"/>
          <w:i w:val="0"/>
          <w:strike w:val="0"/>
          <w:color w:val="000000"/>
          <w:sz w:val="21"/>
          <w:u w:val="none"/>
        </w:rPr>
        <w:t>语言，通过与数据库的交互，实现人事管理系统的实时操作与数据的实时更新。</w:t>
      </w:r>
    </w:p>
    <w:p>
      <w:pPr>
        <w:pStyle w:val="3"/>
        <w:snapToGrid/>
        <w:spacing w:before="260" w:after="260" w:line="413" w:lineRule="auto"/>
        <w:ind w:firstLine="0" w:firstLineChars="0"/>
        <w:jc w:val="both"/>
      </w:pPr>
      <w:bookmarkStart w:id="14" w:name="_Toc10077"/>
      <w:r>
        <w:rPr>
          <w:rFonts w:ascii="Cambria" w:hAnsi="Cambria" w:eastAsia="Cambria" w:cs="Cambria"/>
          <w:b/>
          <w:i w:val="0"/>
          <w:strike w:val="0"/>
          <w:color w:val="000000"/>
          <w:sz w:val="32"/>
          <w:u w:val="none"/>
        </w:rPr>
        <w:t>4.2</w:t>
      </w:r>
      <w:r>
        <w:rPr>
          <w:rFonts w:ascii="宋体" w:hAnsi="宋体" w:eastAsia="宋体" w:cs="宋体"/>
          <w:b/>
          <w:i w:val="0"/>
          <w:strike w:val="0"/>
          <w:color w:val="000000"/>
          <w:sz w:val="32"/>
          <w:u w:val="none"/>
        </w:rPr>
        <w:t>数据流程和处理流程</w:t>
      </w:r>
      <w:bookmarkEnd w:id="14"/>
    </w:p>
    <w:p>
      <w:pPr>
        <w:snapToGrid/>
        <w:spacing w:before="0" w:after="0" w:line="240" w:lineRule="auto"/>
        <w:ind w:left="0" w:right="0" w:firstLine="420" w:firstLineChars="200"/>
        <w:jc w:val="both"/>
      </w:pPr>
      <w:r>
        <w:drawing>
          <wp:inline distT="0" distB="0" distL="0" distR="0">
            <wp:extent cx="5274310" cy="2912745"/>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a:blip r:embed="rId12"/>
                    <a:stretch>
                      <a:fillRect/>
                    </a:stretch>
                  </pic:blipFill>
                  <pic:spPr>
                    <a:xfrm>
                      <a:off x="0" y="0"/>
                      <a:ext cx="5274310" cy="2913247"/>
                    </a:xfrm>
                    <a:prstGeom prst="rect">
                      <a:avLst/>
                    </a:prstGeom>
                  </pic:spPr>
                </pic:pic>
              </a:graphicData>
            </a:graphic>
          </wp:inline>
        </w:drawing>
      </w:r>
    </w:p>
    <w:p>
      <w:pPr>
        <w:snapToGrid/>
        <w:spacing w:before="0" w:after="0" w:line="240" w:lineRule="auto"/>
        <w:ind w:left="0" w:right="0" w:firstLine="420" w:firstLineChars="200"/>
        <w:jc w:val="both"/>
      </w:pPr>
      <w:r>
        <w:drawing>
          <wp:inline distT="0" distB="0" distL="0" distR="0">
            <wp:extent cx="5274310" cy="4023360"/>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13"/>
                    <a:stretch>
                      <a:fillRect/>
                    </a:stretch>
                  </pic:blipFill>
                  <pic:spPr>
                    <a:xfrm>
                      <a:off x="0" y="0"/>
                      <a:ext cx="5274310" cy="4023962"/>
                    </a:xfrm>
                    <a:prstGeom prst="rect">
                      <a:avLst/>
                    </a:prstGeom>
                  </pic:spPr>
                </pic:pic>
              </a:graphicData>
            </a:graphic>
          </wp:inline>
        </w:drawing>
      </w:r>
    </w:p>
    <w:p>
      <w:pPr>
        <w:pStyle w:val="3"/>
        <w:snapToGrid/>
        <w:spacing w:before="260" w:after="260" w:line="413" w:lineRule="auto"/>
        <w:ind w:firstLine="0" w:firstLineChars="0"/>
        <w:jc w:val="both"/>
      </w:pPr>
      <w:bookmarkStart w:id="15" w:name="_Toc18124"/>
      <w:r>
        <w:rPr>
          <w:rFonts w:ascii="Cambria" w:hAnsi="Cambria" w:eastAsia="Cambria" w:cs="Cambria"/>
          <w:b/>
          <w:i w:val="0"/>
          <w:strike w:val="0"/>
          <w:color w:val="000000"/>
          <w:sz w:val="32"/>
          <w:u w:val="none"/>
        </w:rPr>
        <w:t>4.3</w:t>
      </w:r>
      <w:r>
        <w:rPr>
          <w:rFonts w:ascii="宋体" w:hAnsi="宋体" w:eastAsia="宋体" w:cs="宋体"/>
          <w:b/>
          <w:i w:val="0"/>
          <w:strike w:val="0"/>
          <w:color w:val="000000"/>
          <w:sz w:val="32"/>
          <w:u w:val="none"/>
        </w:rPr>
        <w:t>影响</w:t>
      </w:r>
      <w:r>
        <w:rPr>
          <w:rFonts w:ascii="Cambria" w:hAnsi="Cambria" w:eastAsia="Cambria" w:cs="Cambria"/>
          <w:b/>
          <w:i w:val="0"/>
          <w:strike w:val="0"/>
          <w:color w:val="000000"/>
          <w:sz w:val="32"/>
          <w:u w:val="none"/>
        </w:rPr>
        <w:t>(</w:t>
      </w:r>
      <w:r>
        <w:rPr>
          <w:rFonts w:ascii="宋体" w:hAnsi="宋体" w:eastAsia="宋体" w:cs="宋体"/>
          <w:b/>
          <w:i w:val="0"/>
          <w:strike w:val="0"/>
          <w:color w:val="000000"/>
          <w:sz w:val="32"/>
          <w:u w:val="none"/>
        </w:rPr>
        <w:t>或要求</w:t>
      </w:r>
      <w:r>
        <w:rPr>
          <w:rFonts w:ascii="Cambria" w:hAnsi="Cambria" w:eastAsia="Cambria" w:cs="Cambria"/>
          <w:b/>
          <w:i w:val="0"/>
          <w:strike w:val="0"/>
          <w:color w:val="000000"/>
          <w:sz w:val="32"/>
          <w:u w:val="none"/>
        </w:rPr>
        <w:t>)</w:t>
      </w:r>
      <w:bookmarkEnd w:id="15"/>
    </w:p>
    <w:p>
      <w:pPr>
        <w:pStyle w:val="4"/>
        <w:snapToGrid/>
        <w:spacing w:before="260" w:after="260" w:line="413" w:lineRule="auto"/>
        <w:ind w:firstLine="0" w:firstLineChars="0"/>
        <w:jc w:val="both"/>
      </w:pPr>
      <w:bookmarkStart w:id="16" w:name="_Toc8398"/>
      <w:r>
        <w:rPr>
          <w:rFonts w:ascii="Times New Roman" w:hAnsi="Times New Roman" w:eastAsia="Times New Roman" w:cs="Times New Roman"/>
          <w:b/>
          <w:i w:val="0"/>
          <w:strike w:val="0"/>
          <w:color w:val="000000"/>
          <w:sz w:val="32"/>
          <w:u w:val="none"/>
        </w:rPr>
        <w:t>4.3.1</w:t>
      </w:r>
      <w:r>
        <w:rPr>
          <w:rFonts w:ascii="宋体" w:hAnsi="宋体" w:eastAsia="宋体" w:cs="宋体"/>
          <w:b/>
          <w:i w:val="0"/>
          <w:strike w:val="0"/>
          <w:color w:val="000000"/>
          <w:sz w:val="32"/>
          <w:u w:val="none"/>
        </w:rPr>
        <w:t>设备</w:t>
      </w:r>
      <w:bookmarkEnd w:id="16"/>
    </w:p>
    <w:p>
      <w:pPr>
        <w:snapToGrid/>
        <w:spacing w:before="0" w:after="0" w:line="240" w:lineRule="auto"/>
        <w:ind w:left="0" w:right="0" w:firstLine="420" w:firstLineChars="200"/>
        <w:jc w:val="both"/>
      </w:pPr>
      <w:r>
        <w:rPr>
          <w:rFonts w:ascii="宋体" w:hAnsi="宋体" w:eastAsia="宋体" w:cs="宋体"/>
          <w:i w:val="0"/>
          <w:strike w:val="0"/>
          <w:color w:val="000000"/>
          <w:sz w:val="21"/>
          <w:u w:val="none"/>
        </w:rPr>
        <w:t>可能需要用户用一些比较适应系统的硬件设备，比如安装某些软件，可能占用一部分存储空间，所以要求用户机器存储空间要足够。</w:t>
      </w:r>
    </w:p>
    <w:p>
      <w:pPr>
        <w:pStyle w:val="4"/>
        <w:snapToGrid/>
        <w:spacing w:before="260" w:after="260" w:line="413" w:lineRule="auto"/>
        <w:ind w:firstLine="0" w:firstLineChars="0"/>
        <w:jc w:val="both"/>
      </w:pPr>
      <w:bookmarkStart w:id="17" w:name="_Toc24772"/>
      <w:r>
        <w:rPr>
          <w:rFonts w:ascii="Times New Roman" w:hAnsi="Times New Roman" w:eastAsia="Times New Roman" w:cs="Times New Roman"/>
          <w:b/>
          <w:i w:val="0"/>
          <w:strike w:val="0"/>
          <w:color w:val="000000"/>
          <w:sz w:val="32"/>
          <w:u w:val="none"/>
        </w:rPr>
        <w:t>4.3.2</w:t>
      </w:r>
      <w:r>
        <w:rPr>
          <w:rFonts w:ascii="宋体" w:hAnsi="宋体" w:eastAsia="宋体" w:cs="宋体"/>
          <w:b/>
          <w:i w:val="0"/>
          <w:strike w:val="0"/>
          <w:color w:val="000000"/>
          <w:sz w:val="32"/>
          <w:u w:val="none"/>
        </w:rPr>
        <w:t>软件</w:t>
      </w:r>
      <w:bookmarkEnd w:id="17"/>
    </w:p>
    <w:p>
      <w:pPr>
        <w:snapToGrid/>
        <w:spacing w:before="0" w:after="0" w:line="240" w:lineRule="auto"/>
        <w:ind w:left="0" w:right="0" w:firstLine="42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该系统需要在windows 2000 及其以上的版本上运行。</w:t>
      </w:r>
    </w:p>
    <w:p>
      <w:pPr>
        <w:pStyle w:val="4"/>
        <w:snapToGrid/>
        <w:spacing w:before="260" w:after="260" w:line="413" w:lineRule="auto"/>
        <w:ind w:firstLine="0" w:firstLineChars="0"/>
        <w:jc w:val="both"/>
      </w:pPr>
      <w:bookmarkStart w:id="18" w:name="_Toc4636"/>
      <w:r>
        <w:rPr>
          <w:rFonts w:ascii="Times New Roman" w:hAnsi="Times New Roman" w:eastAsia="Times New Roman" w:cs="Times New Roman"/>
          <w:b/>
          <w:i w:val="0"/>
          <w:strike w:val="0"/>
          <w:color w:val="000000"/>
          <w:sz w:val="32"/>
          <w:u w:val="none"/>
        </w:rPr>
        <w:t>4.3.3</w:t>
      </w:r>
      <w:r>
        <w:rPr>
          <w:rFonts w:ascii="宋体" w:hAnsi="宋体" w:eastAsia="宋体" w:cs="宋体"/>
          <w:b/>
          <w:i w:val="0"/>
          <w:strike w:val="0"/>
          <w:color w:val="000000"/>
          <w:sz w:val="32"/>
          <w:u w:val="none"/>
        </w:rPr>
        <w:t>运行</w:t>
      </w:r>
      <w:bookmarkEnd w:id="18"/>
    </w:p>
    <w:p>
      <w:pPr>
        <w:snapToGrid/>
        <w:spacing w:before="0" w:after="0" w:line="240" w:lineRule="auto"/>
        <w:ind w:left="0" w:right="0" w:firstLine="42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A.用户的操作规程：本系统的操作规程通俗易懂</w:t>
      </w:r>
    </w:p>
    <w:p>
      <w:pPr>
        <w:snapToGrid/>
        <w:spacing w:before="0" w:after="0" w:line="240" w:lineRule="auto"/>
        <w:ind w:left="0" w:right="0" w:firstLine="42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B.运行中心的操作规程：运行中心的操作规程也很简单</w:t>
      </w:r>
    </w:p>
    <w:p>
      <w:pPr>
        <w:snapToGrid/>
        <w:spacing w:before="0" w:after="0" w:line="240" w:lineRule="auto"/>
        <w:ind w:left="0" w:right="0" w:firstLine="42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C.源数据的处理：源数据用于创建数据库，具有保密性</w:t>
      </w:r>
    </w:p>
    <w:p>
      <w:pPr>
        <w:snapToGrid/>
        <w:spacing w:before="0" w:after="0" w:line="240" w:lineRule="auto"/>
        <w:ind w:left="0" w:right="0" w:firstLine="42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D.数据进入系统的过程：通过检索数据库的方式</w:t>
      </w:r>
    </w:p>
    <w:p>
      <w:pPr>
        <w:snapToGrid/>
        <w:spacing w:before="0" w:after="0" w:line="240" w:lineRule="auto"/>
        <w:ind w:left="0" w:right="0" w:firstLine="42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E.对数据保存的要求，对数据存储、恢复的处理：保存在数据库里</w:t>
      </w:r>
    </w:p>
    <w:p>
      <w:pPr>
        <w:snapToGrid/>
        <w:spacing w:before="0" w:after="0" w:line="240" w:lineRule="auto"/>
        <w:ind w:left="0" w:right="0" w:firstLine="42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F.系统失效的后果及恢复的处理办法：采用数据恢复技术</w:t>
      </w:r>
    </w:p>
    <w:p>
      <w:pPr>
        <w:pStyle w:val="4"/>
        <w:snapToGrid/>
        <w:spacing w:before="260" w:after="260" w:line="413" w:lineRule="auto"/>
        <w:ind w:firstLine="0" w:firstLineChars="0"/>
        <w:jc w:val="both"/>
      </w:pPr>
      <w:bookmarkStart w:id="19" w:name="_Toc22747"/>
      <w:r>
        <w:rPr>
          <w:rFonts w:ascii="Times New Roman" w:hAnsi="Times New Roman" w:eastAsia="Times New Roman" w:cs="Times New Roman"/>
          <w:b/>
          <w:i w:val="0"/>
          <w:strike w:val="0"/>
          <w:color w:val="000000"/>
          <w:sz w:val="32"/>
          <w:u w:val="none"/>
        </w:rPr>
        <w:t>4.3.4</w:t>
      </w:r>
      <w:r>
        <w:rPr>
          <w:rFonts w:ascii="宋体" w:hAnsi="宋体" w:eastAsia="宋体" w:cs="宋体"/>
          <w:b/>
          <w:i w:val="0"/>
          <w:strike w:val="0"/>
          <w:color w:val="000000"/>
          <w:sz w:val="32"/>
          <w:u w:val="none"/>
        </w:rPr>
        <w:t>开发</w:t>
      </w:r>
      <w:bookmarkEnd w:id="19"/>
    </w:p>
    <w:p>
      <w:pPr>
        <w:snapToGrid/>
        <w:spacing w:before="0" w:after="0" w:line="240" w:lineRule="auto"/>
        <w:ind w:left="0" w:right="0" w:firstLine="42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A.开发过程中需要用户大力支持。一个新系统的开发，必然会减少用户们的工作量；</w:t>
      </w:r>
    </w:p>
    <w:p>
      <w:pPr>
        <w:snapToGrid/>
        <w:spacing w:before="0" w:after="0" w:line="240" w:lineRule="auto"/>
        <w:ind w:left="0" w:right="0" w:firstLine="42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B.由于人事管理系统会使用到员工信息等数据库，如果稍有不慎，会造成系统无法使用的问题。</w:t>
      </w:r>
    </w:p>
    <w:p>
      <w:pPr>
        <w:pStyle w:val="4"/>
        <w:snapToGrid/>
        <w:spacing w:before="260" w:after="260" w:line="413" w:lineRule="auto"/>
        <w:ind w:firstLine="0" w:firstLineChars="0"/>
        <w:jc w:val="both"/>
      </w:pPr>
      <w:bookmarkStart w:id="20" w:name="_Toc10492"/>
      <w:r>
        <w:rPr>
          <w:rFonts w:ascii="Times New Roman" w:hAnsi="Times New Roman" w:eastAsia="Times New Roman" w:cs="Times New Roman"/>
          <w:b/>
          <w:i w:val="0"/>
          <w:strike w:val="0"/>
          <w:color w:val="000000"/>
          <w:sz w:val="32"/>
          <w:u w:val="none"/>
        </w:rPr>
        <w:t>4.3.5</w:t>
      </w:r>
      <w:r>
        <w:rPr>
          <w:rFonts w:ascii="宋体" w:hAnsi="宋体" w:eastAsia="宋体" w:cs="宋体"/>
          <w:b/>
          <w:i w:val="0"/>
          <w:strike w:val="0"/>
          <w:color w:val="000000"/>
          <w:sz w:val="32"/>
          <w:u w:val="none"/>
        </w:rPr>
        <w:t>环境</w:t>
      </w:r>
      <w:bookmarkEnd w:id="20"/>
    </w:p>
    <w:p>
      <w:pPr>
        <w:snapToGrid/>
        <w:spacing w:before="0" w:after="0" w:line="240" w:lineRule="auto"/>
        <w:ind w:left="0" w:right="0" w:firstLine="420" w:firstLineChars="200"/>
        <w:jc w:val="both"/>
      </w:pPr>
      <w:r>
        <w:rPr>
          <w:rFonts w:ascii="宋体" w:hAnsi="宋体" w:eastAsia="宋体" w:cs="宋体"/>
          <w:i w:val="0"/>
          <w:strike w:val="0"/>
          <w:color w:val="000000"/>
          <w:sz w:val="21"/>
          <w:u w:val="none"/>
        </w:rPr>
        <w:t>无影响。</w:t>
      </w:r>
    </w:p>
    <w:p>
      <w:pPr>
        <w:pStyle w:val="4"/>
        <w:snapToGrid/>
        <w:spacing w:before="260" w:after="260" w:line="413" w:lineRule="auto"/>
        <w:ind w:firstLine="0" w:firstLineChars="0"/>
        <w:jc w:val="both"/>
      </w:pPr>
      <w:bookmarkStart w:id="21" w:name="_Toc28011"/>
      <w:r>
        <w:rPr>
          <w:rFonts w:ascii="Times New Roman" w:hAnsi="Times New Roman" w:eastAsia="Times New Roman" w:cs="Times New Roman"/>
          <w:b/>
          <w:i w:val="0"/>
          <w:strike w:val="0"/>
          <w:color w:val="000000"/>
          <w:sz w:val="32"/>
          <w:u w:val="none"/>
        </w:rPr>
        <w:t>4.3.6</w:t>
      </w:r>
      <w:r>
        <w:rPr>
          <w:rFonts w:ascii="宋体" w:hAnsi="宋体" w:eastAsia="宋体" w:cs="宋体"/>
          <w:b/>
          <w:i w:val="0"/>
          <w:strike w:val="0"/>
          <w:color w:val="000000"/>
          <w:sz w:val="32"/>
          <w:u w:val="none"/>
        </w:rPr>
        <w:t>经费</w:t>
      </w:r>
      <w:bookmarkEnd w:id="21"/>
    </w:p>
    <w:p>
      <w:r>
        <w:rPr>
          <w:rFonts w:ascii="宋体" w:hAnsi="宋体" w:eastAsia="宋体" w:cs="宋体"/>
          <w:i w:val="0"/>
          <w:strike w:val="0"/>
          <w:color w:val="000000"/>
          <w:sz w:val="21"/>
          <w:u w:val="none"/>
        </w:rPr>
        <w:t>除了需要支付开发单位的有关</w:t>
      </w:r>
      <w:r>
        <w:t>费</w:t>
      </w:r>
      <w:r>
        <w:rPr>
          <w:rFonts w:ascii="宋体" w:hAnsi="宋体" w:eastAsia="宋体" w:cs="宋体"/>
          <w:i w:val="0"/>
          <w:strike w:val="0"/>
          <w:color w:val="000000"/>
          <w:sz w:val="21"/>
          <w:u w:val="none"/>
        </w:rPr>
        <w:t>用外，每年还需要一定的运行维护费用（见经济可行性分析）。</w:t>
      </w:r>
    </w:p>
    <w:p>
      <w:pPr>
        <w:pStyle w:val="4"/>
        <w:snapToGrid/>
        <w:spacing w:before="260" w:after="260" w:line="413" w:lineRule="auto"/>
        <w:ind w:firstLine="0" w:firstLineChars="0"/>
        <w:jc w:val="both"/>
      </w:pPr>
      <w:bookmarkStart w:id="22" w:name="_Toc23515"/>
      <w:r>
        <w:rPr>
          <w:rFonts w:ascii="Times New Roman" w:hAnsi="Times New Roman" w:eastAsia="Times New Roman" w:cs="Times New Roman"/>
          <w:b/>
          <w:i w:val="0"/>
          <w:strike w:val="0"/>
          <w:color w:val="000000"/>
          <w:sz w:val="32"/>
          <w:u w:val="none"/>
        </w:rPr>
        <w:t>4.4</w:t>
      </w:r>
      <w:r>
        <w:rPr>
          <w:rFonts w:ascii="宋体" w:hAnsi="宋体" w:eastAsia="宋体" w:cs="宋体"/>
          <w:b/>
          <w:i w:val="0"/>
          <w:strike w:val="0"/>
          <w:color w:val="000000"/>
          <w:sz w:val="32"/>
          <w:u w:val="none"/>
        </w:rPr>
        <w:t>局限性</w:t>
      </w:r>
      <w:bookmarkEnd w:id="22"/>
    </w:p>
    <w:p>
      <w:r>
        <w:t>数据准确性和完整性：人事管理系统的数据质量取决于信息的准确性和完整性。如果数据录入不规范或者数据源本身存在问题，可能会导致系统中的数据不准确或者不完整，进而影响后续的处理流程和决策。</w:t>
      </w:r>
    </w:p>
    <w:p>
      <w:r>
        <w:t>安全性风险：人事管理系统涉及到大量敏感信息，如员工的个人信息、薪资信息等。如果系统安全性不足，可能会导致信息泄露、数据被篡改等安全风险，进而对组织造成损失。</w:t>
      </w:r>
    </w:p>
    <w:p>
      <w:pPr>
        <w:pStyle w:val="2"/>
        <w:snapToGrid/>
        <w:spacing w:before="340" w:after="330" w:line="576" w:lineRule="auto"/>
        <w:ind w:firstLine="0" w:firstLineChars="0"/>
        <w:jc w:val="left"/>
      </w:pPr>
      <w:bookmarkStart w:id="23" w:name="_Toc3778"/>
      <w:r>
        <w:rPr>
          <w:rFonts w:ascii="Times New Roman" w:hAnsi="Times New Roman" w:eastAsia="Times New Roman" w:cs="Times New Roman"/>
          <w:b/>
          <w:i w:val="0"/>
          <w:strike w:val="0"/>
          <w:color w:val="000000"/>
          <w:sz w:val="44"/>
          <w:u w:val="none"/>
        </w:rPr>
        <w:t>5</w:t>
      </w:r>
      <w:r>
        <w:rPr>
          <w:rFonts w:ascii="宋体" w:hAnsi="宋体" w:eastAsia="宋体" w:cs="宋体"/>
          <w:b/>
          <w:i w:val="0"/>
          <w:strike w:val="0"/>
          <w:color w:val="000000"/>
          <w:sz w:val="44"/>
          <w:u w:val="none"/>
        </w:rPr>
        <w:t>经济可行性</w:t>
      </w:r>
      <w:r>
        <w:rPr>
          <w:rFonts w:ascii="Times New Roman" w:hAnsi="Times New Roman" w:eastAsia="Times New Roman" w:cs="Times New Roman"/>
          <w:b/>
          <w:i w:val="0"/>
          <w:strike w:val="0"/>
          <w:color w:val="000000"/>
          <w:sz w:val="44"/>
          <w:u w:val="none"/>
        </w:rPr>
        <w:t>(</w:t>
      </w:r>
      <w:r>
        <w:rPr>
          <w:rFonts w:ascii="宋体" w:hAnsi="宋体" w:eastAsia="宋体" w:cs="宋体"/>
          <w:b/>
          <w:i w:val="0"/>
          <w:strike w:val="0"/>
          <w:color w:val="000000"/>
          <w:sz w:val="44"/>
          <w:u w:val="none"/>
        </w:rPr>
        <w:t>成本</w:t>
      </w:r>
      <w:r>
        <w:rPr>
          <w:rFonts w:ascii="'Times New Roman'" w:hAnsi="'Times New Roman'" w:eastAsia="'Times New Roman'" w:cs="'Times New Roman'"/>
          <w:b/>
          <w:i w:val="0"/>
          <w:strike w:val="0"/>
          <w:color w:val="000000"/>
          <w:sz w:val="44"/>
          <w:u w:val="none"/>
        </w:rPr>
        <w:t>----</w:t>
      </w:r>
      <w:r>
        <w:rPr>
          <w:rFonts w:ascii="宋体" w:hAnsi="宋体" w:eastAsia="宋体" w:cs="宋体"/>
          <w:b/>
          <w:i w:val="0"/>
          <w:strike w:val="0"/>
          <w:color w:val="000000"/>
          <w:sz w:val="44"/>
          <w:u w:val="none"/>
        </w:rPr>
        <w:t>效益分析</w:t>
      </w:r>
      <w:r>
        <w:rPr>
          <w:rFonts w:ascii="Times New Roman" w:hAnsi="Times New Roman" w:eastAsia="Times New Roman" w:cs="Times New Roman"/>
          <w:b/>
          <w:i w:val="0"/>
          <w:strike w:val="0"/>
          <w:color w:val="000000"/>
          <w:sz w:val="44"/>
          <w:u w:val="none"/>
        </w:rPr>
        <w:t>)</w:t>
      </w:r>
      <w:bookmarkEnd w:id="23"/>
    </w:p>
    <w:p>
      <w:pPr>
        <w:pStyle w:val="3"/>
        <w:snapToGrid/>
        <w:spacing w:before="260" w:after="260" w:line="413" w:lineRule="auto"/>
        <w:ind w:firstLine="0" w:firstLineChars="0"/>
        <w:jc w:val="both"/>
      </w:pPr>
      <w:bookmarkStart w:id="24" w:name="_Toc10007"/>
      <w:r>
        <w:rPr>
          <w:rFonts w:ascii="Cambria" w:hAnsi="Cambria" w:eastAsia="Cambria" w:cs="Cambria"/>
          <w:b/>
          <w:i w:val="0"/>
          <w:strike w:val="0"/>
          <w:color w:val="000000"/>
          <w:sz w:val="32"/>
          <w:u w:val="none"/>
        </w:rPr>
        <w:t>5.1</w:t>
      </w:r>
      <w:r>
        <w:rPr>
          <w:rFonts w:ascii="宋体" w:hAnsi="宋体" w:eastAsia="宋体" w:cs="宋体"/>
          <w:b/>
          <w:i w:val="0"/>
          <w:strike w:val="0"/>
          <w:color w:val="000000"/>
          <w:sz w:val="32"/>
          <w:u w:val="none"/>
        </w:rPr>
        <w:t>投资</w:t>
      </w:r>
      <w:bookmarkEnd w:id="24"/>
    </w:p>
    <w:p>
      <w:pPr>
        <w:snapToGrid/>
        <w:spacing w:before="0" w:after="0" w:line="240" w:lineRule="auto"/>
        <w:ind w:left="0" w:right="0" w:firstLine="0" w:firstLineChars="0"/>
        <w:jc w:val="both"/>
        <w:rPr>
          <w:rFonts w:hint="default" w:eastAsia="宋体"/>
          <w:lang w:val="en-US" w:eastAsia="zh-CN"/>
        </w:rPr>
      </w:pPr>
      <w:r>
        <w:rPr>
          <w:rFonts w:ascii="宋体" w:hAnsi="宋体" w:eastAsia="宋体" w:cs="宋体"/>
          <w:i w:val="0"/>
          <w:strike w:val="0"/>
          <w:color w:val="000000"/>
          <w:sz w:val="21"/>
          <w:u w:val="none"/>
        </w:rPr>
        <w:t>包括基本建设投资</w:t>
      </w:r>
      <w:r>
        <w:rPr>
          <w:rFonts w:ascii="Times New Roman" w:hAnsi="Times New Roman" w:eastAsia="Times New Roman" w:cs="Times New Roman"/>
          <w:i w:val="0"/>
          <w:strike w:val="0"/>
          <w:color w:val="000000"/>
          <w:sz w:val="21"/>
          <w:u w:val="none"/>
        </w:rPr>
        <w:t>(</w:t>
      </w:r>
      <w:r>
        <w:rPr>
          <w:rFonts w:ascii="宋体" w:hAnsi="宋体" w:eastAsia="宋体" w:cs="宋体"/>
          <w:i w:val="0"/>
          <w:strike w:val="0"/>
          <w:color w:val="000000"/>
          <w:sz w:val="21"/>
          <w:u w:val="none"/>
        </w:rPr>
        <w:t>如开发环境、设备、软件和资料等</w:t>
      </w:r>
      <w:r>
        <w:rPr>
          <w:rFonts w:ascii="Times New Roman" w:hAnsi="Times New Roman" w:eastAsia="Times New Roman" w:cs="Times New Roman"/>
          <w:i w:val="0"/>
          <w:strike w:val="0"/>
          <w:color w:val="000000"/>
          <w:sz w:val="21"/>
          <w:u w:val="none"/>
        </w:rPr>
        <w:t>)</w:t>
      </w:r>
      <w:r>
        <w:rPr>
          <w:rFonts w:ascii="宋体" w:hAnsi="宋体" w:eastAsia="宋体" w:cs="宋体"/>
          <w:i w:val="0"/>
          <w:strike w:val="0"/>
          <w:color w:val="000000"/>
          <w:sz w:val="21"/>
          <w:u w:val="none"/>
        </w:rPr>
        <w:t>，其他一次性和非一次性投资</w:t>
      </w:r>
      <w:r>
        <w:rPr>
          <w:rFonts w:ascii="Times New Roman" w:hAnsi="Times New Roman" w:eastAsia="Times New Roman" w:cs="Times New Roman"/>
          <w:i w:val="0"/>
          <w:strike w:val="0"/>
          <w:color w:val="000000"/>
          <w:sz w:val="21"/>
          <w:u w:val="none"/>
        </w:rPr>
        <w:t>(</w:t>
      </w:r>
      <w:r>
        <w:rPr>
          <w:rFonts w:ascii="宋体" w:hAnsi="宋体" w:eastAsia="宋体" w:cs="宋体"/>
          <w:i w:val="0"/>
          <w:strike w:val="0"/>
          <w:color w:val="000000"/>
          <w:sz w:val="21"/>
          <w:u w:val="none"/>
        </w:rPr>
        <w:t>如技术管理费、培训费、管理费、人员工资、奖金和差旅费等</w:t>
      </w:r>
      <w:r>
        <w:rPr>
          <w:rFonts w:ascii="Times New Roman" w:hAnsi="Times New Roman" w:eastAsia="Times New Roman" w:cs="Times New Roman"/>
          <w:i w:val="0"/>
          <w:strike w:val="0"/>
          <w:color w:val="000000"/>
          <w:sz w:val="21"/>
          <w:u w:val="none"/>
        </w:rPr>
        <w:t>)</w:t>
      </w:r>
      <w:r>
        <w:rPr>
          <w:rFonts w:hint="eastAsia" w:ascii="宋体" w:hAnsi="宋体" w:cs="宋体"/>
          <w:i w:val="0"/>
          <w:strike w:val="0"/>
          <w:color w:val="000000"/>
          <w:sz w:val="21"/>
          <w:u w:val="none"/>
          <w:lang w:eastAsia="zh-CN"/>
        </w:rPr>
        <w:t>，</w:t>
      </w:r>
      <w:r>
        <w:rPr>
          <w:rFonts w:hint="eastAsia" w:ascii="'Times New Roman'" w:hAnsi="'Times New Roman'" w:cs="'Times New Roman'"/>
          <w:i w:val="0"/>
          <w:strike w:val="0"/>
          <w:color w:val="000000"/>
          <w:sz w:val="21"/>
          <w:u w:val="none"/>
          <w:lang w:val="en-US" w:eastAsia="zh-CN"/>
        </w:rPr>
        <w:t>本项目预计投资</w:t>
      </w:r>
      <w:r>
        <w:rPr>
          <w:rFonts w:hint="eastAsia" w:ascii="宋体" w:hAnsi="宋体" w:eastAsia="宋体" w:cs="宋体"/>
          <w:i w:val="0"/>
          <w:strike w:val="0"/>
          <w:color w:val="000000"/>
          <w:sz w:val="21"/>
          <w:u w:val="none"/>
          <w:lang w:val="en-US" w:eastAsia="zh-CN"/>
        </w:rPr>
        <w:t>10</w:t>
      </w:r>
      <w:r>
        <w:rPr>
          <w:rFonts w:hint="eastAsia" w:ascii="'Times New Roman'" w:hAnsi="'Times New Roman'" w:cs="'Times New Roman'"/>
          <w:i w:val="0"/>
          <w:strike w:val="0"/>
          <w:color w:val="000000"/>
          <w:sz w:val="21"/>
          <w:u w:val="none"/>
          <w:lang w:val="en-US" w:eastAsia="zh-CN"/>
        </w:rPr>
        <w:t>万元。</w:t>
      </w: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其他投资：暂无</w:t>
      </w:r>
    </w:p>
    <w:p>
      <w:pPr>
        <w:pStyle w:val="3"/>
        <w:pBdr>
          <w:bottom w:val="none" w:color="auto" w:sz="0" w:space="0"/>
        </w:pBdr>
        <w:snapToGrid/>
        <w:spacing w:before="260" w:after="260" w:line="413" w:lineRule="auto"/>
        <w:ind w:firstLine="0" w:firstLineChars="0"/>
        <w:jc w:val="both"/>
      </w:pPr>
      <w:bookmarkStart w:id="25" w:name="_Toc2026"/>
      <w:r>
        <w:rPr>
          <w:rFonts w:ascii="Cambria" w:hAnsi="Cambria" w:eastAsia="Cambria" w:cs="Cambria"/>
          <w:b/>
          <w:i w:val="0"/>
          <w:strike w:val="0"/>
          <w:color w:val="000000"/>
          <w:sz w:val="32"/>
          <w:u w:val="none"/>
        </w:rPr>
        <w:t>5.2</w:t>
      </w:r>
      <w:r>
        <w:rPr>
          <w:rFonts w:ascii="宋体" w:hAnsi="宋体" w:eastAsia="宋体" w:cs="宋体"/>
          <w:b/>
          <w:i w:val="0"/>
          <w:strike w:val="0"/>
          <w:color w:val="000000"/>
          <w:sz w:val="32"/>
          <w:u w:val="none"/>
        </w:rPr>
        <w:t>预期的经济效益</w:t>
      </w:r>
      <w:bookmarkEnd w:id="25"/>
    </w:p>
    <w:p>
      <w:pPr>
        <w:pBdr>
          <w:bottom w:val="none" w:color="auto" w:sz="0" w:space="0"/>
        </w:pBdr>
        <w:snapToGrid/>
        <w:spacing w:before="0" w:after="0" w:line="240" w:lineRule="auto"/>
        <w:ind w:left="0" w:leftChars="0" w:right="0" w:firstLine="0" w:firstLineChars="0"/>
        <w:jc w:val="both"/>
      </w:pPr>
    </w:p>
    <w:p>
      <w:pPr>
        <w:pBdr>
          <w:bottom w:val="none" w:color="auto" w:sz="0" w:space="0"/>
        </w:pBdr>
        <w:snapToGrid/>
        <w:spacing w:before="0" w:after="0" w:line="240" w:lineRule="auto"/>
        <w:ind w:left="0" w:right="0" w:firstLine="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投资回报率：经过分析，该项目的经济可行性和盈利能力即投资回报率非常高。</w:t>
      </w:r>
    </w:p>
    <w:p>
      <w:pPr>
        <w:snapToGrid/>
        <w:spacing w:before="0" w:after="0" w:line="240" w:lineRule="auto"/>
        <w:ind w:left="0" w:right="0" w:firstLine="0" w:firstLineChars="0"/>
        <w:jc w:val="both"/>
      </w:pPr>
    </w:p>
    <w:p>
      <w:pPr>
        <w:snapToGrid/>
        <w:spacing w:before="0" w:after="0" w:line="240" w:lineRule="auto"/>
        <w:ind w:left="0" w:right="0" w:firstLine="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技术创新和进步：该项目将带来的技术创新和进步，提高相关行业的竞争力。</w:t>
      </w:r>
    </w:p>
    <w:p>
      <w:pPr>
        <w:snapToGrid/>
        <w:spacing w:before="0" w:after="0" w:line="240" w:lineRule="auto"/>
        <w:ind w:left="0" w:right="0" w:firstLine="0" w:firstLineChars="0"/>
        <w:jc w:val="both"/>
      </w:pPr>
    </w:p>
    <w:p>
      <w:pPr>
        <w:snapToGrid/>
        <w:spacing w:before="0" w:after="0" w:line="240" w:lineRule="auto"/>
        <w:ind w:left="0" w:right="0" w:firstLine="420" w:firstLineChars="200"/>
        <w:jc w:val="both"/>
      </w:pPr>
      <w:r>
        <w:rPr>
          <w:rFonts w:ascii="'Times New Roman'" w:hAnsi="'Times New Roman'" w:eastAsia="'Times New Roman'" w:cs="'Times New Roman'"/>
          <w:i w:val="0"/>
          <w:strike w:val="0"/>
          <w:color w:val="000000"/>
          <w:sz w:val="21"/>
          <w:u w:val="none"/>
        </w:rPr>
        <w:t> </w:t>
      </w:r>
    </w:p>
    <w:p>
      <w:pPr>
        <w:snapToGrid/>
        <w:spacing w:before="0" w:after="0" w:line="240" w:lineRule="auto"/>
        <w:ind w:left="0" w:right="0" w:firstLine="420" w:firstLineChars="200"/>
        <w:jc w:val="both"/>
      </w:pPr>
      <w:r>
        <w:rPr>
          <w:rFonts w:ascii="'Times New Roman'" w:hAnsi="'Times New Roman'" w:eastAsia="'Times New Roman'" w:cs="'Times New Roman'"/>
          <w:i w:val="0"/>
          <w:strike w:val="0"/>
          <w:color w:val="000000"/>
          <w:sz w:val="21"/>
          <w:u w:val="none"/>
        </w:rPr>
        <w:t> </w:t>
      </w:r>
    </w:p>
    <w:p>
      <w:pPr>
        <w:pStyle w:val="4"/>
        <w:snapToGrid/>
        <w:spacing w:before="260" w:after="260" w:line="413" w:lineRule="auto"/>
        <w:ind w:firstLine="0" w:firstLineChars="0"/>
        <w:jc w:val="both"/>
      </w:pPr>
      <w:bookmarkStart w:id="26" w:name="_Toc28973"/>
      <w:r>
        <w:rPr>
          <w:rFonts w:ascii="Times New Roman" w:hAnsi="Times New Roman" w:eastAsia="Times New Roman" w:cs="Times New Roman"/>
          <w:b/>
          <w:i w:val="0"/>
          <w:strike w:val="0"/>
          <w:color w:val="000000"/>
          <w:sz w:val="32"/>
          <w:u w:val="none"/>
        </w:rPr>
        <w:t>5.2.1</w:t>
      </w:r>
      <w:r>
        <w:rPr>
          <w:rFonts w:ascii="宋体" w:hAnsi="宋体" w:eastAsia="宋体" w:cs="宋体"/>
          <w:b/>
          <w:i w:val="0"/>
          <w:strike w:val="0"/>
          <w:color w:val="000000"/>
          <w:sz w:val="32"/>
          <w:u w:val="none"/>
        </w:rPr>
        <w:t>一次性收益</w:t>
      </w:r>
      <w:bookmarkEnd w:id="26"/>
    </w:p>
    <w:p>
      <w:pPr>
        <w:snapToGrid/>
        <w:spacing w:before="0" w:after="0" w:line="240" w:lineRule="auto"/>
        <w:ind w:left="0" w:right="0" w:firstLine="0" w:firstLineChars="0"/>
        <w:jc w:val="both"/>
      </w:pPr>
      <w:r>
        <w:rPr>
          <w:rFonts w:ascii="宋体" w:hAnsi="宋体" w:eastAsia="宋体" w:cs="宋体"/>
          <w:i w:val="0"/>
          <w:strike w:val="0"/>
          <w:color w:val="000000"/>
          <w:sz w:val="21"/>
          <w:u w:val="none"/>
        </w:rPr>
        <w:t>销售收入：销售收入就是主要的一次性收益来源。这包括产品销售、服务费用等。</w:t>
      </w: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许可费用：该项目涉及一定的知识产权或技术许可，一次性许可费用可能是项目的一部分。</w:t>
      </w: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合同收入：此项目是按照合同执行的，一次性合同收入可能包括合同签署费用、首次付款等。</w:t>
      </w:r>
    </w:p>
    <w:p>
      <w:pPr>
        <w:snapToGrid/>
        <w:spacing w:before="0" w:after="0" w:line="240" w:lineRule="auto"/>
        <w:ind w:left="0" w:right="0" w:firstLine="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特许权费用：如果项目涉及特许权的使用，一次性特许权费用可能是收益的一部分。</w:t>
      </w:r>
    </w:p>
    <w:p>
      <w:pPr>
        <w:pStyle w:val="11"/>
        <w:keepNext w:val="0"/>
        <w:keepLines w:val="0"/>
        <w:widowControl/>
        <w:suppressLineNumbers w:val="0"/>
        <w:spacing w:before="0" w:beforeAutospacing="0" w:after="0" w:afterAutospacing="0" w:line="240" w:lineRule="auto"/>
        <w:ind w:left="0" w:leftChars="0" w:right="0" w:firstLine="0" w:firstLineChars="0"/>
        <w:jc w:val="both"/>
      </w:pPr>
      <w:r>
        <w:rPr>
          <w:rFonts w:hint="eastAsia" w:ascii="宋体" w:hAnsi="宋体" w:eastAsia="宋体" w:cs="宋体"/>
          <w:b w:val="0"/>
          <w:bCs w:val="0"/>
          <w:i w:val="0"/>
          <w:iCs w:val="0"/>
          <w:color w:val="000000"/>
          <w:spacing w:val="0"/>
          <w:w w:val="100"/>
          <w:sz w:val="21"/>
          <w:szCs w:val="21"/>
          <w:vertAlign w:val="baseline"/>
        </w:rPr>
        <w:t>项目补贴或补偿：</w:t>
      </w:r>
      <w:r>
        <w:rPr>
          <w:rFonts w:hint="eastAsia" w:ascii="宋体" w:hAnsi="宋体" w:cs="宋体"/>
          <w:b w:val="0"/>
          <w:bCs w:val="0"/>
          <w:i w:val="0"/>
          <w:iCs w:val="0"/>
          <w:color w:val="000000"/>
          <w:spacing w:val="0"/>
          <w:w w:val="100"/>
          <w:sz w:val="21"/>
          <w:szCs w:val="21"/>
          <w:vertAlign w:val="baseline"/>
          <w:lang w:val="en-US" w:eastAsia="zh-CN"/>
        </w:rPr>
        <w:t>学校</w:t>
      </w:r>
      <w:r>
        <w:rPr>
          <w:rFonts w:hint="eastAsia" w:ascii="宋体" w:hAnsi="宋体" w:eastAsia="宋体" w:cs="宋体"/>
          <w:b w:val="0"/>
          <w:bCs w:val="0"/>
          <w:i w:val="0"/>
          <w:iCs w:val="0"/>
          <w:color w:val="000000"/>
          <w:spacing w:val="0"/>
          <w:w w:val="100"/>
          <w:sz w:val="21"/>
          <w:szCs w:val="21"/>
          <w:vertAlign w:val="baseline"/>
        </w:rPr>
        <w:t>或其他机构提供给本项目的启动资金、补贴或其他形式的补偿。</w:t>
      </w:r>
    </w:p>
    <w:p>
      <w:pPr>
        <w:snapToGrid/>
        <w:spacing w:before="0" w:after="0" w:line="240" w:lineRule="auto"/>
        <w:ind w:left="0" w:right="0" w:firstLine="0" w:firstLineChars="0"/>
        <w:jc w:val="both"/>
        <w:rPr>
          <w:rFonts w:ascii="宋体" w:hAnsi="宋体" w:eastAsia="宋体" w:cs="宋体"/>
          <w:i w:val="0"/>
          <w:strike w:val="0"/>
          <w:color w:val="000000"/>
          <w:sz w:val="21"/>
          <w:u w:val="none"/>
        </w:rPr>
      </w:pPr>
    </w:p>
    <w:p>
      <w:pPr>
        <w:pStyle w:val="4"/>
        <w:snapToGrid/>
        <w:spacing w:before="260" w:after="260" w:line="413" w:lineRule="auto"/>
        <w:ind w:firstLine="0" w:firstLineChars="0"/>
        <w:jc w:val="both"/>
      </w:pPr>
      <w:bookmarkStart w:id="27" w:name="_Toc13977"/>
      <w:r>
        <w:rPr>
          <w:rFonts w:ascii="Times New Roman" w:hAnsi="Times New Roman" w:eastAsia="Times New Roman" w:cs="Times New Roman"/>
          <w:b/>
          <w:i w:val="0"/>
          <w:strike w:val="0"/>
          <w:color w:val="000000"/>
          <w:sz w:val="32"/>
          <w:u w:val="none"/>
        </w:rPr>
        <w:t>5.2.2</w:t>
      </w:r>
      <w:r>
        <w:rPr>
          <w:rFonts w:ascii="宋体" w:hAnsi="宋体" w:eastAsia="宋体" w:cs="宋体"/>
          <w:b/>
          <w:i w:val="0"/>
          <w:strike w:val="0"/>
          <w:color w:val="000000"/>
          <w:sz w:val="32"/>
          <w:u w:val="none"/>
        </w:rPr>
        <w:t>非一次性收益</w:t>
      </w:r>
      <w:bookmarkEnd w:id="27"/>
    </w:p>
    <w:p>
      <w:pPr>
        <w:snapToGrid/>
        <w:spacing w:before="0" w:after="0" w:line="240" w:lineRule="auto"/>
        <w:ind w:left="0" w:right="0" w:firstLine="0" w:firstLineChars="0"/>
        <w:jc w:val="both"/>
      </w:pPr>
      <w:r>
        <w:rPr>
          <w:rFonts w:ascii="宋体" w:hAnsi="宋体" w:eastAsia="宋体" w:cs="宋体"/>
          <w:i w:val="0"/>
          <w:strike w:val="0"/>
          <w:color w:val="000000"/>
          <w:sz w:val="21"/>
          <w:u w:val="none"/>
        </w:rPr>
        <w:t>本项目的非一次性收益包括但不限于以下内容</w:t>
      </w:r>
      <w:r>
        <w:rPr>
          <w:rFonts w:ascii="'Times New Roman'" w:hAnsi="'Times New Roman'" w:eastAsia="'Times New Roman'" w:cs="'Times New Roman'"/>
          <w:i w:val="0"/>
          <w:strike w:val="0"/>
          <w:color w:val="000000"/>
          <w:sz w:val="21"/>
          <w:u w:val="none"/>
        </w:rPr>
        <w:t xml:space="preserve"> </w:t>
      </w:r>
      <w:r>
        <w:rPr>
          <w:rFonts w:ascii="宋体" w:hAnsi="宋体" w:eastAsia="宋体" w:cs="宋体"/>
          <w:i w:val="0"/>
          <w:strike w:val="0"/>
          <w:color w:val="000000"/>
          <w:sz w:val="21"/>
          <w:u w:val="none"/>
        </w:rPr>
        <w:t>：</w:t>
      </w: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持续销售收入：持续销售产品或提供服务所产生的收入，例如订阅服务、长期合同、定期购买等。</w:t>
      </w:r>
    </w:p>
    <w:p>
      <w:pPr>
        <w:snapToGrid/>
        <w:spacing w:before="0" w:after="0" w:line="240" w:lineRule="auto"/>
        <w:ind w:left="0" w:right="0" w:firstLine="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服务费用：持续提供服务所收取的费用，例如维护服务、技术支持等。</w:t>
      </w:r>
    </w:p>
    <w:p>
      <w:pPr>
        <w:snapToGrid/>
        <w:spacing w:before="0" w:after="0" w:line="240" w:lineRule="auto"/>
        <w:ind w:left="0" w:right="0" w:firstLine="0" w:firstLineChars="0"/>
        <w:jc w:val="both"/>
      </w:pPr>
    </w:p>
    <w:p>
      <w:pPr>
        <w:pStyle w:val="4"/>
        <w:snapToGrid/>
        <w:spacing w:before="260" w:after="260" w:line="413" w:lineRule="auto"/>
        <w:ind w:firstLine="0" w:firstLineChars="0"/>
        <w:jc w:val="both"/>
      </w:pPr>
      <w:bookmarkStart w:id="28" w:name="_Toc13671"/>
      <w:r>
        <w:rPr>
          <w:rFonts w:ascii="Times New Roman" w:hAnsi="Times New Roman" w:eastAsia="Times New Roman" w:cs="Times New Roman"/>
          <w:b/>
          <w:i w:val="0"/>
          <w:strike w:val="0"/>
          <w:color w:val="000000"/>
          <w:sz w:val="32"/>
          <w:u w:val="none"/>
        </w:rPr>
        <w:t>5.2.3</w:t>
      </w:r>
      <w:r>
        <w:rPr>
          <w:rFonts w:ascii="宋体" w:hAnsi="宋体" w:eastAsia="宋体" w:cs="宋体"/>
          <w:b/>
          <w:i w:val="0"/>
          <w:strike w:val="0"/>
          <w:color w:val="000000"/>
          <w:sz w:val="32"/>
          <w:u w:val="none"/>
        </w:rPr>
        <w:t>不可定量的收益</w:t>
      </w:r>
      <w:bookmarkEnd w:id="28"/>
    </w:p>
    <w:p>
      <w:pPr>
        <w:snapToGrid/>
        <w:spacing w:before="0" w:after="0" w:line="240" w:lineRule="auto"/>
        <w:ind w:left="0" w:right="0" w:firstLine="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法律遵从与合规性提升：项目实施可能提升企业的法律遵从和合规性水平，降低法律风险，虽然具体影响难以量化，但对企业的合法运营和声誉保护至关重要。</w:t>
      </w:r>
    </w:p>
    <w:p>
      <w:pPr>
        <w:snapToGrid/>
        <w:spacing w:before="0" w:after="0" w:line="240" w:lineRule="auto"/>
        <w:ind w:left="0" w:right="0" w:firstLine="0" w:firstLineChars="0"/>
        <w:jc w:val="both"/>
      </w:pPr>
    </w:p>
    <w:p>
      <w:pPr>
        <w:snapToGrid/>
        <w:spacing w:before="0" w:after="0" w:line="240" w:lineRule="auto"/>
        <w:ind w:left="0" w:right="0" w:firstLine="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创新能力提升：项目实施可能促进企业的创新能力提升，虽然难以直接量化，但对企业的竞争力和未来发展具有重要影响。</w:t>
      </w:r>
    </w:p>
    <w:p>
      <w:pPr>
        <w:snapToGrid/>
        <w:spacing w:before="0" w:after="0" w:line="240" w:lineRule="auto"/>
        <w:ind w:left="0" w:right="0" w:firstLine="0" w:firstLineChars="0"/>
        <w:jc w:val="both"/>
      </w:pPr>
    </w:p>
    <w:p>
      <w:pPr>
        <w:snapToGrid/>
        <w:spacing w:before="0" w:after="0" w:line="240" w:lineRule="auto"/>
        <w:ind w:left="0" w:right="0" w:firstLine="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社会责任履行：项目实施可能带来积极的社会影响，例如环保、公益慈善等方面的贡献，虽然难以用具体数字量化，但对企业形象和社会认可度具有重要意义。</w:t>
      </w:r>
    </w:p>
    <w:p>
      <w:pPr>
        <w:snapToGrid/>
        <w:spacing w:before="0" w:after="0" w:line="240" w:lineRule="auto"/>
        <w:ind w:left="0" w:right="0" w:firstLine="0" w:firstLineChars="0"/>
        <w:jc w:val="both"/>
      </w:pP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这些不可定量的收益虽然难以直接量化，但对项目的整体成功和企业长期发展具有重要作用，应被充分考虑和重视。</w:t>
      </w:r>
    </w:p>
    <w:p>
      <w:pPr>
        <w:snapToGrid/>
        <w:spacing w:before="0" w:after="0" w:line="240" w:lineRule="auto"/>
        <w:ind w:left="0" w:right="0" w:firstLine="420" w:firstLineChars="200"/>
        <w:jc w:val="both"/>
      </w:pPr>
      <w:r>
        <w:rPr>
          <w:rFonts w:ascii="'Times New Roman'" w:hAnsi="'Times New Roman'" w:eastAsia="'Times New Roman'" w:cs="'Times New Roman'"/>
          <w:i w:val="0"/>
          <w:strike w:val="0"/>
          <w:color w:val="000000"/>
          <w:sz w:val="21"/>
          <w:u w:val="none"/>
        </w:rPr>
        <w:t> </w:t>
      </w:r>
    </w:p>
    <w:p>
      <w:pPr>
        <w:pStyle w:val="4"/>
        <w:snapToGrid/>
        <w:spacing w:before="260" w:after="260" w:line="413" w:lineRule="auto"/>
        <w:ind w:firstLine="0" w:firstLineChars="0"/>
        <w:jc w:val="both"/>
      </w:pPr>
      <w:bookmarkStart w:id="29" w:name="_Toc5049"/>
      <w:r>
        <w:rPr>
          <w:rFonts w:ascii="Times New Roman" w:hAnsi="Times New Roman" w:eastAsia="Times New Roman" w:cs="Times New Roman"/>
          <w:b/>
          <w:i w:val="0"/>
          <w:strike w:val="0"/>
          <w:color w:val="000000"/>
          <w:sz w:val="32"/>
          <w:u w:val="none"/>
        </w:rPr>
        <w:t>5.2.4</w:t>
      </w:r>
      <w:r>
        <w:rPr>
          <w:rFonts w:ascii="宋体" w:hAnsi="宋体" w:eastAsia="宋体" w:cs="宋体"/>
          <w:b/>
          <w:i w:val="0"/>
          <w:strike w:val="0"/>
          <w:color w:val="000000"/>
          <w:sz w:val="32"/>
          <w:u w:val="none"/>
        </w:rPr>
        <w:t>收益</w:t>
      </w:r>
      <w:r>
        <w:rPr>
          <w:rFonts w:ascii="Times New Roman" w:hAnsi="Times New Roman" w:eastAsia="Times New Roman" w:cs="Times New Roman"/>
          <w:b/>
          <w:i w:val="0"/>
          <w:strike w:val="0"/>
          <w:color w:val="000000"/>
          <w:sz w:val="32"/>
          <w:u w:val="none"/>
        </w:rPr>
        <w:t>/</w:t>
      </w:r>
      <w:r>
        <w:rPr>
          <w:rFonts w:ascii="宋体" w:hAnsi="宋体" w:eastAsia="宋体" w:cs="宋体"/>
          <w:b/>
          <w:i w:val="0"/>
          <w:strike w:val="0"/>
          <w:color w:val="000000"/>
          <w:sz w:val="32"/>
          <w:u w:val="none"/>
        </w:rPr>
        <w:t>投资比</w:t>
      </w:r>
      <w:bookmarkEnd w:id="29"/>
    </w:p>
    <w:p>
      <w:pPr>
        <w:snapToGrid/>
        <w:spacing w:before="0" w:after="0" w:line="240" w:lineRule="auto"/>
        <w:ind w:left="0" w:right="0" w:firstLine="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根据ROI公式</w:t>
      </w:r>
    </w:p>
    <w:p>
      <w:pPr>
        <w:snapToGrid/>
        <w:spacing w:before="0" w:after="0" w:line="240" w:lineRule="auto"/>
        <w:ind w:left="0" w:right="0" w:firstLine="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ROI=收回价值 / 成本投入 *100%</w:t>
      </w:r>
    </w:p>
    <w:p>
      <w:pPr>
        <w:snapToGrid/>
        <w:spacing w:before="0" w:after="0" w:line="240" w:lineRule="auto"/>
        <w:ind w:left="0" w:right="0" w:firstLine="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进行计算后，预计的收益/投资比为1.251</w:t>
      </w:r>
    </w:p>
    <w:p>
      <w:pPr>
        <w:pStyle w:val="4"/>
        <w:snapToGrid/>
        <w:spacing w:before="260" w:after="260" w:line="413" w:lineRule="auto"/>
        <w:ind w:firstLine="0" w:firstLineChars="0"/>
        <w:jc w:val="both"/>
      </w:pPr>
      <w:bookmarkStart w:id="30" w:name="_Toc20670"/>
      <w:r>
        <w:rPr>
          <w:rFonts w:ascii="Times New Roman" w:hAnsi="Times New Roman" w:eastAsia="Times New Roman" w:cs="Times New Roman"/>
          <w:b/>
          <w:i w:val="0"/>
          <w:strike w:val="0"/>
          <w:color w:val="000000"/>
          <w:sz w:val="32"/>
          <w:u w:val="none"/>
        </w:rPr>
        <w:t>5.2.5</w:t>
      </w:r>
      <w:r>
        <w:rPr>
          <w:rFonts w:ascii="宋体" w:hAnsi="宋体" w:eastAsia="宋体" w:cs="宋体"/>
          <w:b/>
          <w:i w:val="0"/>
          <w:strike w:val="0"/>
          <w:color w:val="000000"/>
          <w:sz w:val="32"/>
          <w:u w:val="none"/>
        </w:rPr>
        <w:t>投资回收周期</w:t>
      </w:r>
      <w:bookmarkEnd w:id="30"/>
    </w:p>
    <w:p>
      <w:pPr>
        <w:snapToGrid/>
        <w:spacing w:line="240" w:lineRule="auto"/>
        <w:ind w:firstLine="0"/>
        <w:rPr>
          <w:i w:val="0"/>
          <w:strike w:val="0"/>
          <w:color w:val="000000"/>
          <w:u w:val="none"/>
        </w:rPr>
      </w:pPr>
      <w:r>
        <w:rPr>
          <w:i w:val="0"/>
          <w:strike w:val="0"/>
          <w:color w:val="000000"/>
          <w:u w:val="none"/>
        </w:rPr>
        <w:t>在小组软件工程项目中，投资回收周期是指投资成本能够通过项目产生的收益所覆盖的时间长度。通常情况下，投资回收周期越短，则项目越具有吸引力和可行性。</w:t>
      </w:r>
    </w:p>
    <w:p>
      <w:pPr>
        <w:snapToGrid/>
        <w:spacing w:line="240" w:lineRule="auto"/>
        <w:ind w:firstLine="0"/>
        <w:rPr>
          <w:i w:val="0"/>
          <w:strike w:val="0"/>
          <w:color w:val="000000"/>
          <w:u w:val="none"/>
        </w:rPr>
      </w:pPr>
      <w:r>
        <w:rPr>
          <w:i w:val="0"/>
          <w:strike w:val="0"/>
          <w:color w:val="000000"/>
          <w:u w:val="none"/>
        </w:rPr>
        <w:t>在软件工程项目中，投资回收周期可以通过以下方式来计算：</w:t>
      </w:r>
    </w:p>
    <w:p>
      <w:pPr>
        <w:snapToGrid/>
        <w:spacing w:line="240" w:lineRule="auto"/>
        <w:ind w:firstLine="0"/>
        <w:rPr>
          <w:i w:val="0"/>
          <w:strike w:val="0"/>
          <w:color w:val="000000"/>
          <w:u w:val="none"/>
        </w:rPr>
      </w:pPr>
      <w:r>
        <w:rPr>
          <w:b w:val="0"/>
          <w:bCs/>
          <w:i w:val="0"/>
          <w:strike w:val="0"/>
          <w:color w:val="000000"/>
          <w:u w:val="none"/>
        </w:rPr>
        <w:t>计算总投资成本</w:t>
      </w:r>
      <w:r>
        <w:rPr>
          <w:i w:val="0"/>
          <w:strike w:val="0"/>
          <w:color w:val="000000"/>
          <w:u w:val="none"/>
        </w:rPr>
        <w:t>：包括项目启动阶段的各种费用，例如人力成本、软件开发工具、硬件设备等。</w:t>
      </w:r>
    </w:p>
    <w:p>
      <w:pPr>
        <w:snapToGrid/>
        <w:spacing w:line="240" w:lineRule="auto"/>
        <w:ind w:firstLine="0"/>
        <w:rPr>
          <w:i w:val="0"/>
          <w:strike w:val="0"/>
          <w:color w:val="000000"/>
          <w:u w:val="none"/>
        </w:rPr>
      </w:pPr>
      <w:r>
        <w:rPr>
          <w:b w:val="0"/>
          <w:bCs/>
          <w:i w:val="0"/>
          <w:strike w:val="0"/>
          <w:color w:val="000000"/>
          <w:u w:val="none"/>
        </w:rPr>
        <w:t>估算项目产生的收益</w:t>
      </w:r>
      <w:r>
        <w:rPr>
          <w:i w:val="0"/>
          <w:strike w:val="0"/>
          <w:color w:val="000000"/>
          <w:u w:val="none"/>
        </w:rPr>
        <w:t>：根据项目的预期收益，包括软件产品的销售额、服务费用等，进行合理的估算。</w:t>
      </w:r>
    </w:p>
    <w:p>
      <w:pPr>
        <w:snapToGrid/>
        <w:spacing w:line="240" w:lineRule="auto"/>
        <w:ind w:firstLine="0"/>
        <w:rPr>
          <w:i w:val="0"/>
          <w:strike w:val="0"/>
          <w:color w:val="000000"/>
          <w:u w:val="none"/>
        </w:rPr>
      </w:pPr>
      <w:r>
        <w:rPr>
          <w:b w:val="0"/>
          <w:bCs/>
          <w:i w:val="0"/>
          <w:strike w:val="0"/>
          <w:color w:val="000000"/>
          <w:u w:val="none"/>
        </w:rPr>
        <w:t>确定每年的净现金流量</w:t>
      </w:r>
      <w:r>
        <w:rPr>
          <w:i w:val="0"/>
          <w:strike w:val="0"/>
          <w:color w:val="000000"/>
          <w:u w:val="none"/>
        </w:rPr>
        <w:t>：即项目每年实际产生的净收入，减去每年的运营成本和维护成本等费用。</w:t>
      </w:r>
    </w:p>
    <w:p>
      <w:pPr>
        <w:snapToGrid/>
        <w:spacing w:line="240" w:lineRule="auto"/>
        <w:ind w:firstLine="0"/>
        <w:rPr>
          <w:i w:val="0"/>
          <w:strike w:val="0"/>
          <w:color w:val="000000"/>
          <w:u w:val="none"/>
        </w:rPr>
      </w:pPr>
      <w:r>
        <w:rPr>
          <w:b w:val="0"/>
          <w:bCs/>
          <w:i w:val="0"/>
          <w:strike w:val="0"/>
          <w:color w:val="000000"/>
          <w:u w:val="none"/>
        </w:rPr>
        <w:t>计算投资回收周期</w:t>
      </w:r>
      <w:r>
        <w:rPr>
          <w:i w:val="0"/>
          <w:strike w:val="0"/>
          <w:color w:val="000000"/>
          <w:u w:val="none"/>
        </w:rPr>
        <w:t>：将总投资成本除以每年的净现金流量，得到投资回收周期的大致长度。</w:t>
      </w:r>
    </w:p>
    <w:p>
      <w:pPr>
        <w:snapToGrid/>
        <w:spacing w:line="240" w:lineRule="auto"/>
        <w:ind w:firstLine="0"/>
        <w:rPr>
          <w:i w:val="0"/>
          <w:strike w:val="0"/>
          <w:color w:val="000000"/>
          <w:u w:val="none"/>
        </w:rPr>
      </w:pPr>
      <w:r>
        <w:rPr>
          <w:b w:val="0"/>
          <w:bCs/>
          <w:i w:val="0"/>
          <w:strike w:val="0"/>
          <w:color w:val="000000"/>
          <w:u w:val="none"/>
        </w:rPr>
        <w:t>评估投资回收周期的合理性</w:t>
      </w:r>
      <w:r>
        <w:rPr>
          <w:i w:val="0"/>
          <w:strike w:val="0"/>
          <w:color w:val="000000"/>
          <w:u w:val="none"/>
        </w:rPr>
        <w:t>：根据行业标准和公司的财务策略，评估得出的投资回收周期是否符合预期和可接受的范围。</w:t>
      </w:r>
    </w:p>
    <w:p>
      <w:pPr>
        <w:pBdr>
          <w:bottom w:val="none" w:color="auto" w:sz="0" w:space="0"/>
        </w:pBdr>
        <w:snapToGrid/>
        <w:spacing w:line="240" w:lineRule="auto"/>
        <w:ind w:firstLine="0"/>
        <w:rPr>
          <w:sz w:val="17"/>
        </w:rPr>
      </w:pPr>
      <w:r>
        <w:rPr>
          <w:i w:val="0"/>
          <w:strike w:val="0"/>
          <w:color w:val="000000"/>
          <w:u w:val="none"/>
        </w:rPr>
        <w:t>通过对投资回收周期的合理评估和监控，团队可以更好地了解项目的经济效益和可行性，有助于做出更明智的决策和规划。</w:t>
      </w:r>
      <w:r>
        <w:rPr>
          <w:rFonts w:ascii="'Times New Roman'" w:hAnsi="'Times New Roman'" w:eastAsia="'Times New Roman'" w:cs="'Times New Roman'"/>
          <w:i w:val="0"/>
          <w:strike w:val="0"/>
          <w:color w:val="000000"/>
          <w:sz w:val="17"/>
          <w:u w:val="none"/>
        </w:rPr>
        <w:t> </w:t>
      </w:r>
    </w:p>
    <w:p>
      <w:pPr>
        <w:pStyle w:val="3"/>
        <w:snapToGrid/>
        <w:spacing w:before="260" w:after="260" w:line="413" w:lineRule="auto"/>
        <w:ind w:firstLine="0" w:firstLineChars="0"/>
        <w:jc w:val="both"/>
      </w:pPr>
      <w:bookmarkStart w:id="31" w:name="_Toc6447"/>
      <w:r>
        <w:rPr>
          <w:rFonts w:ascii="Cambria" w:hAnsi="Cambria" w:eastAsia="Cambria" w:cs="Cambria"/>
          <w:b/>
          <w:i w:val="0"/>
          <w:strike w:val="0"/>
          <w:color w:val="000000"/>
          <w:sz w:val="32"/>
          <w:u w:val="none"/>
        </w:rPr>
        <w:t>5.3</w:t>
      </w:r>
      <w:r>
        <w:rPr>
          <w:rFonts w:ascii="宋体" w:hAnsi="宋体" w:eastAsia="宋体" w:cs="宋体"/>
          <w:b/>
          <w:i w:val="0"/>
          <w:strike w:val="0"/>
          <w:color w:val="000000"/>
          <w:sz w:val="32"/>
          <w:u w:val="none"/>
        </w:rPr>
        <w:t>市场预测</w:t>
      </w:r>
      <w:bookmarkEnd w:id="31"/>
    </w:p>
    <w:p>
      <w:pPr>
        <w:pStyle w:val="4"/>
        <w:snapToGrid/>
        <w:spacing w:before="260" w:after="260" w:line="413" w:lineRule="auto"/>
        <w:ind w:firstLine="0" w:firstLineChars="0"/>
        <w:jc w:val="both"/>
      </w:pPr>
      <w:bookmarkStart w:id="32" w:name="_Toc27408"/>
      <w:r>
        <w:rPr>
          <w:rFonts w:ascii="Times New Roman" w:hAnsi="Times New Roman" w:eastAsia="Times New Roman" w:cs="Times New Roman"/>
          <w:b/>
          <w:i w:val="0"/>
          <w:strike w:val="0"/>
          <w:color w:val="000000"/>
          <w:sz w:val="32"/>
          <w:u w:val="none"/>
        </w:rPr>
        <w:t>5.3.1</w:t>
      </w:r>
      <w:r>
        <w:rPr>
          <w:rFonts w:ascii="宋体" w:hAnsi="宋体" w:eastAsia="宋体" w:cs="宋体"/>
          <w:b/>
          <w:i w:val="0"/>
          <w:strike w:val="0"/>
          <w:color w:val="000000"/>
          <w:sz w:val="32"/>
          <w:u w:val="none"/>
        </w:rPr>
        <w:t>市场趋势分析</w:t>
      </w:r>
      <w:bookmarkEnd w:id="32"/>
    </w:p>
    <w:p>
      <w:pPr>
        <w:snapToGrid/>
        <w:spacing w:before="0" w:after="0" w:line="240" w:lineRule="auto"/>
        <w:ind w:left="0" w:right="0" w:firstLine="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行业增长率：行业的历史增长率在近期达到了极大值。</w:t>
      </w:r>
    </w:p>
    <w:p>
      <w:pPr>
        <w:snapToGrid/>
        <w:spacing w:before="0" w:after="0" w:line="240" w:lineRule="auto"/>
        <w:ind w:left="0" w:right="0" w:firstLine="0" w:firstLineChars="0"/>
        <w:jc w:val="both"/>
      </w:pP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技术和市场趋势：由于技术的成熟，市场对该项目的需求越来越大。</w:t>
      </w:r>
    </w:p>
    <w:p>
      <w:pPr>
        <w:pStyle w:val="4"/>
        <w:snapToGrid/>
        <w:spacing w:before="260" w:after="260" w:line="413" w:lineRule="auto"/>
        <w:ind w:firstLine="0" w:firstLineChars="0"/>
        <w:jc w:val="both"/>
      </w:pPr>
      <w:bookmarkStart w:id="33" w:name="_Toc14016"/>
      <w:r>
        <w:rPr>
          <w:rFonts w:ascii="Times New Roman" w:hAnsi="Times New Roman" w:eastAsia="Times New Roman" w:cs="Times New Roman"/>
          <w:b/>
          <w:i w:val="0"/>
          <w:strike w:val="0"/>
          <w:color w:val="000000"/>
          <w:sz w:val="32"/>
          <w:u w:val="none"/>
        </w:rPr>
        <w:t>5.3.2</w:t>
      </w:r>
      <w:r>
        <w:rPr>
          <w:rFonts w:ascii="宋体" w:hAnsi="宋体" w:eastAsia="宋体" w:cs="宋体"/>
          <w:b/>
          <w:i w:val="0"/>
          <w:strike w:val="0"/>
          <w:color w:val="000000"/>
          <w:sz w:val="32"/>
          <w:u w:val="none"/>
        </w:rPr>
        <w:t xml:space="preserve"> 需求分析</w:t>
      </w:r>
      <w:bookmarkEnd w:id="33"/>
    </w:p>
    <w:p>
      <w:pPr>
        <w:snapToGrid/>
        <w:spacing w:before="0" w:after="0" w:line="240" w:lineRule="auto"/>
        <w:ind w:left="0" w:right="0" w:firstLine="0" w:firstLineChars="0"/>
        <w:jc w:val="both"/>
      </w:pPr>
      <w:r>
        <w:rPr>
          <w:rFonts w:ascii="宋体" w:hAnsi="宋体" w:eastAsia="宋体" w:cs="宋体"/>
          <w:i w:val="0"/>
          <w:strike w:val="0"/>
          <w:color w:val="000000"/>
          <w:sz w:val="21"/>
          <w:u w:val="none"/>
        </w:rPr>
        <w:t>目标客户群体：</w:t>
      </w:r>
    </w:p>
    <w:p>
      <w:pPr>
        <w:snapToGrid/>
        <w:spacing w:before="0" w:after="0" w:line="240" w:lineRule="auto"/>
        <w:ind w:left="0" w:right="0" w:firstLine="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管理者和领导：管理者和领导是人力资源管理的重要对象，他们负责指导和管理员工，人力资源部门为他们提供培训和发展计划，以提高他们的管理技能和领导能力。</w:t>
      </w:r>
    </w:p>
    <w:p>
      <w:pPr>
        <w:snapToGrid/>
        <w:spacing w:before="0" w:after="0" w:line="240" w:lineRule="auto"/>
        <w:ind w:left="0" w:right="0" w:firstLine="0" w:firstLineChars="0"/>
        <w:jc w:val="both"/>
      </w:pPr>
    </w:p>
    <w:p>
      <w:pPr>
        <w:snapToGrid/>
        <w:spacing w:before="0" w:after="0" w:line="240" w:lineRule="auto"/>
        <w:ind w:left="0" w:right="0" w:firstLine="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高层管理和公司董事会：人力资源管理的目标还包括高层管理和公司董事会。人力资源部门需要向高层管理和公司董事会汇报员工绩效、人力资源战略和人才发展计划等信息，以支持企业整体战略目标的实现。</w:t>
      </w:r>
    </w:p>
    <w:p>
      <w:pPr>
        <w:snapToGrid/>
        <w:spacing w:before="0" w:after="0" w:line="240" w:lineRule="auto"/>
        <w:ind w:left="0" w:right="0" w:firstLine="0" w:firstLineChars="0"/>
        <w:jc w:val="both"/>
      </w:pP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社会公众和政府监管机构：在一定程度上，人力资源管理也受到社会公众和政府监管机构的关注。人力资源部门需要遵守相关法律法规和社会责任，确保员工的权益得到保护，从而获得社会公众和政府监管机构的认可和支持。</w:t>
      </w:r>
    </w:p>
    <w:p>
      <w:pPr>
        <w:pStyle w:val="4"/>
        <w:snapToGrid/>
        <w:spacing w:before="260" w:after="260" w:line="413" w:lineRule="auto"/>
        <w:ind w:firstLine="0" w:firstLineChars="0"/>
        <w:jc w:val="both"/>
      </w:pPr>
      <w:bookmarkStart w:id="34" w:name="_Toc1764"/>
      <w:r>
        <w:rPr>
          <w:rFonts w:ascii="宋体" w:hAnsi="宋体" w:eastAsia="宋体" w:cs="宋体"/>
          <w:b/>
          <w:i w:val="0"/>
          <w:strike w:val="0"/>
          <w:color w:val="000000"/>
          <w:sz w:val="32"/>
          <w:u w:val="none"/>
        </w:rPr>
        <w:t>5.3.3市场规模预测</w:t>
      </w:r>
      <w:bookmarkEnd w:id="34"/>
    </w:p>
    <w:p>
      <w:pPr>
        <w:snapToGrid/>
        <w:spacing w:before="0" w:after="0" w:line="240" w:lineRule="auto"/>
        <w:ind w:left="0" w:right="0" w:firstLine="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庞大的人力资源管理需求：中国作为人口众多的国家，拥有庞大的劳动力资源，各种企业和机构对人力资源管理软件的需求日益增长。</w:t>
      </w:r>
    </w:p>
    <w:p>
      <w:pPr>
        <w:snapToGrid/>
        <w:spacing w:before="0" w:after="0" w:line="240" w:lineRule="auto"/>
        <w:ind w:left="0" w:right="0" w:firstLine="0" w:firstLineChars="0"/>
        <w:jc w:val="both"/>
      </w:pPr>
    </w:p>
    <w:p>
      <w:pPr>
        <w:snapToGrid/>
        <w:spacing w:before="0" w:after="0" w:line="240" w:lineRule="auto"/>
        <w:ind w:left="0" w:right="0" w:firstLine="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企业数字化转型趋势：随着企业数字化转型的加速推进，越来越多的企业开始意识到人力资源管理软件的重要性，加大了对相关软件的投资和采购。</w:t>
      </w:r>
    </w:p>
    <w:p>
      <w:pPr>
        <w:snapToGrid/>
        <w:spacing w:before="0" w:after="0" w:line="240" w:lineRule="auto"/>
        <w:ind w:left="0" w:right="0" w:firstLine="0" w:firstLineChars="0"/>
        <w:jc w:val="both"/>
      </w:pP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劳动力市场的动态变化：中国劳动力市场的动态变化和人才竞争的激烈程度，使得企业更加注重人力资源管理的科学化、智能化和数据化，从而增加了对相关软件的需求</w:t>
      </w:r>
    </w:p>
    <w:p>
      <w:pPr>
        <w:pStyle w:val="4"/>
        <w:snapToGrid/>
        <w:spacing w:before="260" w:after="260" w:line="413" w:lineRule="auto"/>
        <w:ind w:firstLine="0" w:firstLineChars="0"/>
        <w:jc w:val="both"/>
      </w:pPr>
      <w:bookmarkStart w:id="35" w:name="_Toc22350"/>
      <w:r>
        <w:rPr>
          <w:rFonts w:ascii="Times New Roman" w:hAnsi="Times New Roman" w:eastAsia="Times New Roman" w:cs="Times New Roman"/>
          <w:b/>
          <w:i w:val="0"/>
          <w:strike w:val="0"/>
          <w:color w:val="000000"/>
          <w:sz w:val="32"/>
          <w:u w:val="none"/>
        </w:rPr>
        <w:t>5.3.4</w:t>
      </w:r>
      <w:r>
        <w:rPr>
          <w:rFonts w:ascii="宋体" w:hAnsi="宋体" w:eastAsia="宋体" w:cs="宋体"/>
          <w:b/>
          <w:i w:val="0"/>
          <w:strike w:val="0"/>
          <w:color w:val="000000"/>
          <w:sz w:val="32"/>
          <w:u w:val="none"/>
        </w:rPr>
        <w:t xml:space="preserve"> 风险分析</w:t>
      </w:r>
      <w:bookmarkEnd w:id="35"/>
    </w:p>
    <w:p>
      <w:pPr>
        <w:snapToGrid/>
        <w:spacing w:before="0" w:after="0" w:line="240" w:lineRule="auto"/>
        <w:ind w:left="0" w:right="0" w:firstLine="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激烈的竞争：人力资源管理软件市场竞争激烈，已经有许多国内外企业进入了该市场，包括大型软件公司、创业公司和外资企业，竞争压力较大。</w:t>
      </w:r>
    </w:p>
    <w:p>
      <w:pPr>
        <w:snapToGrid/>
        <w:spacing w:before="0" w:after="0" w:line="240" w:lineRule="auto"/>
        <w:ind w:left="0" w:right="0" w:firstLine="0" w:firstLineChars="0"/>
        <w:jc w:val="both"/>
      </w:pPr>
    </w:p>
    <w:p>
      <w:pPr>
        <w:snapToGrid/>
        <w:spacing w:before="0" w:after="0" w:line="240" w:lineRule="auto"/>
        <w:ind w:left="0" w:right="0" w:firstLine="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政策和法律法规的变化：中国的政策和法律法规对人力资源管理领域有一定影响，涉及到数据隐私、劳动合同、薪酬管理等方面的规定和要求，软件开发需要遵守相关法律法规，否则可能面临风险和处罚。</w:t>
      </w:r>
    </w:p>
    <w:p>
      <w:pPr>
        <w:snapToGrid/>
        <w:spacing w:before="0" w:after="0" w:line="240" w:lineRule="auto"/>
        <w:ind w:left="0" w:right="0" w:firstLine="0" w:firstLineChars="0"/>
        <w:jc w:val="both"/>
      </w:pPr>
    </w:p>
    <w:p>
      <w:pPr>
        <w:snapToGrid/>
        <w:spacing w:before="0" w:after="0" w:line="240" w:lineRule="auto"/>
        <w:ind w:left="0" w:right="0" w:firstLine="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安全和隐私问题：人力资源管理涉及到大量员工的个人信息和敏感数据，软件开发需要充分考虑数据安全和隐私保护的问题，一旦发生数据泄露或信息被窃取，可能会对企业形象和市场信誉造成严重影响。</w:t>
      </w:r>
    </w:p>
    <w:p>
      <w:pPr>
        <w:snapToGrid/>
        <w:spacing w:before="0" w:after="0" w:line="240" w:lineRule="auto"/>
        <w:ind w:left="0" w:right="0" w:firstLine="0" w:firstLineChars="0"/>
        <w:jc w:val="both"/>
      </w:pP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用户需求多样化：不同企业对人力资源管理软件的需求有所不同，例如企业规模、行业特点、管理模式等方面的差异，软件开发需要考虑到不同用户的需求，进行个性化定制和优化，否则可能导致市场拓展受限。</w:t>
      </w:r>
    </w:p>
    <w:p>
      <w:pPr>
        <w:snapToGrid/>
        <w:spacing w:before="0" w:after="0" w:line="240" w:lineRule="auto"/>
        <w:ind w:left="0" w:right="0" w:firstLine="340" w:firstLineChars="200"/>
        <w:jc w:val="both"/>
      </w:pPr>
      <w:r>
        <w:rPr>
          <w:rFonts w:ascii="'Times New Roman'" w:hAnsi="'Times New Roman'" w:eastAsia="'Times New Roman'" w:cs="'Times New Roman'"/>
          <w:i w:val="0"/>
          <w:strike w:val="0"/>
          <w:color w:val="000000"/>
          <w:sz w:val="17"/>
          <w:u w:val="none"/>
        </w:rPr>
        <w:t> </w:t>
      </w:r>
    </w:p>
    <w:p>
      <w:pPr>
        <w:pStyle w:val="2"/>
        <w:snapToGrid/>
        <w:spacing w:before="340" w:after="330" w:line="576" w:lineRule="auto"/>
        <w:ind w:firstLine="0" w:firstLineChars="0"/>
        <w:jc w:val="left"/>
      </w:pPr>
      <w:bookmarkStart w:id="36" w:name="_Toc21570"/>
      <w:r>
        <w:rPr>
          <w:rFonts w:ascii="Times New Roman" w:hAnsi="Times New Roman" w:eastAsia="Times New Roman" w:cs="Times New Roman"/>
          <w:b/>
          <w:i w:val="0"/>
          <w:strike w:val="0"/>
          <w:color w:val="000000"/>
          <w:sz w:val="44"/>
          <w:u w:val="none"/>
        </w:rPr>
        <w:t>6</w:t>
      </w:r>
      <w:r>
        <w:rPr>
          <w:rFonts w:ascii="宋体" w:hAnsi="宋体" w:eastAsia="宋体" w:cs="宋体"/>
          <w:b/>
          <w:i w:val="0"/>
          <w:strike w:val="0"/>
          <w:color w:val="000000"/>
          <w:sz w:val="44"/>
          <w:u w:val="none"/>
        </w:rPr>
        <w:t>技术可行性</w:t>
      </w:r>
      <w:r>
        <w:rPr>
          <w:rFonts w:ascii="Times New Roman" w:hAnsi="Times New Roman" w:eastAsia="Times New Roman" w:cs="Times New Roman"/>
          <w:b/>
          <w:i w:val="0"/>
          <w:strike w:val="0"/>
          <w:color w:val="000000"/>
          <w:sz w:val="44"/>
          <w:u w:val="none"/>
        </w:rPr>
        <w:t>(</w:t>
      </w:r>
      <w:r>
        <w:rPr>
          <w:rFonts w:ascii="宋体" w:hAnsi="宋体" w:eastAsia="宋体" w:cs="宋体"/>
          <w:b/>
          <w:i w:val="0"/>
          <w:strike w:val="0"/>
          <w:color w:val="000000"/>
          <w:sz w:val="44"/>
          <w:u w:val="none"/>
        </w:rPr>
        <w:t>技术风险评价</w:t>
      </w:r>
      <w:r>
        <w:rPr>
          <w:rFonts w:ascii="Times New Roman" w:hAnsi="Times New Roman" w:eastAsia="Times New Roman" w:cs="Times New Roman"/>
          <w:b/>
          <w:i w:val="0"/>
          <w:strike w:val="0"/>
          <w:color w:val="000000"/>
          <w:sz w:val="44"/>
          <w:u w:val="none"/>
        </w:rPr>
        <w:t>)</w:t>
      </w:r>
      <w:bookmarkEnd w:id="36"/>
    </w:p>
    <w:p>
      <w:pPr>
        <w:pStyle w:val="4"/>
        <w:snapToGrid/>
        <w:spacing w:before="260" w:after="260" w:line="413" w:lineRule="auto"/>
        <w:ind w:firstLine="0" w:firstLineChars="0"/>
        <w:jc w:val="both"/>
      </w:pPr>
      <w:bookmarkStart w:id="37" w:name="_Toc16573"/>
      <w:r>
        <w:rPr>
          <w:rFonts w:ascii="Times New Roman" w:hAnsi="Times New Roman" w:eastAsia="Times New Roman" w:cs="Times New Roman"/>
          <w:b/>
          <w:i w:val="0"/>
          <w:strike w:val="0"/>
          <w:color w:val="000000"/>
          <w:sz w:val="32"/>
          <w:u w:val="none"/>
        </w:rPr>
        <w:t xml:space="preserve">6.1 </w:t>
      </w:r>
      <w:r>
        <w:rPr>
          <w:rFonts w:ascii="宋体" w:hAnsi="宋体" w:eastAsia="宋体" w:cs="宋体"/>
          <w:b/>
          <w:i w:val="0"/>
          <w:strike w:val="0"/>
          <w:color w:val="000000"/>
          <w:sz w:val="32"/>
          <w:u w:val="none"/>
        </w:rPr>
        <w:t>技术需求分析</w:t>
      </w:r>
      <w:bookmarkEnd w:id="37"/>
    </w:p>
    <w:p>
      <w:pPr>
        <w:snapToGrid/>
        <w:spacing w:before="0" w:after="0" w:line="240" w:lineRule="auto"/>
        <w:ind w:left="0" w:right="0" w:firstLine="0" w:firstLineChars="0"/>
        <w:jc w:val="both"/>
      </w:pPr>
      <w:r>
        <w:rPr>
          <w:rFonts w:ascii="宋体" w:hAnsi="宋体" w:eastAsia="宋体" w:cs="宋体"/>
          <w:i w:val="0"/>
          <w:strike w:val="0"/>
          <w:color w:val="000000"/>
          <w:sz w:val="21"/>
          <w:u w:val="none"/>
        </w:rPr>
        <w:t>根据项目需求和功能规格，人力资源管理软件需要实现以下主要功能：</w:t>
      </w:r>
    </w:p>
    <w:p>
      <w:pPr>
        <w:snapToGrid/>
        <w:spacing w:before="0" w:after="0" w:line="240" w:lineRule="auto"/>
        <w:ind w:left="0" w:right="0" w:firstLine="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*员工信息管理</w:t>
      </w:r>
    </w:p>
    <w:p>
      <w:pPr>
        <w:snapToGrid/>
        <w:spacing w:before="0" w:after="0" w:line="240" w:lineRule="auto"/>
        <w:ind w:left="0" w:right="0" w:firstLine="0" w:firstLineChars="0"/>
        <w:jc w:val="both"/>
      </w:pPr>
    </w:p>
    <w:p>
      <w:pPr>
        <w:snapToGrid/>
        <w:spacing w:before="0" w:after="0" w:line="240" w:lineRule="auto"/>
        <w:ind w:left="0" w:right="0" w:firstLine="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*薪资和福利管理</w:t>
      </w:r>
    </w:p>
    <w:p>
      <w:pPr>
        <w:snapToGrid/>
        <w:spacing w:before="0" w:after="0" w:line="240" w:lineRule="auto"/>
        <w:ind w:left="0" w:right="0" w:firstLine="0" w:firstLineChars="0"/>
        <w:jc w:val="both"/>
      </w:pPr>
    </w:p>
    <w:p>
      <w:pPr>
        <w:snapToGrid/>
        <w:spacing w:before="0" w:after="0" w:line="240" w:lineRule="auto"/>
        <w:ind w:left="0" w:right="0" w:firstLine="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*绩效评估和考核</w:t>
      </w:r>
    </w:p>
    <w:p>
      <w:pPr>
        <w:snapToGrid/>
        <w:spacing w:before="0" w:after="0" w:line="240" w:lineRule="auto"/>
        <w:ind w:left="0" w:right="0" w:firstLine="0" w:firstLineChars="0"/>
        <w:jc w:val="both"/>
      </w:pP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*数据分析和报告等</w:t>
      </w:r>
    </w:p>
    <w:p>
      <w:pPr>
        <w:pStyle w:val="4"/>
        <w:snapToGrid/>
        <w:spacing w:before="260" w:after="260" w:line="413" w:lineRule="auto"/>
        <w:ind w:firstLine="0" w:firstLineChars="0"/>
        <w:jc w:val="both"/>
      </w:pPr>
      <w:bookmarkStart w:id="38" w:name="_Toc1910"/>
      <w:r>
        <w:rPr>
          <w:rFonts w:ascii="Times New Roman" w:hAnsi="Times New Roman" w:eastAsia="Times New Roman" w:cs="Times New Roman"/>
          <w:b/>
          <w:i w:val="0"/>
          <w:strike w:val="0"/>
          <w:color w:val="000000"/>
          <w:sz w:val="32"/>
          <w:u w:val="none"/>
        </w:rPr>
        <w:t xml:space="preserve">6.2 </w:t>
      </w:r>
      <w:r>
        <w:rPr>
          <w:rFonts w:ascii="宋体" w:hAnsi="宋体" w:eastAsia="宋体" w:cs="宋体"/>
          <w:b/>
          <w:i w:val="0"/>
          <w:strike w:val="0"/>
          <w:color w:val="000000"/>
          <w:sz w:val="32"/>
          <w:u w:val="none"/>
        </w:rPr>
        <w:t>技术方案选择</w:t>
      </w:r>
      <w:bookmarkEnd w:id="38"/>
    </w:p>
    <w:p>
      <w:pPr>
        <w:snapToGrid/>
        <w:spacing w:before="0" w:after="0" w:line="240" w:lineRule="auto"/>
        <w:ind w:left="0" w:right="0" w:firstLine="0" w:firstLineChars="0"/>
        <w:jc w:val="both"/>
      </w:pPr>
      <w:r>
        <w:rPr>
          <w:rFonts w:ascii="宋体" w:hAnsi="宋体" w:eastAsia="宋体" w:cs="宋体"/>
          <w:i w:val="0"/>
          <w:strike w:val="0"/>
          <w:color w:val="000000"/>
          <w:sz w:val="21"/>
          <w:u w:val="none"/>
        </w:rPr>
        <w:t>考虑到小型团队开发和快速迭代的需求，我们采用以下技术方案：</w:t>
      </w:r>
    </w:p>
    <w:p>
      <w:pPr>
        <w:snapToGrid/>
        <w:spacing w:before="0" w:after="0" w:line="240" w:lineRule="auto"/>
        <w:ind w:left="0" w:right="0" w:firstLine="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前端框架：选择 Vue.js,http 作为前端框架，它具有简洁的语法、响应式设计和丰富的生态系统，便于开发复杂的用户界面和交互功能。</w:t>
      </w:r>
    </w:p>
    <w:p>
      <w:pPr>
        <w:snapToGrid/>
        <w:spacing w:before="0" w:after="0" w:line="240" w:lineRule="auto"/>
        <w:ind w:left="0" w:right="0" w:firstLine="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后端框架：选择 Django 作为后端框架，它提供了完整的开发工具和功能模块，包括认证、数据库管理、REST API等，可以快速构建稳定的后端服务。</w:t>
      </w: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数据库：考虑使用 MySQL作为轻量级的数据库管理系统，它适合小型团队开发和快速原型验证，并且易于部署和维护。</w:t>
      </w:r>
    </w:p>
    <w:p>
      <w:pPr>
        <w:pStyle w:val="4"/>
        <w:snapToGrid/>
        <w:spacing w:before="260" w:after="260" w:line="413" w:lineRule="auto"/>
        <w:ind w:firstLine="0" w:firstLineChars="0"/>
        <w:jc w:val="both"/>
      </w:pPr>
      <w:bookmarkStart w:id="39" w:name="_Toc11328"/>
      <w:r>
        <w:rPr>
          <w:rFonts w:ascii="Times New Roman" w:hAnsi="Times New Roman" w:eastAsia="Times New Roman" w:cs="Times New Roman"/>
          <w:b/>
          <w:i w:val="0"/>
          <w:strike w:val="0"/>
          <w:color w:val="000000"/>
          <w:sz w:val="32"/>
          <w:u w:val="none"/>
        </w:rPr>
        <w:t xml:space="preserve">6.3 </w:t>
      </w:r>
      <w:r>
        <w:rPr>
          <w:rFonts w:ascii="宋体" w:hAnsi="宋体" w:eastAsia="宋体" w:cs="宋体"/>
          <w:b/>
          <w:i w:val="0"/>
          <w:strike w:val="0"/>
          <w:color w:val="000000"/>
          <w:sz w:val="32"/>
          <w:u w:val="none"/>
        </w:rPr>
        <w:t>其他考虑因素</w:t>
      </w:r>
      <w:bookmarkEnd w:id="39"/>
    </w:p>
    <w:p>
      <w:pPr>
        <w:snapToGrid/>
        <w:spacing w:before="0" w:after="0" w:line="240" w:lineRule="auto"/>
        <w:ind w:left="0" w:right="0" w:firstLine="0" w:firstLineChars="0"/>
        <w:jc w:val="both"/>
        <w:rPr>
          <w:rFonts w:hint="eastAsia" w:ascii="宋体" w:hAnsi="宋体" w:eastAsia="宋体" w:cs="宋体"/>
          <w:i w:val="0"/>
          <w:strike w:val="0"/>
          <w:color w:val="000000"/>
          <w:sz w:val="21"/>
          <w:u w:val="none"/>
          <w:lang w:eastAsia="zh-CN"/>
        </w:rPr>
      </w:pPr>
      <w:r>
        <w:rPr>
          <w:rFonts w:ascii="宋体" w:hAnsi="宋体" w:eastAsia="宋体" w:cs="宋体"/>
          <w:i w:val="0"/>
          <w:strike w:val="0"/>
          <w:color w:val="000000"/>
          <w:sz w:val="21"/>
          <w:u w:val="none"/>
        </w:rPr>
        <w:t>团队技能：团队成员具备</w:t>
      </w:r>
      <w:r>
        <w:rPr>
          <w:rFonts w:ascii="Times New Roman" w:hAnsi="Times New Roman" w:eastAsia="Times New Roman" w:cs="Times New Roman"/>
          <w:i w:val="0"/>
          <w:strike w:val="0"/>
          <w:color w:val="000000"/>
          <w:sz w:val="21"/>
          <w:u w:val="none"/>
        </w:rPr>
        <w:t xml:space="preserve"> Vu</w:t>
      </w:r>
      <w:r>
        <w:rPr>
          <w:rFonts w:ascii="宋体" w:hAnsi="宋体" w:eastAsia="宋体" w:cs="宋体"/>
          <w:i w:val="0"/>
          <w:strike w:val="0"/>
          <w:color w:val="000000"/>
          <w:sz w:val="21"/>
          <w:u w:val="none"/>
        </w:rPr>
        <w:t>e.js</w:t>
      </w:r>
      <w:r>
        <w:rPr>
          <w:rFonts w:ascii="'Times New Roman'" w:hAnsi="'Times New Roman'" w:eastAsia="'Times New Roman'" w:cs="'Times New Roman'"/>
          <w:i w:val="0"/>
          <w:strike w:val="0"/>
          <w:color w:val="000000"/>
          <w:sz w:val="21"/>
          <w:u w:val="none"/>
        </w:rPr>
        <w:t xml:space="preserve"> </w:t>
      </w:r>
      <w:r>
        <w:rPr>
          <w:rFonts w:ascii="宋体" w:hAnsi="宋体" w:eastAsia="宋体" w:cs="宋体"/>
          <w:i w:val="0"/>
          <w:strike w:val="0"/>
          <w:color w:val="000000"/>
          <w:sz w:val="21"/>
          <w:u w:val="none"/>
        </w:rPr>
        <w:t xml:space="preserve">和 </w:t>
      </w:r>
      <w:r>
        <w:rPr>
          <w:rFonts w:ascii="Times New Roman" w:hAnsi="Times New Roman" w:eastAsia="Times New Roman" w:cs="Times New Roman"/>
          <w:i w:val="0"/>
          <w:strike w:val="0"/>
          <w:color w:val="000000"/>
          <w:sz w:val="21"/>
          <w:u w:val="none"/>
        </w:rPr>
        <w:t xml:space="preserve">Django </w:t>
      </w:r>
      <w:r>
        <w:rPr>
          <w:rFonts w:ascii="宋体" w:hAnsi="宋体" w:eastAsia="宋体" w:cs="宋体"/>
          <w:i w:val="0"/>
          <w:strike w:val="0"/>
          <w:color w:val="000000"/>
          <w:sz w:val="21"/>
          <w:u w:val="none"/>
        </w:rPr>
        <w:t>的开发经验，能够快速上手并高效开发</w:t>
      </w:r>
      <w:r>
        <w:rPr>
          <w:rFonts w:hint="eastAsia" w:ascii="宋体" w:hAnsi="宋体" w:cs="宋体"/>
          <w:i w:val="0"/>
          <w:strike w:val="0"/>
          <w:color w:val="000000"/>
          <w:sz w:val="21"/>
          <w:u w:val="none"/>
          <w:lang w:eastAsia="zh-CN"/>
        </w:rPr>
        <w:t>。</w:t>
      </w: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安全性和隐私保护：确保采取必要的安全措施，包括数据加密、访问控制、漏洞修复等，以保护用户数据的安全和隐私。</w:t>
      </w: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用户体验：重视用户体验设计，确保界面简洁清晰、操作流畅，提高用户满意度和使用体验。</w:t>
      </w: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测试和部署：建立完善的测试流程和自动化测试环境，以确保软件质量和稳定性；同时建立灵活的部署流程，支持快速迭代和发布。</w:t>
      </w:r>
    </w:p>
    <w:p>
      <w:pPr>
        <w:pStyle w:val="4"/>
        <w:snapToGrid/>
        <w:spacing w:before="260" w:after="260" w:line="413" w:lineRule="auto"/>
        <w:ind w:firstLine="0" w:firstLineChars="0"/>
        <w:jc w:val="both"/>
      </w:pPr>
      <w:bookmarkStart w:id="40" w:name="_Toc15025"/>
      <w:r>
        <w:rPr>
          <w:rFonts w:ascii="Times New Roman" w:hAnsi="Times New Roman" w:eastAsia="Times New Roman" w:cs="Times New Roman"/>
          <w:b/>
          <w:i w:val="0"/>
          <w:strike w:val="0"/>
          <w:color w:val="000000"/>
          <w:sz w:val="32"/>
          <w:u w:val="none"/>
        </w:rPr>
        <w:t xml:space="preserve">6.4 </w:t>
      </w:r>
      <w:r>
        <w:rPr>
          <w:rFonts w:ascii="宋体" w:hAnsi="宋体" w:eastAsia="宋体" w:cs="宋体"/>
          <w:b/>
          <w:i w:val="0"/>
          <w:strike w:val="0"/>
          <w:color w:val="000000"/>
          <w:sz w:val="32"/>
          <w:u w:val="none"/>
        </w:rPr>
        <w:t>技术风险分析</w:t>
      </w:r>
      <w:bookmarkEnd w:id="40"/>
    </w:p>
    <w:p>
      <w:pPr>
        <w:snapToGrid/>
        <w:spacing w:before="0" w:after="0" w:line="240" w:lineRule="auto"/>
        <w:ind w:left="0" w:right="0" w:firstLine="0" w:firstLineChars="0"/>
        <w:jc w:val="both"/>
      </w:pPr>
      <w:r>
        <w:rPr>
          <w:rFonts w:ascii="宋体" w:hAnsi="宋体" w:eastAsia="宋体" w:cs="宋体"/>
          <w:i w:val="0"/>
          <w:strike w:val="0"/>
          <w:color w:val="000000"/>
          <w:sz w:val="21"/>
          <w:u w:val="none"/>
        </w:rPr>
        <w:t>学习曲线：团队成员需要花费一定时间学习和掌握</w:t>
      </w:r>
      <w:r>
        <w:rPr>
          <w:rFonts w:ascii="'Times New Roman'" w:hAnsi="'Times New Roman'" w:eastAsia="'Times New Roman'" w:cs="'Times New Roman'"/>
          <w:i w:val="0"/>
          <w:strike w:val="0"/>
          <w:color w:val="000000"/>
          <w:sz w:val="21"/>
          <w:u w:val="none"/>
        </w:rPr>
        <w:t xml:space="preserve"> </w:t>
      </w:r>
      <w:r>
        <w:rPr>
          <w:rFonts w:ascii="Times New Roman" w:hAnsi="Times New Roman" w:eastAsia="Times New Roman" w:cs="Times New Roman"/>
          <w:i w:val="0"/>
          <w:strike w:val="0"/>
          <w:color w:val="000000"/>
          <w:sz w:val="21"/>
          <w:u w:val="none"/>
        </w:rPr>
        <w:t xml:space="preserve">Vue.js </w:t>
      </w:r>
      <w:r>
        <w:rPr>
          <w:rFonts w:ascii="宋体" w:hAnsi="宋体" w:eastAsia="宋体" w:cs="宋体"/>
          <w:i w:val="0"/>
          <w:strike w:val="0"/>
          <w:color w:val="000000"/>
          <w:sz w:val="21"/>
          <w:u w:val="none"/>
        </w:rPr>
        <w:t xml:space="preserve">和 </w:t>
      </w:r>
      <w:r>
        <w:rPr>
          <w:rFonts w:ascii="Times New Roman" w:hAnsi="Times New Roman" w:eastAsia="Times New Roman" w:cs="Times New Roman"/>
          <w:i w:val="0"/>
          <w:strike w:val="0"/>
          <w:color w:val="000000"/>
          <w:sz w:val="21"/>
          <w:u w:val="none"/>
        </w:rPr>
        <w:t xml:space="preserve">Django </w:t>
      </w:r>
      <w:r>
        <w:rPr>
          <w:rFonts w:ascii="宋体" w:hAnsi="宋体" w:eastAsia="宋体" w:cs="宋体"/>
          <w:i w:val="0"/>
          <w:strike w:val="0"/>
          <w:color w:val="000000"/>
          <w:sz w:val="21"/>
          <w:u w:val="none"/>
        </w:rPr>
        <w:t>等新技术，可能影响项目的开发进度和质量。</w:t>
      </w: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数据安全：用户数据的安全性和隐私保护是人力资源管理软件的关键问题，一旦发生数据泄露或安全漏洞，可能造成严重后果，需要高度重视和管理。</w:t>
      </w:r>
    </w:p>
    <w:p>
      <w:pPr>
        <w:snapToGrid/>
        <w:spacing w:before="0" w:after="0" w:line="240" w:lineRule="auto"/>
        <w:ind w:left="0" w:right="0" w:firstLine="420" w:firstLineChars="200"/>
        <w:jc w:val="both"/>
      </w:pPr>
      <w:r>
        <w:rPr>
          <w:rFonts w:ascii="'Times New Roman'" w:hAnsi="'Times New Roman'" w:eastAsia="'Times New Roman'" w:cs="'Times New Roman'"/>
          <w:i w:val="0"/>
          <w:strike w:val="0"/>
          <w:color w:val="000000"/>
          <w:sz w:val="21"/>
          <w:u w:val="none"/>
        </w:rPr>
        <w:t> </w:t>
      </w:r>
    </w:p>
    <w:p>
      <w:pPr>
        <w:pStyle w:val="2"/>
        <w:snapToGrid/>
        <w:spacing w:before="340" w:after="330" w:line="576" w:lineRule="auto"/>
        <w:ind w:firstLine="0" w:firstLineChars="0"/>
        <w:jc w:val="left"/>
      </w:pPr>
      <w:bookmarkStart w:id="41" w:name="_Toc8677"/>
      <w:r>
        <w:rPr>
          <w:rFonts w:ascii="Times New Roman" w:hAnsi="Times New Roman" w:eastAsia="Times New Roman" w:cs="Times New Roman"/>
          <w:b/>
          <w:i w:val="0"/>
          <w:strike w:val="0"/>
          <w:color w:val="000000"/>
          <w:sz w:val="44"/>
          <w:u w:val="none"/>
        </w:rPr>
        <w:t>7</w:t>
      </w:r>
      <w:r>
        <w:rPr>
          <w:rFonts w:ascii="宋体" w:hAnsi="宋体" w:eastAsia="宋体" w:cs="宋体"/>
          <w:b/>
          <w:i w:val="0"/>
          <w:strike w:val="0"/>
          <w:color w:val="000000"/>
          <w:sz w:val="44"/>
          <w:u w:val="none"/>
        </w:rPr>
        <w:t>法律可行性</w:t>
      </w:r>
      <w:bookmarkEnd w:id="41"/>
    </w:p>
    <w:p>
      <w:pPr>
        <w:pStyle w:val="4"/>
        <w:snapToGrid/>
        <w:spacing w:before="260" w:after="260" w:line="413" w:lineRule="auto"/>
        <w:ind w:firstLine="0" w:firstLineChars="0"/>
        <w:jc w:val="both"/>
      </w:pPr>
      <w:bookmarkStart w:id="42" w:name="_Toc23009"/>
      <w:r>
        <w:rPr>
          <w:rFonts w:ascii="Times New Roman" w:hAnsi="Times New Roman" w:eastAsia="Times New Roman" w:cs="Times New Roman"/>
          <w:b/>
          <w:i w:val="0"/>
          <w:strike w:val="0"/>
          <w:color w:val="000000"/>
          <w:sz w:val="32"/>
          <w:u w:val="none"/>
        </w:rPr>
        <w:t xml:space="preserve">7.1 </w:t>
      </w:r>
      <w:r>
        <w:rPr>
          <w:rFonts w:ascii="宋体" w:hAnsi="宋体" w:eastAsia="宋体" w:cs="宋体"/>
          <w:b/>
          <w:i w:val="0"/>
          <w:strike w:val="0"/>
          <w:color w:val="000000"/>
          <w:sz w:val="32"/>
          <w:u w:val="none"/>
        </w:rPr>
        <w:t>法律法规概述</w:t>
      </w:r>
      <w:bookmarkEnd w:id="42"/>
    </w:p>
    <w:p>
      <w:pPr>
        <w:snapToGrid/>
        <w:spacing w:before="0" w:after="0" w:line="240" w:lineRule="auto"/>
        <w:ind w:left="0" w:right="0" w:firstLine="0" w:firstLineChars="0"/>
        <w:jc w:val="both"/>
      </w:pPr>
      <w:r>
        <w:rPr>
          <w:rFonts w:ascii="宋体" w:hAnsi="宋体" w:eastAsia="宋体" w:cs="宋体"/>
          <w:i w:val="0"/>
          <w:strike w:val="0"/>
          <w:color w:val="000000"/>
          <w:sz w:val="21"/>
          <w:u w:val="none"/>
        </w:rPr>
        <w:t>数据安全法：对个人数据的收集、存储、处理和保护进行了严格规定，要求企业合法、合规地处理员工的个人信息。</w:t>
      </w: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薪酬管理规定：规定了企业应当遵守的薪酬支付和福利待遇方面的法律要求。</w:t>
      </w: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劳动保障法：保障劳动者的合法权益，规定了劳动者的工资、工时、休假等基本权利和福利。</w:t>
      </w:r>
    </w:p>
    <w:p>
      <w:pPr>
        <w:pStyle w:val="4"/>
        <w:snapToGrid/>
        <w:spacing w:before="260" w:after="260" w:line="413" w:lineRule="auto"/>
        <w:ind w:firstLine="0" w:firstLineChars="0"/>
        <w:jc w:val="both"/>
      </w:pPr>
      <w:bookmarkStart w:id="43" w:name="_Toc14737"/>
      <w:r>
        <w:rPr>
          <w:rFonts w:ascii="Times New Roman" w:hAnsi="Times New Roman" w:eastAsia="Times New Roman" w:cs="Times New Roman"/>
          <w:b/>
          <w:i w:val="0"/>
          <w:strike w:val="0"/>
          <w:color w:val="000000"/>
          <w:sz w:val="32"/>
          <w:u w:val="none"/>
        </w:rPr>
        <w:t xml:space="preserve">7.2 </w:t>
      </w:r>
      <w:r>
        <w:rPr>
          <w:rFonts w:ascii="宋体" w:hAnsi="宋体" w:eastAsia="宋体" w:cs="宋体"/>
          <w:b/>
          <w:i w:val="0"/>
          <w:strike w:val="0"/>
          <w:color w:val="000000"/>
          <w:sz w:val="32"/>
          <w:u w:val="none"/>
        </w:rPr>
        <w:t>法律风险评估</w:t>
      </w:r>
      <w:bookmarkEnd w:id="43"/>
    </w:p>
    <w:p>
      <w:pPr>
        <w:snapToGrid/>
        <w:spacing w:before="0" w:after="0" w:line="240" w:lineRule="auto"/>
        <w:ind w:left="0" w:right="0" w:firstLine="0" w:firstLineChars="0"/>
        <w:jc w:val="both"/>
      </w:pPr>
      <w:r>
        <w:rPr>
          <w:rFonts w:ascii="宋体" w:hAnsi="宋体" w:eastAsia="宋体" w:cs="宋体"/>
          <w:i w:val="0"/>
          <w:strike w:val="0"/>
          <w:color w:val="000000"/>
          <w:sz w:val="21"/>
          <w:u w:val="none"/>
        </w:rPr>
        <w:t>在开发人力资源管理软件的过程中，可能面临以下法律风险：</w:t>
      </w: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数据隐私问题：根据数据安全法的规定，个人数据的收集、存储和处理必须经过员工的同意，并且要确保数据的安全性和隐私保护，否则可能面临数据泄露和侵权的风险。</w:t>
      </w: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薪酬管理问题：根据薪酬管理规定，企业必须合法、合规地支付员工的工资和福利待遇，否则可能面临劳动纠纷和法律诉讼。</w:t>
      </w:r>
    </w:p>
    <w:p>
      <w:pPr>
        <w:pStyle w:val="4"/>
        <w:snapToGrid/>
        <w:spacing w:before="260" w:after="260" w:line="413" w:lineRule="auto"/>
        <w:ind w:firstLine="0" w:firstLineChars="0"/>
        <w:jc w:val="both"/>
      </w:pPr>
      <w:bookmarkStart w:id="44" w:name="_Toc21061"/>
      <w:r>
        <w:rPr>
          <w:rFonts w:ascii="Times New Roman" w:hAnsi="Times New Roman" w:eastAsia="Times New Roman" w:cs="Times New Roman"/>
          <w:b/>
          <w:i w:val="0"/>
          <w:strike w:val="0"/>
          <w:color w:val="000000"/>
          <w:sz w:val="32"/>
          <w:u w:val="none"/>
        </w:rPr>
        <w:t xml:space="preserve">7.3 </w:t>
      </w:r>
      <w:r>
        <w:rPr>
          <w:rFonts w:ascii="宋体" w:hAnsi="宋体" w:eastAsia="宋体" w:cs="宋体"/>
          <w:b/>
          <w:i w:val="0"/>
          <w:strike w:val="0"/>
          <w:color w:val="000000"/>
          <w:sz w:val="32"/>
          <w:u w:val="none"/>
        </w:rPr>
        <w:t>合规措施建议</w:t>
      </w:r>
      <w:bookmarkEnd w:id="44"/>
    </w:p>
    <w:p>
      <w:pPr>
        <w:snapToGrid/>
        <w:spacing w:before="0" w:after="0" w:line="240" w:lineRule="auto"/>
        <w:ind w:left="0" w:right="0" w:firstLine="0" w:firstLineChars="0"/>
        <w:jc w:val="both"/>
      </w:pPr>
      <w:r>
        <w:rPr>
          <w:rFonts w:ascii="宋体" w:hAnsi="宋体" w:eastAsia="宋体" w:cs="宋体"/>
          <w:i w:val="0"/>
          <w:strike w:val="0"/>
          <w:color w:val="000000"/>
          <w:sz w:val="21"/>
          <w:u w:val="none"/>
        </w:rPr>
        <w:t>为了降低法律风险，我们建议采取以下合规措施：</w:t>
      </w: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加强数据安全保护：加强对个人数据的保护措施，采取加密、访问控制等技术手段，确保员工数据的安全和隐私保护。</w:t>
      </w: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薪酬合规审计：提供薪酬管理审计工具，帮助企业进行薪酬数据的合规审计，确保工资支付和福利待遇符合法律要求。</w:t>
      </w:r>
    </w:p>
    <w:p>
      <w:pPr>
        <w:pStyle w:val="4"/>
        <w:snapToGrid/>
        <w:spacing w:before="260" w:after="260" w:line="413" w:lineRule="auto"/>
        <w:ind w:firstLine="0" w:firstLineChars="0"/>
        <w:jc w:val="both"/>
      </w:pPr>
      <w:bookmarkStart w:id="45" w:name="_Toc13518"/>
      <w:r>
        <w:rPr>
          <w:rFonts w:ascii="Times New Roman" w:hAnsi="Times New Roman" w:eastAsia="Times New Roman" w:cs="Times New Roman"/>
          <w:b/>
          <w:i w:val="0"/>
          <w:strike w:val="0"/>
          <w:color w:val="000000"/>
          <w:sz w:val="32"/>
          <w:u w:val="none"/>
        </w:rPr>
        <w:t xml:space="preserve">7.4 </w:t>
      </w:r>
      <w:r>
        <w:rPr>
          <w:rFonts w:ascii="宋体" w:hAnsi="宋体" w:eastAsia="宋体" w:cs="宋体"/>
          <w:b/>
          <w:i w:val="0"/>
          <w:strike w:val="0"/>
          <w:color w:val="000000"/>
          <w:sz w:val="32"/>
          <w:u w:val="none"/>
        </w:rPr>
        <w:t>法律咨询建议</w:t>
      </w:r>
      <w:bookmarkEnd w:id="45"/>
    </w:p>
    <w:p>
      <w:pPr>
        <w:snapToGrid/>
        <w:spacing w:before="0" w:after="0" w:line="240" w:lineRule="auto"/>
        <w:ind w:left="0" w:right="0" w:firstLine="0" w:firstLineChars="0"/>
        <w:jc w:val="both"/>
      </w:pPr>
      <w:r>
        <w:rPr>
          <w:rFonts w:ascii="宋体" w:hAnsi="宋体" w:eastAsia="宋体" w:cs="宋体"/>
          <w:i w:val="0"/>
          <w:strike w:val="0"/>
          <w:color w:val="000000"/>
          <w:sz w:val="21"/>
          <w:u w:val="none"/>
        </w:rPr>
        <w:t>在开发和运营人力资源管理软件的过程中，建议与专业的法律顾问合作，定期进行法律风险评估和合规检查，及时了解法律法规的最新动态，确保软件的合法性和合规性。</w:t>
      </w:r>
    </w:p>
    <w:p>
      <w:pPr>
        <w:pStyle w:val="2"/>
        <w:snapToGrid/>
        <w:spacing w:before="340" w:after="330" w:line="576" w:lineRule="auto"/>
        <w:ind w:firstLine="0" w:firstLineChars="0"/>
        <w:jc w:val="left"/>
      </w:pPr>
      <w:bookmarkStart w:id="46" w:name="_Toc19320"/>
      <w:r>
        <w:rPr>
          <w:rFonts w:ascii="Times New Roman" w:hAnsi="Times New Roman" w:eastAsia="Times New Roman" w:cs="Times New Roman"/>
          <w:b/>
          <w:i w:val="0"/>
          <w:strike w:val="0"/>
          <w:color w:val="000000"/>
          <w:sz w:val="44"/>
          <w:u w:val="none"/>
        </w:rPr>
        <w:t>8</w:t>
      </w:r>
      <w:r>
        <w:rPr>
          <w:rFonts w:ascii="宋体" w:hAnsi="宋体" w:eastAsia="宋体" w:cs="宋体"/>
          <w:b/>
          <w:i w:val="0"/>
          <w:strike w:val="0"/>
          <w:color w:val="000000"/>
          <w:sz w:val="44"/>
          <w:u w:val="none"/>
        </w:rPr>
        <w:t>用户使用可行性</w:t>
      </w:r>
      <w:bookmarkEnd w:id="46"/>
    </w:p>
    <w:p>
      <w:pPr>
        <w:snapToGrid/>
        <w:spacing w:before="0" w:after="0" w:line="240" w:lineRule="auto"/>
        <w:ind w:left="0" w:right="0" w:firstLine="0" w:firstLineChars="0"/>
        <w:jc w:val="both"/>
      </w:pPr>
      <w:r>
        <w:rPr>
          <w:rFonts w:ascii="宋体" w:hAnsi="宋体" w:eastAsia="宋体" w:cs="宋体"/>
          <w:i w:val="0"/>
          <w:strike w:val="0"/>
          <w:color w:val="000000"/>
          <w:sz w:val="21"/>
          <w:u w:val="none"/>
        </w:rPr>
        <w:t>用户单位的行政管理和工作制度；使用人员的素质和培训要求。</w:t>
      </w:r>
    </w:p>
    <w:p>
      <w:pPr>
        <w:pStyle w:val="4"/>
        <w:snapToGrid/>
        <w:spacing w:before="260" w:after="260" w:line="413" w:lineRule="auto"/>
        <w:ind w:firstLine="0" w:firstLineChars="0"/>
        <w:jc w:val="both"/>
      </w:pPr>
      <w:bookmarkStart w:id="47" w:name="_Toc16407"/>
      <w:r>
        <w:rPr>
          <w:rFonts w:ascii="Times New Roman" w:hAnsi="Times New Roman" w:eastAsia="Times New Roman" w:cs="Times New Roman"/>
          <w:b/>
          <w:i w:val="0"/>
          <w:strike w:val="0"/>
          <w:color w:val="000000"/>
          <w:sz w:val="32"/>
          <w:u w:val="none"/>
        </w:rPr>
        <w:t>8.1</w:t>
      </w:r>
      <w:r>
        <w:rPr>
          <w:rFonts w:ascii="宋体" w:hAnsi="宋体" w:eastAsia="宋体" w:cs="宋体"/>
          <w:b/>
          <w:i w:val="0"/>
          <w:strike w:val="0"/>
          <w:color w:val="000000"/>
          <w:sz w:val="32"/>
          <w:u w:val="none"/>
        </w:rPr>
        <w:t>用户单位的行政管理和工作制度：</w:t>
      </w:r>
      <w:bookmarkEnd w:id="47"/>
    </w:p>
    <w:p>
      <w:pPr>
        <w:snapToGrid/>
        <w:spacing w:before="0" w:after="0" w:line="240" w:lineRule="auto"/>
        <w:ind w:left="0" w:right="0" w:firstLine="0" w:firstLineChars="0"/>
        <w:jc w:val="both"/>
      </w:pPr>
      <w:r>
        <w:rPr>
          <w:rFonts w:ascii="宋体" w:hAnsi="宋体" w:eastAsia="宋体" w:cs="宋体"/>
          <w:i w:val="0"/>
          <w:strike w:val="0"/>
          <w:color w:val="000000"/>
          <w:sz w:val="21"/>
          <w:u w:val="none"/>
        </w:rPr>
        <w:t>人力资源部门设置：用户单位应当设立专门的人力资源部门或岗位，负责管理员工招聘、培训、绩效评估、福利管理等工作。</w:t>
      </w: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薪酬福利制度：制定公平合理的薪酬福利制度，包括工资结构、奖金制度、福利待遇等，以满足员工的需求和激励员工的工作积极性。</w:t>
      </w: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绩效管理制度：建立科学有效的绩效管理制度，包括目标设定、绩效评估、绩效奖励等，促进员工的个人发展和组织目标的实现。</w:t>
      </w: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培训发展计划：制定员工培训和发展计划，根据员工的岗位需求和个人发展目标，提供相应的培训和发展机会，提升员工的专业能力和职业素质。</w:t>
      </w:r>
    </w:p>
    <w:p>
      <w:pPr>
        <w:pStyle w:val="4"/>
        <w:snapToGrid/>
        <w:spacing w:before="260" w:after="260" w:line="413" w:lineRule="auto"/>
        <w:ind w:firstLine="0" w:firstLineChars="0"/>
        <w:jc w:val="both"/>
      </w:pPr>
      <w:bookmarkStart w:id="48" w:name="_Toc7698"/>
      <w:r>
        <w:rPr>
          <w:rFonts w:ascii="Times New Roman" w:hAnsi="Times New Roman" w:eastAsia="Times New Roman" w:cs="Times New Roman"/>
          <w:b/>
          <w:i w:val="0"/>
          <w:strike w:val="0"/>
          <w:color w:val="000000"/>
          <w:sz w:val="32"/>
          <w:u w:val="none"/>
        </w:rPr>
        <w:t>8.2</w:t>
      </w:r>
      <w:r>
        <w:rPr>
          <w:rFonts w:ascii="宋体" w:hAnsi="宋体" w:eastAsia="宋体" w:cs="宋体"/>
          <w:b/>
          <w:i w:val="0"/>
          <w:strike w:val="0"/>
          <w:color w:val="000000"/>
          <w:sz w:val="32"/>
          <w:u w:val="none"/>
        </w:rPr>
        <w:t>使用人员的素质和培训要求：</w:t>
      </w:r>
      <w:bookmarkEnd w:id="48"/>
    </w:p>
    <w:p>
      <w:pPr>
        <w:snapToGrid/>
        <w:spacing w:before="0" w:after="0" w:line="240" w:lineRule="auto"/>
        <w:ind w:left="0" w:right="0" w:firstLine="0" w:firstLineChars="0"/>
        <w:jc w:val="both"/>
      </w:pPr>
      <w:r>
        <w:rPr>
          <w:rFonts w:ascii="宋体" w:hAnsi="宋体" w:eastAsia="宋体" w:cs="宋体"/>
          <w:i w:val="0"/>
          <w:strike w:val="0"/>
          <w:color w:val="000000"/>
          <w:sz w:val="21"/>
          <w:u w:val="none"/>
        </w:rPr>
        <w:t>人力资源管理专业背景：使用人员应具备相关的人力资源管理专业背景或工作经验，了解人力资源管理的基本理论和实践方法。</w:t>
      </w: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技术能力：使用人员应具备一定的计算机和信息技术能力，能够熟练操作人力资源管理软件，包括数据录入、查询分析、报表生成等功能。</w:t>
      </w: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沟通协调能力：使用人员应具备良好的沟通和协调能力，能够与员工和管理者进行有效的沟通和协调，解决相关问题和提供支持。</w:t>
      </w: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法律法规意识：使用人员应了解相关的劳动法律法规和人力资源管理政策，严格遵守相关法律法规，确保人力资源管理工作的合法性和合规性。</w:t>
      </w:r>
    </w:p>
    <w:p>
      <w:pPr>
        <w:snapToGrid/>
        <w:spacing w:before="0" w:after="0" w:line="240" w:lineRule="auto"/>
        <w:ind w:left="0" w:right="0" w:firstLine="0" w:firstLineChars="0"/>
        <w:jc w:val="both"/>
      </w:pPr>
      <w:r>
        <w:rPr>
          <w:rFonts w:ascii="宋体" w:hAnsi="宋体" w:eastAsia="宋体" w:cs="宋体"/>
          <w:i w:val="0"/>
          <w:strike w:val="0"/>
          <w:color w:val="000000"/>
          <w:sz w:val="21"/>
          <w:u w:val="none"/>
        </w:rPr>
        <w:t>持续学习意识：使用人员应具备持续学习的意识和能力，关注人力资源管理领域的最新发展和技术变化，不断提升自己的专业能力和职业素质。</w:t>
      </w:r>
    </w:p>
    <w:p>
      <w:pPr>
        <w:pStyle w:val="4"/>
        <w:snapToGrid/>
        <w:spacing w:before="260" w:after="260" w:line="413" w:lineRule="auto"/>
        <w:ind w:firstLine="0" w:firstLineChars="0"/>
        <w:jc w:val="both"/>
      </w:pPr>
      <w:bookmarkStart w:id="49" w:name="_Toc24460"/>
      <w:r>
        <w:rPr>
          <w:rFonts w:ascii="Times New Roman" w:hAnsi="Times New Roman" w:eastAsia="Times New Roman" w:cs="Times New Roman"/>
          <w:b/>
          <w:i w:val="0"/>
          <w:strike w:val="0"/>
          <w:color w:val="000000"/>
          <w:sz w:val="32"/>
          <w:u w:val="none"/>
        </w:rPr>
        <w:t>8.3</w:t>
      </w:r>
      <w:r>
        <w:rPr>
          <w:rFonts w:ascii="宋体" w:hAnsi="宋体" w:eastAsia="宋体" w:cs="宋体"/>
          <w:b/>
          <w:i w:val="0"/>
          <w:strike w:val="0"/>
          <w:color w:val="000000"/>
          <w:sz w:val="32"/>
          <w:u w:val="none"/>
        </w:rPr>
        <w:t>培训要求：</w:t>
      </w:r>
      <w:bookmarkEnd w:id="49"/>
    </w:p>
    <w:p>
      <w:pPr>
        <w:snapToGrid/>
        <w:spacing w:before="0" w:after="0" w:line="240" w:lineRule="auto"/>
        <w:ind w:left="0" w:right="0" w:firstLine="0" w:firstLineChars="0"/>
        <w:jc w:val="both"/>
        <w:rPr>
          <w:i w:val="0"/>
          <w:strike w:val="0"/>
          <w:color w:val="000000"/>
          <w:u w:val="none"/>
        </w:rPr>
      </w:pPr>
      <w:r>
        <w:rPr>
          <w:i w:val="0"/>
          <w:strike w:val="0"/>
          <w:color w:val="000000"/>
          <w:u w:val="none"/>
        </w:rPr>
        <w:t>技术培训：针对项目所需的技术栈进行培训，包括编程语言、开发工具、框架等方面的培训，确保小组团队成员具备必要的技术能力。</w:t>
      </w:r>
    </w:p>
    <w:p>
      <w:pPr>
        <w:snapToGrid/>
        <w:spacing w:before="0" w:after="0" w:line="240" w:lineRule="auto"/>
        <w:ind w:left="0" w:right="0" w:firstLine="0" w:firstLineChars="0"/>
        <w:jc w:val="both"/>
        <w:rPr>
          <w:i w:val="0"/>
          <w:strike w:val="0"/>
          <w:color w:val="000000"/>
          <w:u w:val="none"/>
        </w:rPr>
      </w:pPr>
      <w:r>
        <w:rPr>
          <w:i w:val="0"/>
          <w:strike w:val="0"/>
          <w:color w:val="000000"/>
          <w:u w:val="none"/>
        </w:rPr>
        <w:t>项目管理培训：如果团队成员不熟悉项目管理方法和工具，可能需要进行项目管理培训，包括Python、Django、PyCharm和MySQL，以及相关的项目管理工具的使用培训。</w:t>
      </w:r>
    </w:p>
    <w:p>
      <w:pPr>
        <w:snapToGrid/>
        <w:spacing w:before="0" w:after="0" w:line="240" w:lineRule="auto"/>
        <w:ind w:left="0" w:right="0" w:firstLine="0" w:firstLineChars="0"/>
        <w:jc w:val="both"/>
        <w:rPr>
          <w:i w:val="0"/>
          <w:strike w:val="0"/>
          <w:color w:val="000000"/>
          <w:u w:val="none"/>
        </w:rPr>
      </w:pPr>
      <w:r>
        <w:rPr>
          <w:i w:val="0"/>
          <w:strike w:val="0"/>
          <w:color w:val="000000"/>
          <w:u w:val="none"/>
        </w:rPr>
        <w:t>沟通与协作培训：团队成员需要具备良好的沟通协作能力，因此可能需要进行沟通技巧培训、团队协作培训等，以提高团队的协作效率和沟通质量。</w:t>
      </w:r>
    </w:p>
    <w:p>
      <w:pPr>
        <w:pBdr>
          <w:bottom w:val="none" w:color="auto" w:sz="0" w:space="0"/>
        </w:pBdr>
        <w:snapToGrid/>
        <w:spacing w:before="0" w:after="0" w:line="240" w:lineRule="auto"/>
        <w:ind w:left="0" w:right="0" w:firstLine="0" w:firstLineChars="0"/>
        <w:jc w:val="both"/>
        <w:rPr>
          <w:i w:val="0"/>
          <w:strike w:val="0"/>
          <w:color w:val="000000"/>
          <w:u w:val="none"/>
        </w:rPr>
      </w:pPr>
      <w:r>
        <w:rPr>
          <w:i w:val="0"/>
          <w:strike w:val="0"/>
          <w:color w:val="000000"/>
          <w:u w:val="none"/>
        </w:rPr>
        <w:t>质量保障培训：针对项目质量保障方面的培训，包括单元测试、集成测试、代码审查等方面的培训，以确保项目交付的质量。</w:t>
      </w:r>
    </w:p>
    <w:p>
      <w:pPr>
        <w:pStyle w:val="2"/>
      </w:pPr>
      <w:bookmarkStart w:id="50" w:name="_Toc235938438"/>
      <w:bookmarkStart w:id="51" w:name="_Toc235938073"/>
      <w:bookmarkStart w:id="52" w:name="_Toc7180"/>
      <w:r>
        <w:rPr>
          <w:rFonts w:hint="eastAsia"/>
        </w:rPr>
        <w:t>附录</w:t>
      </w:r>
      <w:bookmarkEnd w:id="50"/>
      <w:bookmarkEnd w:id="51"/>
      <w:bookmarkEnd w:id="52"/>
    </w:p>
    <w:p>
      <w:pPr>
        <w:pStyle w:val="11"/>
        <w:keepNext w:val="0"/>
        <w:keepLines w:val="0"/>
        <w:widowControl/>
        <w:suppressLineNumbers w:val="0"/>
        <w:spacing w:before="0" w:beforeAutospacing="0" w:after="0" w:afterAutospacing="0" w:line="240" w:lineRule="auto"/>
        <w:ind w:left="0" w:right="0" w:firstLine="420"/>
        <w:jc w:val="both"/>
      </w:pPr>
      <w:r>
        <w:rPr>
          <w:rFonts w:hint="eastAsia" w:ascii="宋体" w:hAnsi="宋体" w:eastAsia="宋体" w:cs="宋体"/>
          <w:b w:val="0"/>
          <w:bCs w:val="0"/>
          <w:i w:val="0"/>
          <w:iCs w:val="0"/>
          <w:color w:val="000000"/>
          <w:spacing w:val="0"/>
          <w:w w:val="100"/>
          <w:sz w:val="21"/>
          <w:szCs w:val="21"/>
          <w:vertAlign w:val="baseline"/>
        </w:rPr>
        <w:t>说明：</w:t>
      </w:r>
    </w:p>
    <w:p>
      <w:pPr>
        <w:rPr>
          <w:rFonts w:hint="eastAsia"/>
        </w:rPr>
      </w:pPr>
      <w:r>
        <w:rPr>
          <w:rFonts w:hint="eastAsia"/>
          <w:lang w:val="en-US" w:eastAsia="zh-CN"/>
        </w:rPr>
        <w:t>项目地址</w:t>
      </w:r>
      <w:r>
        <w:rPr>
          <w:rFonts w:hint="eastAsia"/>
        </w:rPr>
        <w:t xml:space="preserve">:  </w:t>
      </w:r>
      <w:r>
        <w:rPr>
          <w:rFonts w:hint="eastAsia"/>
        </w:rPr>
        <w:fldChar w:fldCharType="begin"/>
      </w:r>
      <w:r>
        <w:rPr>
          <w:rFonts w:hint="eastAsia"/>
        </w:rPr>
        <w:instrText xml:space="preserve"> HYPERLINK "https://github.com/caspase7/mmsd-person_management_system" </w:instrText>
      </w:r>
      <w:r>
        <w:rPr>
          <w:rFonts w:hint="eastAsia"/>
        </w:rPr>
        <w:fldChar w:fldCharType="separate"/>
      </w:r>
      <w:r>
        <w:rPr>
          <w:rStyle w:val="15"/>
          <w:rFonts w:hint="eastAsia"/>
        </w:rPr>
        <w:t>https://github.com/caspase7/mmsd-person_management_system</w:t>
      </w:r>
      <w:r>
        <w:rPr>
          <w:rFonts w:hint="eastAsia"/>
        </w:rPr>
        <w:fldChar w:fldCharType="end"/>
      </w:r>
    </w:p>
    <w:p>
      <w:pPr>
        <w:rPr>
          <w:rFonts w:hint="default" w:eastAsia="宋体"/>
          <w:lang w:val="en-US" w:eastAsia="zh-CN"/>
        </w:rPr>
      </w:pPr>
      <w:r>
        <w:rPr>
          <w:rFonts w:hint="eastAsia"/>
          <w:lang w:val="en-US" w:eastAsia="zh-CN"/>
        </w:rPr>
        <w:t>小组成员：</w:t>
      </w:r>
    </w:p>
    <w:p>
      <w:pPr>
        <w:rPr>
          <w:rFonts w:hint="eastAsia"/>
        </w:rPr>
      </w:pPr>
      <w:r>
        <w:rPr>
          <w:rFonts w:hint="eastAsia"/>
        </w:rPr>
        <w:t>王艺翔：caspase7         827678643@qq.com</w:t>
      </w:r>
    </w:p>
    <w:p>
      <w:pPr>
        <w:rPr>
          <w:rFonts w:hint="eastAsia"/>
        </w:rPr>
      </w:pPr>
      <w:r>
        <w:rPr>
          <w:rFonts w:hint="eastAsia"/>
        </w:rPr>
        <w:t>秦兴路：fwnvnf            2157865791@qq.com</w:t>
      </w:r>
    </w:p>
    <w:p>
      <w:pPr>
        <w:rPr>
          <w:rFonts w:hint="eastAsia"/>
        </w:rPr>
      </w:pPr>
      <w:r>
        <w:rPr>
          <w:rFonts w:hint="eastAsia"/>
        </w:rPr>
        <w:t>赵进伟：snakemanzjw  2216604421@qq.com</w:t>
      </w:r>
    </w:p>
    <w:p>
      <w:pPr>
        <w:rPr>
          <w:rFonts w:hint="eastAsia"/>
        </w:rPr>
      </w:pPr>
      <w:r>
        <w:rPr>
          <w:rFonts w:hint="eastAsia"/>
        </w:rPr>
        <w:t>油天禄：youtianlu        1550681588@qq.com</w:t>
      </w:r>
    </w:p>
    <w:p>
      <w:pPr>
        <w:rPr>
          <w:rFonts w:hint="eastAsia"/>
        </w:rPr>
      </w:pPr>
      <w:r>
        <w:rPr>
          <w:rFonts w:hint="eastAsia"/>
        </w:rPr>
        <w:t>丁国清：Mitsuha210    1641619571@qq.com</w:t>
      </w:r>
    </w:p>
    <w:p>
      <w:pPr>
        <w:rPr>
          <w:rFonts w:hint="eastAsia"/>
        </w:rPr>
      </w:pPr>
    </w:p>
    <w:p>
      <w:pPr>
        <w:rPr>
          <w:rFonts w:hint="eastAsia"/>
        </w:rPr>
      </w:pPr>
      <w:r>
        <w:rPr>
          <w:rFonts w:hint="eastAsia"/>
        </w:rPr>
        <w:t>可行性报告分工：</w:t>
      </w:r>
    </w:p>
    <w:p>
      <w:pPr>
        <w:rPr>
          <w:rFonts w:hint="eastAsia"/>
        </w:rPr>
      </w:pPr>
      <w:r>
        <w:rPr>
          <w:rFonts w:hint="eastAsia"/>
        </w:rPr>
        <w:t>油天禄：</w:t>
      </w:r>
    </w:p>
    <w:p>
      <w:pPr>
        <w:rPr>
          <w:rFonts w:hint="eastAsia"/>
        </w:rPr>
      </w:pPr>
      <w:r>
        <w:rPr>
          <w:rFonts w:hint="eastAsia"/>
        </w:rPr>
        <w:tab/>
      </w:r>
      <w:r>
        <w:rPr>
          <w:rFonts w:hint="eastAsia"/>
        </w:rPr>
        <w:t>1引言</w:t>
      </w:r>
      <w:r>
        <w:rPr>
          <w:rFonts w:hint="eastAsia"/>
        </w:rPr>
        <w:tab/>
      </w:r>
    </w:p>
    <w:p>
      <w:pPr>
        <w:rPr>
          <w:rFonts w:hint="eastAsia"/>
        </w:rPr>
      </w:pPr>
      <w:r>
        <w:rPr>
          <w:rFonts w:hint="eastAsia"/>
        </w:rPr>
        <w:tab/>
      </w:r>
      <w:r>
        <w:rPr>
          <w:rFonts w:hint="eastAsia"/>
        </w:rPr>
        <w:t>2引用文件</w:t>
      </w:r>
      <w:r>
        <w:rPr>
          <w:rFonts w:hint="eastAsia"/>
        </w:rPr>
        <w:tab/>
      </w:r>
    </w:p>
    <w:p>
      <w:pPr>
        <w:rPr>
          <w:rFonts w:hint="eastAsia"/>
        </w:rPr>
      </w:pPr>
      <w:r>
        <w:rPr>
          <w:rFonts w:hint="eastAsia"/>
        </w:rPr>
        <w:t>王艺翔：</w:t>
      </w:r>
    </w:p>
    <w:p>
      <w:pPr>
        <w:rPr>
          <w:rFonts w:hint="eastAsia"/>
        </w:rPr>
      </w:pPr>
      <w:r>
        <w:rPr>
          <w:rFonts w:hint="eastAsia"/>
        </w:rPr>
        <w:tab/>
      </w:r>
      <w:r>
        <w:rPr>
          <w:rFonts w:hint="eastAsia"/>
        </w:rPr>
        <w:t>3可行性分析的前提</w:t>
      </w:r>
      <w:r>
        <w:rPr>
          <w:rFonts w:hint="eastAsia"/>
        </w:rPr>
        <w:tab/>
      </w:r>
    </w:p>
    <w:p>
      <w:pPr>
        <w:rPr>
          <w:rFonts w:hint="eastAsia"/>
        </w:rPr>
      </w:pPr>
      <w:r>
        <w:rPr>
          <w:rFonts w:hint="eastAsia"/>
        </w:rPr>
        <w:t>赵进伟：</w:t>
      </w:r>
    </w:p>
    <w:p>
      <w:pPr>
        <w:rPr>
          <w:rFonts w:hint="eastAsia"/>
        </w:rPr>
      </w:pPr>
      <w:r>
        <w:rPr>
          <w:rFonts w:hint="eastAsia"/>
        </w:rPr>
        <w:tab/>
      </w:r>
      <w:r>
        <w:rPr>
          <w:rFonts w:hint="eastAsia"/>
        </w:rPr>
        <w:t>4所建议的系统</w:t>
      </w:r>
      <w:r>
        <w:rPr>
          <w:rFonts w:hint="eastAsia"/>
        </w:rPr>
        <w:tab/>
      </w:r>
    </w:p>
    <w:p>
      <w:pPr>
        <w:rPr>
          <w:rFonts w:hint="eastAsia"/>
        </w:rPr>
      </w:pPr>
      <w:r>
        <w:rPr>
          <w:rFonts w:hint="eastAsia"/>
        </w:rPr>
        <w:t>秦兴路：</w:t>
      </w:r>
    </w:p>
    <w:p>
      <w:pPr>
        <w:rPr>
          <w:rFonts w:hint="eastAsia"/>
        </w:rPr>
      </w:pPr>
      <w:r>
        <w:rPr>
          <w:rFonts w:hint="eastAsia"/>
        </w:rPr>
        <w:tab/>
      </w:r>
      <w:r>
        <w:rPr>
          <w:rFonts w:hint="eastAsia"/>
        </w:rPr>
        <w:t>4.2数据流程和处理流程(画图)</w:t>
      </w:r>
      <w:r>
        <w:rPr>
          <w:rFonts w:hint="eastAsia"/>
        </w:rPr>
        <w:tab/>
      </w:r>
    </w:p>
    <w:p>
      <w:pPr>
        <w:rPr>
          <w:rFonts w:hint="eastAsia"/>
        </w:rPr>
      </w:pPr>
      <w:r>
        <w:rPr>
          <w:rFonts w:hint="eastAsia"/>
        </w:rPr>
        <w:t>丁国清:</w:t>
      </w:r>
    </w:p>
    <w:p>
      <w:pPr>
        <w:rPr>
          <w:rFonts w:hint="eastAsia"/>
        </w:rPr>
      </w:pPr>
      <w:r>
        <w:rPr>
          <w:rFonts w:hint="eastAsia"/>
        </w:rPr>
        <w:tab/>
      </w:r>
      <w:r>
        <w:rPr>
          <w:rFonts w:hint="eastAsia"/>
        </w:rPr>
        <w:t>5经济可行性</w:t>
      </w:r>
    </w:p>
    <w:p>
      <w:pPr>
        <w:rPr>
          <w:rFonts w:hint="eastAsia"/>
        </w:rPr>
      </w:pPr>
      <w:r>
        <w:rPr>
          <w:rFonts w:hint="eastAsia"/>
        </w:rPr>
        <w:tab/>
      </w:r>
      <w:r>
        <w:rPr>
          <w:rFonts w:hint="eastAsia"/>
        </w:rPr>
        <w:t>6技术可行性(技术风险评价)</w:t>
      </w:r>
      <w:r>
        <w:rPr>
          <w:rFonts w:hint="eastAsia"/>
        </w:rPr>
        <w:tab/>
      </w:r>
    </w:p>
    <w:p>
      <w:pPr>
        <w:rPr>
          <w:rFonts w:hint="eastAsia"/>
        </w:rPr>
      </w:pPr>
      <w:r>
        <w:rPr>
          <w:rFonts w:hint="eastAsia"/>
        </w:rPr>
        <w:tab/>
      </w:r>
      <w:r>
        <w:rPr>
          <w:rFonts w:hint="eastAsia"/>
        </w:rPr>
        <w:t>7法律可行性</w:t>
      </w:r>
      <w:r>
        <w:rPr>
          <w:rFonts w:hint="eastAsia"/>
        </w:rPr>
        <w:tab/>
      </w:r>
    </w:p>
    <w:p>
      <w:pPr>
        <w:rPr>
          <w:rFonts w:hint="eastAsia"/>
        </w:rPr>
      </w:pPr>
      <w:r>
        <w:rPr>
          <w:rFonts w:hint="eastAsia"/>
        </w:rPr>
        <w:tab/>
      </w:r>
      <w:r>
        <w:rPr>
          <w:rFonts w:hint="eastAsia"/>
        </w:rPr>
        <w:t>8用户使用可行性</w:t>
      </w:r>
      <w:r>
        <w:rPr>
          <w:rFonts w:hint="eastAsia"/>
        </w:rPr>
        <w:tab/>
      </w:r>
    </w:p>
    <w:p>
      <w:pPr>
        <w:ind w:firstLine="0" w:firstLineChars="0"/>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imes New Roman'">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482"/>
      <w:jc w:val="center"/>
    </w:pP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 xml:space="preserve">NUMPAGES</w:instrText>
    </w:r>
    <w:r>
      <w:rPr>
        <w:b/>
        <w:sz w:val="24"/>
        <w:szCs w:val="24"/>
      </w:rPr>
      <w:fldChar w:fldCharType="separate"/>
    </w:r>
    <w:r>
      <w:rPr>
        <w:b/>
      </w:rPr>
      <w:t>8</w:t>
    </w:r>
    <w:r>
      <w:rPr>
        <w:b/>
        <w:sz w:val="24"/>
        <w:szCs w:val="24"/>
      </w:rPr>
      <w:fldChar w:fldCharType="end"/>
    </w:r>
  </w:p>
  <w:p>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noLineBreaksAfter w:lang="zh-CN" w:val="$([{£¥·‘“〈《「『【〔〖〝﹙﹛﹝＄（．［｛￡￥"/>
  <w:noLineBreaksBefore w:lang="zh-CN" w:val="!%),.:;&gt;?]}¢¨°·ˇˉ―‖’”…‰′″›℃∶、。〃〉》」』】〕〗〞︶︺︾﹀﹄﹚﹜﹞！＂％＇），．：；？］｀｜｝～￠"/>
  <w:footnotePr>
    <w:footnote w:id="0"/>
    <w:footnote w:id="1"/>
  </w:footnotePr>
  <w:endnotePr>
    <w:endnote w:id="0"/>
    <w:endnote w:id="1"/>
  </w:endnotePr>
  <w:compat>
    <w:spaceForUL/>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docVars>
    <w:docVar w:name="commondata" w:val="eyJoZGlkIjoiZTgyOTg2ODdjYWRiZmFkM2YwOGJjMWE2NDA3Njg5ZmYifQ=="/>
  </w:docVars>
  <w:rsids>
    <w:rsidRoot w:val="00DB659A"/>
    <w:rsid w:val="000465F8"/>
    <w:rsid w:val="000C3D7B"/>
    <w:rsid w:val="00133B1F"/>
    <w:rsid w:val="00160585"/>
    <w:rsid w:val="002537E2"/>
    <w:rsid w:val="00263531"/>
    <w:rsid w:val="00340D7E"/>
    <w:rsid w:val="00395B31"/>
    <w:rsid w:val="00460438"/>
    <w:rsid w:val="004B4ECE"/>
    <w:rsid w:val="004D79E4"/>
    <w:rsid w:val="005103F5"/>
    <w:rsid w:val="005105A4"/>
    <w:rsid w:val="0054057C"/>
    <w:rsid w:val="005B7E01"/>
    <w:rsid w:val="006037C1"/>
    <w:rsid w:val="00605958"/>
    <w:rsid w:val="00612691"/>
    <w:rsid w:val="00620C9C"/>
    <w:rsid w:val="00657296"/>
    <w:rsid w:val="006B50F9"/>
    <w:rsid w:val="006D596D"/>
    <w:rsid w:val="006E07EB"/>
    <w:rsid w:val="00736F3D"/>
    <w:rsid w:val="007A5FCB"/>
    <w:rsid w:val="007D3398"/>
    <w:rsid w:val="0081139C"/>
    <w:rsid w:val="0082199D"/>
    <w:rsid w:val="00880E31"/>
    <w:rsid w:val="00922D89"/>
    <w:rsid w:val="009535E5"/>
    <w:rsid w:val="00976759"/>
    <w:rsid w:val="009B3834"/>
    <w:rsid w:val="009B682A"/>
    <w:rsid w:val="009B6CC5"/>
    <w:rsid w:val="009C1CDB"/>
    <w:rsid w:val="009C6FE4"/>
    <w:rsid w:val="00A27EB1"/>
    <w:rsid w:val="00A365D5"/>
    <w:rsid w:val="00AB2123"/>
    <w:rsid w:val="00AC29A9"/>
    <w:rsid w:val="00B1795B"/>
    <w:rsid w:val="00B730D4"/>
    <w:rsid w:val="00B76B00"/>
    <w:rsid w:val="00B82CA2"/>
    <w:rsid w:val="00BB0AED"/>
    <w:rsid w:val="00BB1F1E"/>
    <w:rsid w:val="00BE2145"/>
    <w:rsid w:val="00C340CD"/>
    <w:rsid w:val="00C7788A"/>
    <w:rsid w:val="00C86B32"/>
    <w:rsid w:val="00C87A1F"/>
    <w:rsid w:val="00CB6C22"/>
    <w:rsid w:val="00D43474"/>
    <w:rsid w:val="00D84FC6"/>
    <w:rsid w:val="00DB659A"/>
    <w:rsid w:val="00DF7992"/>
    <w:rsid w:val="00E36E79"/>
    <w:rsid w:val="00E73FD1"/>
    <w:rsid w:val="00EB00E2"/>
    <w:rsid w:val="00EC6A64"/>
    <w:rsid w:val="00F40DCF"/>
    <w:rsid w:val="00F72D95"/>
    <w:rsid w:val="00FC7F6D"/>
    <w:rsid w:val="00FD34DB"/>
    <w:rsid w:val="00FE446D"/>
    <w:rsid w:val="26BC76AE"/>
    <w:rsid w:val="4B883836"/>
    <w:rsid w:val="4F6904E7"/>
    <w:rsid w:val="5C4A0351"/>
    <w:rsid w:val="6A9634B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ind w:firstLine="200" w:firstLineChars="20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8"/>
    <w:autoRedefine/>
    <w:qFormat/>
    <w:uiPriority w:val="9"/>
    <w:pPr>
      <w:keepNext/>
      <w:keepLines/>
      <w:spacing w:before="340" w:after="330" w:line="578" w:lineRule="auto"/>
      <w:ind w:firstLine="0" w:firstLineChars="0"/>
      <w:jc w:val="left"/>
      <w:outlineLvl w:val="0"/>
    </w:pPr>
    <w:rPr>
      <w:b/>
      <w:bCs/>
      <w:kern w:val="44"/>
      <w:sz w:val="44"/>
      <w:szCs w:val="44"/>
    </w:rPr>
  </w:style>
  <w:style w:type="paragraph" w:styleId="3">
    <w:name w:val="heading 2"/>
    <w:basedOn w:val="1"/>
    <w:next w:val="1"/>
    <w:link w:val="23"/>
    <w:autoRedefine/>
    <w:unhideWhenUsed/>
    <w:qFormat/>
    <w:uiPriority w:val="9"/>
    <w:pPr>
      <w:keepNext/>
      <w:keepLines/>
      <w:spacing w:before="260" w:after="260" w:line="415" w:lineRule="auto"/>
      <w:ind w:firstLine="0" w:firstLineChars="0"/>
      <w:outlineLvl w:val="1"/>
    </w:pPr>
    <w:rPr>
      <w:rFonts w:ascii="Cambria" w:hAnsi="Cambria" w:eastAsia="宋体" w:cs="Times New Roman"/>
      <w:b/>
      <w:bCs/>
      <w:sz w:val="32"/>
      <w:szCs w:val="32"/>
    </w:rPr>
  </w:style>
  <w:style w:type="paragraph" w:styleId="4">
    <w:name w:val="heading 3"/>
    <w:basedOn w:val="1"/>
    <w:next w:val="1"/>
    <w:link w:val="17"/>
    <w:autoRedefine/>
    <w:unhideWhenUsed/>
    <w:qFormat/>
    <w:uiPriority w:val="9"/>
    <w:pPr>
      <w:keepNext/>
      <w:keepLines/>
      <w:spacing w:before="260" w:after="260" w:line="415" w:lineRule="auto"/>
      <w:ind w:firstLine="0" w:firstLineChars="0"/>
      <w:outlineLvl w:val="2"/>
    </w:pPr>
    <w:rPr>
      <w:b/>
      <w:bCs/>
      <w:sz w:val="32"/>
      <w:szCs w:val="32"/>
    </w:rPr>
  </w:style>
  <w:style w:type="character" w:default="1" w:styleId="14">
    <w:name w:val="Default Paragraph Font"/>
    <w:autoRedefine/>
    <w:semiHidden/>
    <w:unhideWhenUsed/>
    <w:qFormat/>
    <w:uiPriority w:val="1"/>
  </w:style>
  <w:style w:type="table" w:default="1" w:styleId="13">
    <w:name w:val="Normal Table"/>
    <w:autoRedefine/>
    <w:semiHidden/>
    <w:unhideWhenUsed/>
    <w:qFormat/>
    <w:uiPriority w:val="99"/>
    <w:tblPr>
      <w:tblCellMar>
        <w:top w:w="0" w:type="dxa"/>
        <w:left w:w="108" w:type="dxa"/>
        <w:bottom w:w="0" w:type="dxa"/>
        <w:right w:w="108" w:type="dxa"/>
      </w:tblCellMar>
    </w:tblPr>
  </w:style>
  <w:style w:type="paragraph" w:styleId="5">
    <w:name w:val="toc 3"/>
    <w:basedOn w:val="1"/>
    <w:next w:val="1"/>
    <w:autoRedefine/>
    <w:unhideWhenUsed/>
    <w:uiPriority w:val="39"/>
    <w:pPr>
      <w:ind w:left="840" w:leftChars="400"/>
    </w:pPr>
  </w:style>
  <w:style w:type="paragraph" w:styleId="6">
    <w:name w:val="Balloon Text"/>
    <w:basedOn w:val="1"/>
    <w:link w:val="21"/>
    <w:autoRedefine/>
    <w:semiHidden/>
    <w:unhideWhenUsed/>
    <w:qFormat/>
    <w:uiPriority w:val="99"/>
    <w:rPr>
      <w:sz w:val="18"/>
      <w:szCs w:val="18"/>
    </w:rPr>
  </w:style>
  <w:style w:type="paragraph" w:styleId="7">
    <w:name w:val="footer"/>
    <w:basedOn w:val="1"/>
    <w:link w:val="19"/>
    <w:autoRedefine/>
    <w:unhideWhenUsed/>
    <w:qFormat/>
    <w:uiPriority w:val="99"/>
    <w:pPr>
      <w:tabs>
        <w:tab w:val="center" w:pos="4153"/>
        <w:tab w:val="right" w:pos="8306"/>
      </w:tabs>
      <w:snapToGrid w:val="0"/>
      <w:jc w:val="left"/>
    </w:pPr>
    <w:rPr>
      <w:sz w:val="18"/>
      <w:szCs w:val="18"/>
    </w:rPr>
  </w:style>
  <w:style w:type="paragraph" w:styleId="8">
    <w:name w:val="header"/>
    <w:basedOn w:val="1"/>
    <w:link w:val="22"/>
    <w:autoRedefine/>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autoRedefine/>
    <w:unhideWhenUsed/>
    <w:qFormat/>
    <w:uiPriority w:val="39"/>
    <w:pPr>
      <w:tabs>
        <w:tab w:val="right" w:leader="dot" w:pos="8296"/>
      </w:tabs>
      <w:ind w:firstLine="105" w:firstLineChars="50"/>
      <w:jc w:val="center"/>
    </w:pPr>
  </w:style>
  <w:style w:type="paragraph" w:styleId="10">
    <w:name w:val="toc 2"/>
    <w:basedOn w:val="1"/>
    <w:next w:val="1"/>
    <w:autoRedefine/>
    <w:unhideWhenUsed/>
    <w:qFormat/>
    <w:uiPriority w:val="39"/>
    <w:pPr>
      <w:ind w:left="420" w:leftChars="200"/>
    </w:pPr>
  </w:style>
  <w:style w:type="paragraph" w:styleId="11">
    <w:name w:val="Normal (Web)"/>
    <w:basedOn w:val="1"/>
    <w:semiHidden/>
    <w:unhideWhenUsed/>
    <w:uiPriority w:val="99"/>
    <w:rPr>
      <w:sz w:val="24"/>
    </w:rPr>
  </w:style>
  <w:style w:type="paragraph" w:styleId="12">
    <w:name w:val="Title"/>
    <w:basedOn w:val="1"/>
    <w:next w:val="1"/>
    <w:link w:val="20"/>
    <w:autoRedefine/>
    <w:qFormat/>
    <w:uiPriority w:val="10"/>
    <w:pPr>
      <w:spacing w:before="240" w:after="60"/>
      <w:jc w:val="center"/>
      <w:outlineLvl w:val="0"/>
    </w:pPr>
    <w:rPr>
      <w:rFonts w:ascii="Cambria" w:hAnsi="Cambria" w:cs="Times New Roman"/>
      <w:b/>
      <w:bCs/>
      <w:sz w:val="32"/>
      <w:szCs w:val="32"/>
    </w:rPr>
  </w:style>
  <w:style w:type="character" w:styleId="15">
    <w:name w:val="Hyperlink"/>
    <w:basedOn w:val="14"/>
    <w:autoRedefine/>
    <w:unhideWhenUsed/>
    <w:qFormat/>
    <w:uiPriority w:val="99"/>
    <w:rPr>
      <w:color w:val="0000FF"/>
      <w:u w:val="single"/>
    </w:rPr>
  </w:style>
  <w:style w:type="paragraph" w:customStyle="1" w:styleId="16">
    <w:name w:val="TOC Heading"/>
    <w:basedOn w:val="2"/>
    <w:next w:val="1"/>
    <w:autoRedefine/>
    <w:unhideWhenUsed/>
    <w:qFormat/>
    <w:uiPriority w:val="39"/>
    <w:pPr>
      <w:widowControl/>
      <w:spacing w:before="480" w:after="0" w:line="276" w:lineRule="auto"/>
      <w:outlineLvl w:val="9"/>
    </w:pPr>
    <w:rPr>
      <w:rFonts w:ascii="Cambria" w:hAnsi="Cambria" w:eastAsia="宋体" w:cs="Times New Roman"/>
      <w:color w:val="365F91"/>
      <w:kern w:val="0"/>
      <w:sz w:val="28"/>
      <w:szCs w:val="28"/>
    </w:rPr>
  </w:style>
  <w:style w:type="character" w:customStyle="1" w:styleId="17">
    <w:name w:val="标题 3 Char"/>
    <w:basedOn w:val="14"/>
    <w:link w:val="4"/>
    <w:autoRedefine/>
    <w:qFormat/>
    <w:uiPriority w:val="9"/>
    <w:rPr>
      <w:rFonts w:ascii="Times New Roman" w:hAnsi="Times New Roman" w:eastAsia="宋体" w:cs="Times New Roman"/>
      <w:b/>
      <w:bCs/>
      <w:sz w:val="32"/>
      <w:szCs w:val="32"/>
    </w:rPr>
  </w:style>
  <w:style w:type="character" w:customStyle="1" w:styleId="18">
    <w:name w:val="标题 1 Char"/>
    <w:basedOn w:val="14"/>
    <w:link w:val="2"/>
    <w:autoRedefine/>
    <w:qFormat/>
    <w:uiPriority w:val="9"/>
    <w:rPr>
      <w:rFonts w:ascii="Times New Roman" w:hAnsi="Times New Roman" w:eastAsia="宋体" w:cs="Times New Roman"/>
      <w:b/>
      <w:bCs/>
      <w:kern w:val="44"/>
      <w:sz w:val="44"/>
      <w:szCs w:val="44"/>
    </w:rPr>
  </w:style>
  <w:style w:type="character" w:customStyle="1" w:styleId="19">
    <w:name w:val="页脚 Char"/>
    <w:basedOn w:val="14"/>
    <w:link w:val="7"/>
    <w:autoRedefine/>
    <w:qFormat/>
    <w:uiPriority w:val="99"/>
    <w:rPr>
      <w:sz w:val="18"/>
      <w:szCs w:val="18"/>
    </w:rPr>
  </w:style>
  <w:style w:type="character" w:customStyle="1" w:styleId="20">
    <w:name w:val="标题 Char"/>
    <w:basedOn w:val="14"/>
    <w:link w:val="12"/>
    <w:autoRedefine/>
    <w:qFormat/>
    <w:uiPriority w:val="10"/>
    <w:rPr>
      <w:rFonts w:ascii="Cambria" w:hAnsi="Cambria" w:eastAsia="宋体" w:cs="Times New Roman"/>
      <w:b/>
      <w:bCs/>
      <w:sz w:val="32"/>
      <w:szCs w:val="32"/>
    </w:rPr>
  </w:style>
  <w:style w:type="character" w:customStyle="1" w:styleId="21">
    <w:name w:val="批注框文本 Char"/>
    <w:basedOn w:val="14"/>
    <w:link w:val="6"/>
    <w:autoRedefine/>
    <w:semiHidden/>
    <w:qFormat/>
    <w:uiPriority w:val="99"/>
    <w:rPr>
      <w:rFonts w:ascii="Times New Roman" w:hAnsi="Times New Roman" w:eastAsia="宋体" w:cs="Times New Roman"/>
      <w:sz w:val="18"/>
      <w:szCs w:val="18"/>
    </w:rPr>
  </w:style>
  <w:style w:type="character" w:customStyle="1" w:styleId="22">
    <w:name w:val="页眉 Char"/>
    <w:basedOn w:val="14"/>
    <w:link w:val="8"/>
    <w:autoRedefine/>
    <w:semiHidden/>
    <w:qFormat/>
    <w:uiPriority w:val="99"/>
    <w:rPr>
      <w:sz w:val="18"/>
      <w:szCs w:val="18"/>
    </w:rPr>
  </w:style>
  <w:style w:type="character" w:customStyle="1" w:styleId="23">
    <w:name w:val="标题 2 Char"/>
    <w:basedOn w:val="14"/>
    <w:link w:val="3"/>
    <w:autoRedefine/>
    <w:qFormat/>
    <w:uiPriority w:val="9"/>
    <w:rPr>
      <w:rFonts w:ascii="Cambria" w:hAnsi="Cambria" w:eastAsia="宋体" w:cs="Times New Roman"/>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Office_12.1.0.16417_F1E327BC-269C-435d-A152-05C5408002CA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2024-03-25T20:30:00Z</dcterms:created>
  <dc:creator>wyx</dc:creator>
  <cp:lastModifiedBy>王艺翔</cp:lastModifiedBy>
  <dcterms:modified xsi:type="dcterms:W3CDTF">2024-03-28T13:26:12Z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4B7939B8281343B88799D89273BF5B7F_12</vt:lpwstr>
  </property>
</Properties>
</file>