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D06C4" w14:textId="2F48E1BD" w:rsidR="003A6DF0" w:rsidRDefault="00E86B29" w:rsidP="0070317E">
      <w:pPr>
        <w:spacing w:after="240" w:line="276" w:lineRule="auto"/>
        <w:jc w:val="center"/>
        <w:rPr>
          <w:rFonts w:cs="Times New Roman"/>
          <w:b/>
          <w:szCs w:val="24"/>
        </w:rPr>
      </w:pPr>
      <w:r w:rsidRPr="0070317E">
        <w:rPr>
          <w:rFonts w:cs="Times New Roman"/>
          <w:b/>
          <w:sz w:val="28"/>
          <w:szCs w:val="28"/>
        </w:rPr>
        <w:t xml:space="preserve">Estimating </w:t>
      </w:r>
      <w:r w:rsidR="00573664" w:rsidRPr="0070317E">
        <w:rPr>
          <w:rFonts w:cs="Times New Roman"/>
          <w:b/>
          <w:sz w:val="28"/>
          <w:szCs w:val="28"/>
        </w:rPr>
        <w:t xml:space="preserve">angler effort and </w:t>
      </w:r>
      <w:r w:rsidRPr="0070317E">
        <w:rPr>
          <w:rFonts w:cs="Times New Roman"/>
          <w:b/>
          <w:sz w:val="28"/>
          <w:szCs w:val="28"/>
        </w:rPr>
        <w:t xml:space="preserve">catch </w:t>
      </w:r>
      <w:r w:rsidR="00573664" w:rsidRPr="0070317E">
        <w:rPr>
          <w:rFonts w:cs="Times New Roman"/>
          <w:b/>
          <w:sz w:val="28"/>
          <w:szCs w:val="28"/>
        </w:rPr>
        <w:t>with</w:t>
      </w:r>
      <w:r w:rsidRPr="0070317E">
        <w:rPr>
          <w:rFonts w:cs="Times New Roman"/>
          <w:b/>
          <w:sz w:val="28"/>
          <w:szCs w:val="28"/>
        </w:rPr>
        <w:t xml:space="preserve"> creel survey data </w:t>
      </w:r>
      <w:r w:rsidR="006C595B" w:rsidRPr="0070317E">
        <w:rPr>
          <w:rFonts w:cs="Times New Roman"/>
          <w:b/>
          <w:sz w:val="28"/>
          <w:szCs w:val="28"/>
        </w:rPr>
        <w:t xml:space="preserve">in a </w:t>
      </w:r>
      <w:r w:rsidR="00D414DA">
        <w:rPr>
          <w:rFonts w:cs="Times New Roman"/>
          <w:b/>
          <w:sz w:val="28"/>
          <w:szCs w:val="28"/>
        </w:rPr>
        <w:br/>
      </w:r>
      <w:r w:rsidR="006C595B" w:rsidRPr="0070317E">
        <w:rPr>
          <w:rFonts w:cs="Times New Roman"/>
          <w:b/>
          <w:sz w:val="28"/>
          <w:szCs w:val="28"/>
        </w:rPr>
        <w:t>Bayesian state-space framework</w:t>
      </w:r>
    </w:p>
    <w:p w14:paraId="279970DC" w14:textId="4131997A" w:rsidR="00E86B29" w:rsidRPr="0070317E" w:rsidRDefault="00E86B29" w:rsidP="0070317E">
      <w:pPr>
        <w:spacing w:after="240" w:line="276" w:lineRule="auto"/>
        <w:jc w:val="center"/>
        <w:rPr>
          <w:rFonts w:cs="Times New Roman"/>
          <w:szCs w:val="24"/>
        </w:rPr>
      </w:pPr>
      <w:r>
        <w:rPr>
          <w:rFonts w:cs="Times New Roman"/>
          <w:szCs w:val="24"/>
        </w:rPr>
        <w:t xml:space="preserve">Thomas W. Buehrens and </w:t>
      </w:r>
      <w:r w:rsidRPr="005368C6">
        <w:rPr>
          <w:rFonts w:cs="Times New Roman"/>
          <w:szCs w:val="24"/>
        </w:rPr>
        <w:t>Kale T. Bentley</w:t>
      </w:r>
    </w:p>
    <w:p w14:paraId="3C08597E" w14:textId="77777777" w:rsidR="0070317E" w:rsidRPr="0070317E" w:rsidRDefault="00E86B29" w:rsidP="0070317E">
      <w:pPr>
        <w:spacing w:after="60" w:line="276" w:lineRule="auto"/>
        <w:jc w:val="center"/>
        <w:rPr>
          <w:rFonts w:cs="Times New Roman"/>
          <w:i/>
          <w:sz w:val="20"/>
          <w:szCs w:val="20"/>
        </w:rPr>
      </w:pPr>
      <w:r w:rsidRPr="0070317E">
        <w:rPr>
          <w:rFonts w:cs="Times New Roman"/>
          <w:i/>
          <w:sz w:val="20"/>
          <w:szCs w:val="20"/>
        </w:rPr>
        <w:t xml:space="preserve">Washington </w:t>
      </w:r>
      <w:r w:rsidR="0070317E" w:rsidRPr="0070317E">
        <w:rPr>
          <w:rFonts w:cs="Times New Roman"/>
          <w:i/>
          <w:sz w:val="20"/>
          <w:szCs w:val="20"/>
        </w:rPr>
        <w:t>Department of Fish and Wildlife</w:t>
      </w:r>
    </w:p>
    <w:p w14:paraId="5D31D9E8" w14:textId="6E39DFF1" w:rsidR="0070317E" w:rsidRPr="0070317E" w:rsidRDefault="00BE3DEA" w:rsidP="0070317E">
      <w:pPr>
        <w:spacing w:after="60" w:line="276" w:lineRule="auto"/>
        <w:jc w:val="center"/>
        <w:rPr>
          <w:rFonts w:cs="Times New Roman"/>
          <w:i/>
          <w:sz w:val="20"/>
          <w:szCs w:val="20"/>
        </w:rPr>
      </w:pPr>
      <w:r w:rsidRPr="0070317E">
        <w:rPr>
          <w:rFonts w:cs="Times New Roman"/>
          <w:i/>
          <w:sz w:val="20"/>
          <w:szCs w:val="20"/>
        </w:rPr>
        <w:t>600 Capitol Way North</w:t>
      </w:r>
    </w:p>
    <w:p w14:paraId="3496C330" w14:textId="0369274D" w:rsidR="00E86B29" w:rsidRDefault="00BE3DEA" w:rsidP="0070317E">
      <w:pPr>
        <w:spacing w:after="240" w:line="276" w:lineRule="auto"/>
        <w:jc w:val="center"/>
        <w:rPr>
          <w:rFonts w:cs="Times New Roman"/>
          <w:i/>
          <w:sz w:val="20"/>
          <w:szCs w:val="20"/>
        </w:rPr>
      </w:pPr>
      <w:r w:rsidRPr="0070317E">
        <w:rPr>
          <w:rFonts w:cs="Times New Roman"/>
          <w:i/>
          <w:sz w:val="20"/>
          <w:szCs w:val="20"/>
        </w:rPr>
        <w:t>Olympia, WA, 98501 USA</w:t>
      </w:r>
    </w:p>
    <w:p w14:paraId="74156D64" w14:textId="76B1CA31" w:rsidR="002251A5" w:rsidRPr="002251A5" w:rsidRDefault="000E51AD" w:rsidP="0070317E">
      <w:pPr>
        <w:spacing w:after="240" w:line="276" w:lineRule="auto"/>
        <w:jc w:val="center"/>
        <w:rPr>
          <w:rFonts w:cs="Times New Roman"/>
          <w:sz w:val="20"/>
          <w:szCs w:val="20"/>
        </w:rPr>
      </w:pPr>
      <w:r>
        <w:rPr>
          <w:rFonts w:cs="Times New Roman"/>
          <w:sz w:val="20"/>
          <w:szCs w:val="20"/>
        </w:rPr>
        <w:t>Updated: April 12</w:t>
      </w:r>
      <w:r w:rsidRPr="000E51AD">
        <w:rPr>
          <w:rFonts w:cs="Times New Roman"/>
          <w:sz w:val="20"/>
          <w:szCs w:val="20"/>
          <w:vertAlign w:val="superscript"/>
        </w:rPr>
        <w:t>th</w:t>
      </w:r>
      <w:r w:rsidR="002251A5">
        <w:rPr>
          <w:rFonts w:cs="Times New Roman"/>
          <w:sz w:val="20"/>
          <w:szCs w:val="20"/>
        </w:rPr>
        <w:t>, 2019</w:t>
      </w:r>
    </w:p>
    <w:p w14:paraId="10C936CB" w14:textId="5C817DAF" w:rsidR="00A64BED" w:rsidRPr="004D2E1B" w:rsidRDefault="00E54DB0" w:rsidP="0070317E">
      <w:pPr>
        <w:spacing w:line="276" w:lineRule="auto"/>
        <w:rPr>
          <w:sz w:val="28"/>
          <w:szCs w:val="28"/>
        </w:rPr>
      </w:pPr>
      <w:r w:rsidRPr="004D2E1B">
        <w:rPr>
          <w:b/>
          <w:sz w:val="28"/>
          <w:szCs w:val="28"/>
        </w:rPr>
        <w:t xml:space="preserve">1. </w:t>
      </w:r>
      <w:r w:rsidR="0070317E">
        <w:rPr>
          <w:b/>
          <w:sz w:val="28"/>
          <w:szCs w:val="28"/>
        </w:rPr>
        <w:t>Background</w:t>
      </w:r>
    </w:p>
    <w:p w14:paraId="46611C0F" w14:textId="2B05F0C7" w:rsidR="00EE1EA5" w:rsidRDefault="00D73E34" w:rsidP="0070317E">
      <w:pPr>
        <w:spacing w:line="276" w:lineRule="auto"/>
      </w:pPr>
      <w:r>
        <w:t>C</w:t>
      </w:r>
      <w:r w:rsidR="007918D9">
        <w:t>reel surveys can be used to achieve many different objective</w:t>
      </w:r>
      <w:r w:rsidR="00086E41">
        <w:t>s</w:t>
      </w:r>
      <w:r w:rsidR="00607D5C">
        <w:t xml:space="preserve"> </w:t>
      </w:r>
      <w:r>
        <w:t xml:space="preserve">but often </w:t>
      </w:r>
      <w:r w:rsidR="00607D5C">
        <w:t>their primary purpose</w:t>
      </w:r>
      <w:r w:rsidR="007918D9">
        <w:t xml:space="preserve"> is to estimate </w:t>
      </w:r>
      <w:r w:rsidR="006C5550">
        <w:t xml:space="preserve">recreational </w:t>
      </w:r>
      <w:r w:rsidR="007918D9">
        <w:t>fishing effort and catch rates</w:t>
      </w:r>
      <w:r w:rsidR="006D5D4B">
        <w:t xml:space="preserve"> that</w:t>
      </w:r>
      <w:r w:rsidR="007918D9">
        <w:t xml:space="preserve"> can subsequently be used to estimate catch. </w:t>
      </w:r>
      <w:r w:rsidR="00B81C5F">
        <w:t xml:space="preserve"> Therefore, the goal of a creel survey is to collect data th</w:t>
      </w:r>
      <w:r w:rsidR="00086E41">
        <w:t>at characterizes</w:t>
      </w:r>
      <w:r w:rsidR="00B81C5F">
        <w:t xml:space="preserve"> the </w:t>
      </w:r>
      <w:r>
        <w:t xml:space="preserve">true fluctuations </w:t>
      </w:r>
      <w:r w:rsidR="006C7BB7">
        <w:t>in angler effort and catch</w:t>
      </w:r>
      <w:r w:rsidR="00B81C5F">
        <w:t xml:space="preserve"> rate</w:t>
      </w:r>
      <w:r w:rsidR="00086E41">
        <w:t xml:space="preserve">s </w:t>
      </w:r>
      <w:r w:rsidR="005C6ED8">
        <w:t>over a</w:t>
      </w:r>
      <w:r w:rsidR="00137309">
        <w:t xml:space="preserve"> given period of time</w:t>
      </w:r>
      <w:r w:rsidR="006D5D4B">
        <w:t xml:space="preserve">, which </w:t>
      </w:r>
      <w:r w:rsidR="006C7BB7">
        <w:t xml:space="preserve">are being influenced by a suite of underlying processes (e.g., abundance of fish, water temperature, turbidity, day of year, </w:t>
      </w:r>
      <w:r w:rsidR="005C6ED8">
        <w:t xml:space="preserve">time of day, </w:t>
      </w:r>
      <w:r w:rsidR="006C7BB7">
        <w:t xml:space="preserve">etc.). </w:t>
      </w:r>
      <w:r w:rsidR="00B81C5F">
        <w:t xml:space="preserve"> </w:t>
      </w:r>
      <w:r w:rsidR="006C7BB7">
        <w:t>H</w:t>
      </w:r>
      <w:r w:rsidR="007918D9">
        <w:t xml:space="preserve">owever, </w:t>
      </w:r>
      <w:r w:rsidR="005C6ED8">
        <w:t>the</w:t>
      </w:r>
      <w:r w:rsidR="00B81C5F">
        <w:t xml:space="preserve"> true fluctuations</w:t>
      </w:r>
      <w:r w:rsidR="00086E41">
        <w:t xml:space="preserve"> in effort and catch rates</w:t>
      </w:r>
      <w:r w:rsidR="006D5D4B">
        <w:t xml:space="preserve"> </w:t>
      </w:r>
      <w:r w:rsidR="00B81C5F">
        <w:t xml:space="preserve">can be obscured by </w:t>
      </w:r>
      <w:r w:rsidR="006C7BB7">
        <w:t>variation</w:t>
      </w:r>
      <w:r w:rsidR="008079D0">
        <w:t xml:space="preserve"> in </w:t>
      </w:r>
      <w:r w:rsidR="004A3FB1">
        <w:t xml:space="preserve">the </w:t>
      </w:r>
      <w:r w:rsidR="008079D0">
        <w:t xml:space="preserve">data </w:t>
      </w:r>
      <w:r w:rsidR="004A3FB1">
        <w:t xml:space="preserve">that is strictly </w:t>
      </w:r>
      <w:r w:rsidR="008079D0">
        <w:t>due to the sampling process</w:t>
      </w:r>
      <w:r w:rsidR="0062499C">
        <w:t>.  This uncertainty in temporal measurements</w:t>
      </w:r>
      <w:r w:rsidR="00E0104F">
        <w:t>, or rather “inaccuracy” in observations,</w:t>
      </w:r>
      <w:r w:rsidR="005C6ED8">
        <w:t xml:space="preserve"> is referred to as observation error</w:t>
      </w:r>
      <w:r w:rsidR="00E0104F">
        <w:t xml:space="preserve"> </w:t>
      </w:r>
      <w:r w:rsidR="00E0104F">
        <w:fldChar w:fldCharType="begin"/>
      </w:r>
      <w:r w:rsidR="00E0104F">
        <w:instrText xml:space="preserve"> ADDIN ZOTERO_ITEM CSL_CITATION {"citationID":"Wa2RjzVw","properties":{"formattedCitation":"(De Valpine 2003)","plainCitation":"(De Valpine 2003)","noteIndex":0},"citationItems":[{"id":1301,"uris":["http://zotero.org/users/480535/items/4Z7TZ3KP"],"uri":["http://zotero.org/users/480535/items/4Z7TZ3KP"],"itemData":{"id":1301,"type":"article-journal","title":"Better Inferences from Population-Dynamics Experiments Using Monte Carlo State-Space Likelihood Methods","container-title":"Ecology","page":"3064-3077","volume":"84","issue":"11","source":"Wiley Online Library","abstract":"In experimental population ecology, there is often a gap between realistic models used to hypothesize about population dynamics and statistical models used to analyze data. Ecologists routinely conduct experiments where the data from each replicate are short time series of estimated population abundances structured by stage, species, and/or other information, and the conventional test for treatment effects uses a general linear model (GLM) such as analysis of variance (ANOVA). However, GLMs do not incorporate demographic relationships between abundances through time. An alternative is to use population-dynamics models as frameworks for statistical hypothesis testing. This approach requires general methods for fitting structured population models that can incorporate both process noise (stochastic dynamics) and observation error (inaccurate data). This paper presents such methods and compares them to GLMs for testing population-dynamics hypotheses from experiments. The methods are Monte Carlo state-space likelihood methods, including a basic Monte Carlo integration method and a recently developed Monte Carlo kernel likelihood method. Three simulated examples of population-dynamics experiments were used to compare analysis with a population model to ANOVA, analysis of covariance (ANCOVA), and repeated-measures ANOVA. The examples considered manipulations of host-plant growth conditions, causing decreased survival and increased fecundity; predator addition to investigate a behaviorally mediated change in prey demography; and changed host-plant growth conditions with a more complex model for herbivore dynamics than the one used for analysis. For the first example, a population model gave much higher statistical power than any of the ANOVA methods and provides greater biological insight. For the second example, ANOVA models are not suited to test for the behavioral effect, but a population model detected it with high statistical power. The third example suggests that even incorrect biological structure can provide better inferences than omitting all biological structure. The likelihood methods presented here make analysis with structured population models feasible for a wide range of models incorporating process noise and observation error, thus offering higher statistical power and greater biological insight for population-dynamics experiments.","DOI":"10.1890/02-0039","ISSN":"1939-9170","language":"en","author":[{"family":"De Valpine","given":"Perry"}],"issued":{"date-parts":[["2003"]]}}}],"schema":"https://github.com/citation-style-language/schema/raw/master/csl-citation.json"} </w:instrText>
      </w:r>
      <w:r w:rsidR="00E0104F">
        <w:fldChar w:fldCharType="separate"/>
      </w:r>
      <w:r w:rsidR="00E0104F" w:rsidRPr="00E0104F">
        <w:rPr>
          <w:rFonts w:cs="Times New Roman"/>
        </w:rPr>
        <w:t>(De Valpine 2003)</w:t>
      </w:r>
      <w:r w:rsidR="00E0104F">
        <w:fldChar w:fldCharType="end"/>
      </w:r>
      <w:r w:rsidR="0070317E">
        <w:t>.</w:t>
      </w:r>
    </w:p>
    <w:p w14:paraId="3709AE24" w14:textId="062AEBC3" w:rsidR="00086E41" w:rsidRDefault="00EE1EA5" w:rsidP="0070317E">
      <w:pPr>
        <w:spacing w:line="276" w:lineRule="auto"/>
      </w:pPr>
      <w:r>
        <w:t>O</w:t>
      </w:r>
      <w:r w:rsidR="008079D0">
        <w:t xml:space="preserve">bservation error </w:t>
      </w:r>
      <w:r w:rsidR="008D32DC">
        <w:t>c</w:t>
      </w:r>
      <w:r>
        <w:t>an come in many different forms but</w:t>
      </w:r>
      <w:r w:rsidR="008D32DC">
        <w:t xml:space="preserve"> </w:t>
      </w:r>
      <w:r w:rsidR="007F561B">
        <w:t>typically arises in creel survey data due to</w:t>
      </w:r>
      <w:r w:rsidR="008D32DC">
        <w:t xml:space="preserve"> three main </w:t>
      </w:r>
      <w:r w:rsidR="007F561B">
        <w:t>r</w:t>
      </w:r>
      <w:r w:rsidR="00CC1FD5">
        <w:t xml:space="preserve">easons. </w:t>
      </w:r>
      <w:r w:rsidR="007F561B">
        <w:t xml:space="preserve"> </w:t>
      </w:r>
      <w:r w:rsidR="008D32DC">
        <w:t>First,</w:t>
      </w:r>
      <w:r w:rsidR="007F561B">
        <w:t xml:space="preserve"> </w:t>
      </w:r>
      <w:r w:rsidR="00E6245D">
        <w:t xml:space="preserve">true </w:t>
      </w:r>
      <w:r w:rsidR="008D32DC">
        <w:t>fishing effort and catch</w:t>
      </w:r>
      <w:r w:rsidR="00DF277D">
        <w:t xml:space="preserve"> rates</w:t>
      </w:r>
      <w:r w:rsidR="008D32DC">
        <w:t xml:space="preserve"> are continuous underlying variables</w:t>
      </w:r>
      <w:r w:rsidR="00DF277D">
        <w:t xml:space="preserve">.  However, </w:t>
      </w:r>
      <w:r w:rsidR="007F561B">
        <w:t>it is impossible to count fractions of anglers and for angl</w:t>
      </w:r>
      <w:r w:rsidR="00E6245D">
        <w:t xml:space="preserve">ers to catch fractions of fish.  Therefore, creel survey data </w:t>
      </w:r>
      <w:r w:rsidR="00DF277D">
        <w:t>will contain</w:t>
      </w:r>
      <w:r w:rsidR="00E6245D">
        <w:t xml:space="preserve"> </w:t>
      </w:r>
      <w:r w:rsidR="005C6ED8">
        <w:t xml:space="preserve">sampling </w:t>
      </w:r>
      <w:r w:rsidR="00E6245D">
        <w:t xml:space="preserve">error due solely to the fact that our observations are a discrete realization of </w:t>
      </w:r>
      <w:r w:rsidR="005C6ED8">
        <w:t xml:space="preserve">a </w:t>
      </w:r>
      <w:r w:rsidR="00DF277D">
        <w:t xml:space="preserve">continuous </w:t>
      </w:r>
      <w:r w:rsidR="005C6ED8">
        <w:t>process</w:t>
      </w:r>
      <w:r w:rsidR="00E6245D">
        <w:t xml:space="preserve">.  Second, creel survey data </w:t>
      </w:r>
      <w:r w:rsidR="003803A6">
        <w:t xml:space="preserve">typically provide </w:t>
      </w:r>
      <w:r w:rsidR="006D5D4B">
        <w:t xml:space="preserve">a </w:t>
      </w:r>
      <w:r w:rsidR="00E8719A">
        <w:t xml:space="preserve">snap-shot of fishing effort at various times of the day and a sample of catch rates from a subset of anglers.  </w:t>
      </w:r>
      <w:r w:rsidR="00ED4F73">
        <w:t>Thus</w:t>
      </w:r>
      <w:r w:rsidR="00E8719A">
        <w:t xml:space="preserve">, creel estimates will almost always contain </w:t>
      </w:r>
      <w:r w:rsidR="005C6ED8">
        <w:t xml:space="preserve">sampling </w:t>
      </w:r>
      <w:r w:rsidR="00DF277D">
        <w:t>error</w:t>
      </w:r>
      <w:r w:rsidR="00E8719A">
        <w:t xml:space="preserve"> </w:t>
      </w:r>
      <w:r w:rsidR="00ED4F73">
        <w:t>because fishing effort typically varies throughout a given day</w:t>
      </w:r>
      <w:r w:rsidR="00E8719A">
        <w:t xml:space="preserve"> </w:t>
      </w:r>
      <w:r w:rsidR="00ED4F73">
        <w:t xml:space="preserve">and </w:t>
      </w:r>
      <w:r w:rsidR="00E8719A">
        <w:t xml:space="preserve">individual anglers will </w:t>
      </w:r>
      <w:r w:rsidR="00ED4F73">
        <w:t xml:space="preserve">almost always </w:t>
      </w:r>
      <w:r w:rsidR="00E8719A">
        <w:t xml:space="preserve">have varying rates of success.  Lastly, creel data can be collected imperfectly whereby anglers can </w:t>
      </w:r>
      <w:r w:rsidR="006D5D4B">
        <w:t xml:space="preserve">be </w:t>
      </w:r>
      <w:r w:rsidR="00E8719A">
        <w:t xml:space="preserve">miscounted and anglers can misreport their catch and </w:t>
      </w:r>
      <w:r w:rsidR="000A6E6E">
        <w:t>time spent fishing</w:t>
      </w:r>
      <w:r w:rsidR="00E8719A">
        <w:t>.</w:t>
      </w:r>
      <w:r w:rsidR="00ED4F73">
        <w:t xml:space="preserve">  </w:t>
      </w:r>
      <w:r w:rsidR="00E8719A">
        <w:t xml:space="preserve">  </w:t>
      </w:r>
      <w:r w:rsidR="00E66B4D">
        <w:t>Ultimately, the</w:t>
      </w:r>
      <w:r w:rsidR="00E05603">
        <w:t xml:space="preserve"> </w:t>
      </w:r>
      <w:r w:rsidR="00E05603" w:rsidRPr="00FF0161">
        <w:rPr>
          <w:noProof/>
        </w:rPr>
        <w:t>influence</w:t>
      </w:r>
      <w:r w:rsidR="00FF0161">
        <w:rPr>
          <w:noProof/>
        </w:rPr>
        <w:t xml:space="preserve"> of</w:t>
      </w:r>
      <w:r w:rsidR="00E05603">
        <w:t xml:space="preserve"> each one of the</w:t>
      </w:r>
      <w:r w:rsidR="006D5D4B">
        <w:t>se three</w:t>
      </w:r>
      <w:r w:rsidR="00E05603">
        <w:t xml:space="preserve"> sources of </w:t>
      </w:r>
      <w:r w:rsidR="00975414">
        <w:t>error</w:t>
      </w:r>
      <w:r w:rsidR="00E05603">
        <w:t xml:space="preserve"> has on the estimates will depend on the study design, characteristics of the fishery, and</w:t>
      </w:r>
      <w:r w:rsidR="006D5D4B">
        <w:t xml:space="preserve"> staff</w:t>
      </w:r>
      <w:r w:rsidR="00E05603">
        <w:t xml:space="preserve"> training.  Nonetheless, if </w:t>
      </w:r>
      <w:r w:rsidR="00086E41">
        <w:t xml:space="preserve">left unaccounted for, </w:t>
      </w:r>
      <w:r w:rsidR="00ED4F73">
        <w:t>observation error</w:t>
      </w:r>
      <w:r w:rsidR="00E05603">
        <w:t xml:space="preserve"> </w:t>
      </w:r>
      <w:r w:rsidR="00086E41">
        <w:t xml:space="preserve">can </w:t>
      </w:r>
      <w:r w:rsidR="00086E41" w:rsidRPr="00FF0161">
        <w:rPr>
          <w:noProof/>
        </w:rPr>
        <w:t>le</w:t>
      </w:r>
      <w:r w:rsidR="00FF0161">
        <w:rPr>
          <w:noProof/>
        </w:rPr>
        <w:t>a</w:t>
      </w:r>
      <w:r w:rsidR="00086E41" w:rsidRPr="00FF0161">
        <w:rPr>
          <w:noProof/>
        </w:rPr>
        <w:t>d</w:t>
      </w:r>
      <w:r w:rsidR="00086E41">
        <w:t xml:space="preserve"> to biased estimates.  </w:t>
      </w:r>
      <w:r w:rsidR="00ED4F73">
        <w:t xml:space="preserve">Fortunately, analytical techniques </w:t>
      </w:r>
      <w:r w:rsidR="001045C2">
        <w:t xml:space="preserve">have been developed </w:t>
      </w:r>
      <w:r w:rsidR="0062499C">
        <w:t>which attempt to separate observation error</w:t>
      </w:r>
      <w:r w:rsidR="001045C2">
        <w:t xml:space="preserve"> and real “biological” signal </w:t>
      </w:r>
      <w:r w:rsidR="0062499C">
        <w:t xml:space="preserve">and </w:t>
      </w:r>
      <w:r w:rsidR="001045C2">
        <w:t xml:space="preserve">one such approach </w:t>
      </w:r>
      <w:r w:rsidR="001045C2" w:rsidRPr="00FF0161">
        <w:rPr>
          <w:noProof/>
        </w:rPr>
        <w:t>is</w:t>
      </w:r>
      <w:r w:rsidR="001045C2">
        <w:t xml:space="preserve"> referred to as state-space </w:t>
      </w:r>
      <w:r w:rsidR="001045C2" w:rsidRPr="00FF0161">
        <w:rPr>
          <w:noProof/>
        </w:rPr>
        <w:t>modeling</w:t>
      </w:r>
      <w:r w:rsidR="001045C2">
        <w:t xml:space="preserve">. </w:t>
      </w:r>
    </w:p>
    <w:p w14:paraId="13EEF730" w14:textId="02B5FFF9" w:rsidR="00CC3B0A" w:rsidRDefault="002E0714" w:rsidP="0070317E">
      <w:pPr>
        <w:spacing w:line="276" w:lineRule="auto"/>
      </w:pPr>
      <w:r>
        <w:t>S</w:t>
      </w:r>
      <w:r w:rsidR="00137309">
        <w:t>tate-space models</w:t>
      </w:r>
      <w:r>
        <w:t xml:space="preserve"> offer a robust and flexible framework for characterizing </w:t>
      </w:r>
      <w:r w:rsidR="00B739EE">
        <w:t xml:space="preserve">the </w:t>
      </w:r>
      <w:r>
        <w:t>dynamic</w:t>
      </w:r>
      <w:r w:rsidR="00B739EE">
        <w:t xml:space="preserve">s of a </w:t>
      </w:r>
      <w:r w:rsidR="002747EE">
        <w:t xml:space="preserve">system </w:t>
      </w:r>
      <w:r>
        <w:t xml:space="preserve">that </w:t>
      </w:r>
      <w:r w:rsidR="00FF0161">
        <w:rPr>
          <w:noProof/>
        </w:rPr>
        <w:t>is</w:t>
      </w:r>
      <w:r>
        <w:t xml:space="preserve"> subject to </w:t>
      </w:r>
      <w:r w:rsidR="004A3FB1">
        <w:t>observation error</w:t>
      </w:r>
      <w:r w:rsidR="00214A85">
        <w:t xml:space="preserve"> </w:t>
      </w:r>
      <w:r w:rsidR="00F0734C">
        <w:fldChar w:fldCharType="begin"/>
      </w:r>
      <w:r w:rsidR="00F0734C">
        <w:instrText xml:space="preserve"> ADDIN ZOTERO_ITEM CSL_CITATION {"citationID":"kroVIvDC","properties":{"formattedCitation":"(De Valpine 2002)","plainCitation":"(De Valpine 2002)","noteIndex":0},"citationItems":[{"id":1305,"uris":["http://zotero.org/users/480535/items/RZ5Z4BWK"],"uri":["http://zotero.org/users/480535/items/RZ5Z4BWK"],"itemData":{"id":1305,"type":"article-journal","title":"Review of methods for fitting time-series models with process and observation error and likelihood calculations for nonlinear, non-gaussian state-space models","container-title":"Bulletin of Marine Science","page":"455-471","volume":"70","issue":"2","author":[{"family":"De Valpine","given":"Perry"}],"issued":{"date-parts":[["2002"]]}}}],"schema":"https://github.com/citation-style-language/schema/raw/master/csl-citation.json"} </w:instrText>
      </w:r>
      <w:r w:rsidR="00F0734C">
        <w:fldChar w:fldCharType="separate"/>
      </w:r>
      <w:r w:rsidR="00F0734C" w:rsidRPr="00F0734C">
        <w:rPr>
          <w:rFonts w:cs="Times New Roman"/>
        </w:rPr>
        <w:t>(De Valpine 2002)</w:t>
      </w:r>
      <w:r w:rsidR="00F0734C">
        <w:fldChar w:fldCharType="end"/>
      </w:r>
      <w:r w:rsidR="00EA46B5">
        <w:t xml:space="preserve">.  Specifically, </w:t>
      </w:r>
      <w:r w:rsidR="00B739EE">
        <w:t>a</w:t>
      </w:r>
      <w:r w:rsidR="00EA46B5">
        <w:t xml:space="preserve"> state-space </w:t>
      </w:r>
      <w:r w:rsidR="00B739EE">
        <w:t>model</w:t>
      </w:r>
      <w:r w:rsidR="00EA46B5">
        <w:t xml:space="preserve"> </w:t>
      </w:r>
      <w:r w:rsidR="00346987">
        <w:t xml:space="preserve">works by </w:t>
      </w:r>
      <w:r w:rsidR="00EA46B5">
        <w:t>partition</w:t>
      </w:r>
      <w:r w:rsidR="00346987">
        <w:t>ing</w:t>
      </w:r>
      <w:r w:rsidR="00EA46B5">
        <w:t xml:space="preserve"> </w:t>
      </w:r>
      <w:r w:rsidR="00CB78B7">
        <w:t xml:space="preserve">a time series </w:t>
      </w:r>
      <w:r w:rsidR="00430C46">
        <w:t>data</w:t>
      </w:r>
      <w:r w:rsidR="00EA46B5">
        <w:t xml:space="preserve">set into two parts: the process model and </w:t>
      </w:r>
      <w:r w:rsidR="00FF0161" w:rsidRPr="00FF0161">
        <w:rPr>
          <w:noProof/>
        </w:rPr>
        <w:t xml:space="preserve">the </w:t>
      </w:r>
      <w:r w:rsidR="00EA46B5" w:rsidRPr="00FF0161">
        <w:rPr>
          <w:noProof/>
        </w:rPr>
        <w:t>observation</w:t>
      </w:r>
      <w:r w:rsidR="00EA46B5">
        <w:t xml:space="preserve"> model.  </w:t>
      </w:r>
      <w:r w:rsidR="00346987">
        <w:t>First, the</w:t>
      </w:r>
      <w:r w:rsidR="00EA46B5">
        <w:t xml:space="preserve"> process model provides a mathematical description of the </w:t>
      </w:r>
      <w:r w:rsidR="00346987">
        <w:t xml:space="preserve">factors that influence </w:t>
      </w:r>
      <w:r w:rsidR="00346987">
        <w:lastRenderedPageBreak/>
        <w:t>the true unobserved</w:t>
      </w:r>
      <w:r w:rsidR="00E74885">
        <w:t xml:space="preserve"> (i.e., latent)</w:t>
      </w:r>
      <w:r w:rsidR="00346987">
        <w:t xml:space="preserve"> “states” (e.g., daily catch rates), how the states are linked in </w:t>
      </w:r>
      <w:r w:rsidR="00346987" w:rsidRPr="00FF0161">
        <w:rPr>
          <w:noProof/>
        </w:rPr>
        <w:t>time,</w:t>
      </w:r>
      <w:r w:rsidR="00346987">
        <w:t xml:space="preserve"> and </w:t>
      </w:r>
      <w:r w:rsidR="001A784D">
        <w:t xml:space="preserve">a way to account for </w:t>
      </w:r>
      <w:r w:rsidR="00214A85">
        <w:t xml:space="preserve">fluctuations in the data that cannot be ascribed to measured covariates </w:t>
      </w:r>
      <w:r w:rsidR="00CC3B0A">
        <w:t>(i.e., process error)</w:t>
      </w:r>
      <w:r w:rsidR="001A784D">
        <w:t xml:space="preserve">.  Second, the observation model </w:t>
      </w:r>
      <w:r w:rsidR="00D452D1">
        <w:t xml:space="preserve">specifies the relationships between the observed data and the unobserved states </w:t>
      </w:r>
      <w:r w:rsidR="00FF0161">
        <w:t>and</w:t>
      </w:r>
      <w:r w:rsidR="00D452D1">
        <w:t xml:space="preserve"> </w:t>
      </w:r>
      <w:r w:rsidR="00D452D1" w:rsidRPr="00FF0161">
        <w:rPr>
          <w:noProof/>
        </w:rPr>
        <w:t>aims</w:t>
      </w:r>
      <w:r w:rsidR="00D452D1">
        <w:t xml:space="preserve"> to account for the error associated with the observations.</w:t>
      </w:r>
      <w:r w:rsidR="00CC3B0A">
        <w:t xml:space="preserve">  State-spaces models can be fit using various methods, </w:t>
      </w:r>
      <w:r w:rsidR="00B60746">
        <w:t>h</w:t>
      </w:r>
      <w:r w:rsidR="00CC3B0A">
        <w:t xml:space="preserve">owever, Bayesian methodologies have become a popular choice </w:t>
      </w:r>
      <w:r w:rsidR="00B60746">
        <w:t>due to their ability to characterize complex nonlinear models and their clear depiction of parameter uncertainty</w:t>
      </w:r>
      <w:r w:rsidR="00214A85">
        <w:t xml:space="preserve"> </w:t>
      </w:r>
      <w:r w:rsidR="00214A85">
        <w:fldChar w:fldCharType="begin"/>
      </w:r>
      <w:r w:rsidR="00214A85">
        <w:instrText xml:space="preserve"> ADDIN ZOTERO_ITEM CSL_CITATION {"citationID":"walaQuIp","properties":{"formattedCitation":"(De Valpine 2003; Clark and Bj\\uc0\\u248{}rnstad 2004; Patterson et al. 2008)","plainCitation":"(De Valpine 2003; Clark and Bjørnstad 2004; Patterson et al. 2008)","noteIndex":0},"citationItems":[{"id":1301,"uris":["http://zotero.org/users/480535/items/4Z7TZ3KP"],"uri":["http://zotero.org/users/480535/items/4Z7TZ3KP"],"itemData":{"id":1301,"type":"article-journal","title":"Better Inferences from Population-Dynamics Experiments Using Monte Carlo State-Space Likelihood Methods","container-title":"Ecology","page":"3064-3077","volume":"84","issue":"11","source":"Wiley Online Library","abstract":"In experimental population ecology, there is often a gap between realistic models used to hypothesize about population dynamics and statistical models used to analyze data. Ecologists routinely conduct experiments where the data from each replicate are short time series of estimated population abundances structured by stage, species, and/or other information, and the conventional test for treatment effects uses a general linear model (GLM) such as analysis of variance (ANOVA). However, GLMs do not incorporate demographic relationships between abundances through time. An alternative is to use population-dynamics models as frameworks for statistical hypothesis testing. This approach requires general methods for fitting structured population models that can incorporate both process noise (stochastic dynamics) and observation error (inaccurate data). This paper presents such methods and compares them to GLMs for testing population-dynamics hypotheses from experiments. The methods are Monte Carlo state-space likelihood methods, including a basic Monte Carlo integration method and a recently developed Monte Carlo kernel likelihood method. Three simulated examples of population-dynamics experiments were used to compare analysis with a population model to ANOVA, analysis of covariance (ANCOVA), and repeated-measures ANOVA. The examples considered manipulations of host-plant growth conditions, causing decreased survival and increased fecundity; predator addition to investigate a behaviorally mediated change in prey demography; and changed host-plant growth conditions with a more complex model for herbivore dynamics than the one used for analysis. For the first example, a population model gave much higher statistical power than any of the ANOVA methods and provides greater biological insight. For the second example, ANOVA models are not suited to test for the behavioral effect, but a population model detected it with high statistical power. The third example suggests that even incorrect biological structure can provide better inferences than omitting all biological structure. The likelihood methods presented here make analysis with structured population models feasible for a wide range of models incorporating process noise and observation error, thus offering higher statistical power and greater biological insight for population-dynamics experiments.","DOI":"10.1890/02-0039","ISSN":"1939-9170","language":"en","author":[{"family":"De Valpine","given":"Perry"}],"issued":{"date-parts":[["2003"]]}}},{"id":1299,"uris":["http://zotero.org/users/480535/items/NQRKXAQP"],"uri":["http://zotero.org/users/480535/items/NQRKXAQP"],"itemData":{"id":1299,"type":"article-journal","title":"Population Time Series: Process Variability, Observation Errors, Missing Values, Lags, and Hidden States","container-title":"Ecology","page":"3140-3150","volume":"85","issue":"11","source":"Wiley Online Library","abstract":"Population sample data are complex; inference and prediction require proper accommodation of not only the nonlinear interactions that determine the expected future abundance, but also the stochasticity inherent in data and variable (often unobserved) environmental factors. Moreover, censuses may occur sporadically, and observation errors change with sample methods and effort. The state variable (usually density or abundance) may be hidden from view and known only through highly indirect observational schemes (such as public health records, hunting reports, or fossil/archeological surveys). We extend the basic state-space model for time-series analysis to accommodate these dominant sources of variability that influence population data. Using examples, we show how different types of process error and observation error, unequal sample intervals, and missing values can be accounted for within the flexible framework of Bayesian state-space models. We provide algorithms based on Gibbs sampling that can be used to obtain posterior estimates of population states and of model parameters. For models that can be linearized, results can be used for direct sampling of the posterior, including those with missing values and unequal sample intervals. For nonlinear models, we make use of Metropolis-Hastings within the Gibbs sampling framework. Examples derive from long-term census and population data. We illustrate the extension to discrete state variables with multiple stages using a Time-series Susceptible–Infected–Recovered (TSIR) model for mid 20th-century measles infection in London, where birth rates are assumed known, but susceptibles and infected individuals arise from imperfect reporting.","DOI":"10.1890/03-0520","ISSN":"1939-9170","shortTitle":"Population Time Series","language":"en","author":[{"family":"Clark","given":"James S."},{"family":"Bjørnstad","given":"Ottar N."}],"issued":{"date-parts":[["2004"]]}}},{"id":1303,"uris":["http://zotero.org/users/480535/items/8AMB2TM3"],"uri":["http://zotero.org/users/480535/items/8AMB2TM3"],"itemData":{"id":1303,"type":"article-journal","title":"State–space models of individual animal movement","container-title":"Trends in Ecology &amp; Evolution","page":"87-94","volume":"23","issue":"2","source":"ScienceDirect","abstract":"Detailed observation of the movement of individual animals offers the potential to understand spatial population processes as the ultimate consequence of individual behaviour, physiological constraints and fine-scale environmental influences. However, movement data from individuals are intrinsically stochastic and often subject to severe observation error. Linking such complex data to dynamical models of movement is a major challenge for animal ecology. Here, we review a statistical approach, state–space modelling, which involves changing how we analyse movement data and draw inferences about the behaviours that shape it. The statistical robustness and predictive ability of state–space models make them the most promising avenue towards a new type of movement ecology that fuses insights from the study of animal behaviour, biogeography and spatial population dynamics.","DOI":"10.1016/j.tree.2007.10.009","ISSN":"0169-5347","journalAbbreviation":"Trends in Ecology &amp; Evolution","author":[{"family":"Patterson","given":"Toby A."},{"family":"Thomas","given":"Len"},{"family":"Wilcox","given":"Chris"},{"family":"Ovaskainen","given":"Otso"},{"family":"Matthiopoulos","given":"Jason"}],"issued":{"date-parts":[["2008",2,1]]}}}],"schema":"https://github.com/citation-style-language/schema/raw/master/csl-citation.json"} </w:instrText>
      </w:r>
      <w:r w:rsidR="00214A85">
        <w:fldChar w:fldCharType="separate"/>
      </w:r>
      <w:r w:rsidR="00214A85" w:rsidRPr="00214A85">
        <w:rPr>
          <w:rFonts w:cs="Times New Roman"/>
          <w:szCs w:val="24"/>
        </w:rPr>
        <w:t>(De Valpine 2003; Clark and Bjørnstad 2004; Patterson et al. 2008)</w:t>
      </w:r>
      <w:r w:rsidR="00214A85">
        <w:fldChar w:fldCharType="end"/>
      </w:r>
      <w:r w:rsidR="00B60746">
        <w:t>.</w:t>
      </w:r>
    </w:p>
    <w:p w14:paraId="618187AF" w14:textId="11A64E06" w:rsidR="00532F37" w:rsidRDefault="00842C7E" w:rsidP="0070317E">
      <w:pPr>
        <w:spacing w:after="240" w:line="276" w:lineRule="auto"/>
      </w:pPr>
      <w:r>
        <w:t xml:space="preserve">Inherently, creel survey data provide a time series of fishing effort and catch rates that will </w:t>
      </w:r>
      <w:r w:rsidR="00F0734C">
        <w:t>likely</w:t>
      </w:r>
      <w:r>
        <w:t xml:space="preserve"> </w:t>
      </w:r>
      <w:r w:rsidR="00430C46">
        <w:t xml:space="preserve">contain </w:t>
      </w:r>
      <w:r>
        <w:t xml:space="preserve">both process and observation error.  Thus, a </w:t>
      </w:r>
      <w:r w:rsidR="00CC3B0A">
        <w:t>state-space</w:t>
      </w:r>
      <w:r>
        <w:t xml:space="preserve"> model provides an ideal framework to analyze creel survey data</w:t>
      </w:r>
      <w:r w:rsidR="006C5550">
        <w:t xml:space="preserve"> but</w:t>
      </w:r>
      <w:r w:rsidR="00FF0161">
        <w:t>,</w:t>
      </w:r>
      <w:r w:rsidR="006C5550">
        <w:t xml:space="preserve"> to our </w:t>
      </w:r>
      <w:r w:rsidR="006C5550" w:rsidRPr="00FF0161">
        <w:rPr>
          <w:noProof/>
        </w:rPr>
        <w:t>knowledge</w:t>
      </w:r>
      <w:r w:rsidR="00FF0161" w:rsidRPr="00FF0161">
        <w:rPr>
          <w:noProof/>
        </w:rPr>
        <w:t>,</w:t>
      </w:r>
      <w:r>
        <w:t xml:space="preserve"> no one has </w:t>
      </w:r>
      <w:r w:rsidR="006C5550">
        <w:t xml:space="preserve">used </w:t>
      </w:r>
      <w:r w:rsidR="00CC3B0A">
        <w:t>this approach</w:t>
      </w:r>
      <w:r w:rsidR="006C5550">
        <w:t xml:space="preserve">.  </w:t>
      </w:r>
      <w:r w:rsidR="00C23482">
        <w:t xml:space="preserve">Therefore, we </w:t>
      </w:r>
      <w:r w:rsidR="00B60746">
        <w:t>construct</w:t>
      </w:r>
      <w:r w:rsidR="00C23482">
        <w:t>ed a</w:t>
      </w:r>
      <w:r w:rsidR="00B60746">
        <w:t xml:space="preserve"> Bayesian state-space</w:t>
      </w:r>
      <w:r w:rsidR="00DD6EBE">
        <w:t xml:space="preserve"> (BSS)</w:t>
      </w:r>
      <w:r w:rsidR="00B60746">
        <w:t xml:space="preserve"> </w:t>
      </w:r>
      <w:r w:rsidR="00511A30">
        <w:t xml:space="preserve">model to analyze creel </w:t>
      </w:r>
      <w:r w:rsidR="009F1083">
        <w:t xml:space="preserve">survey data </w:t>
      </w:r>
      <w:r w:rsidR="00F3012E">
        <w:t>with the ultimate goal of pr</w:t>
      </w:r>
      <w:r w:rsidR="009F1083">
        <w:t xml:space="preserve">oviding unbiased estimates of recreational catch </w:t>
      </w:r>
      <w:r w:rsidR="00BB0E63">
        <w:t xml:space="preserve">that </w:t>
      </w:r>
      <w:r w:rsidR="009F1083">
        <w:t>accurate</w:t>
      </w:r>
      <w:r w:rsidR="00BB0E63">
        <w:t>ly depicts</w:t>
      </w:r>
      <w:r w:rsidR="009F1083">
        <w:t xml:space="preserve"> uncertainty. </w:t>
      </w:r>
      <w:r w:rsidR="00BB0E63">
        <w:t xml:space="preserve"> </w:t>
      </w:r>
      <w:r w:rsidR="00511A30">
        <w:t xml:space="preserve">Our </w:t>
      </w:r>
      <w:r w:rsidR="00DD6EBE">
        <w:t>BSS model explicitly allows for serial auto-correlation in fishing effort and catch</w:t>
      </w:r>
      <w:r w:rsidR="00EE3BCD">
        <w:t xml:space="preserve"> rates </w:t>
      </w:r>
      <w:r w:rsidR="00C4176F">
        <w:t xml:space="preserve">among days </w:t>
      </w:r>
      <w:r w:rsidR="00EE3BCD">
        <w:t>and covariance</w:t>
      </w:r>
      <w:r w:rsidR="00EE3BCD" w:rsidRPr="00EE3BCD">
        <w:t xml:space="preserve"> </w:t>
      </w:r>
      <w:r w:rsidR="00EE3BCD">
        <w:t xml:space="preserve">in fishing effort and catch rates among angler types (e.g., bank, boat) and </w:t>
      </w:r>
      <w:r w:rsidR="00C23482">
        <w:t xml:space="preserve">sections of a river.  </w:t>
      </w:r>
      <w:r w:rsidR="009F1083">
        <w:t>The current version of the model is designed to analyze creel survey data that was collected using a roving</w:t>
      </w:r>
      <w:r w:rsidR="009B2709">
        <w:t xml:space="preserve"> creel study design</w:t>
      </w:r>
      <w:r w:rsidR="00430C46">
        <w:t xml:space="preserve"> </w:t>
      </w:r>
      <w:r w:rsidR="00F0734C">
        <w:fldChar w:fldCharType="begin"/>
      </w:r>
      <w:r w:rsidR="00FF0161">
        <w:instrText xml:space="preserve"> ADDIN ZOTERO_ITEM CSL_CITATION {"citationID":"blIv0Xbv","properties":{"formattedCitation":"(Pollock et al. 1994)","plainCitation":"(Pollock et al. 1994)","noteIndex":0},"citationItems":[{"id":319,"uris":["http://zotero.org/users/480535/items/F5NQSCUB"],"uri":["http://zotero.org/users/480535/items/F5NQSCUB"],"itemData":{"id":319,"type":"article-journal","title":"Angler survey methods and their applications in fisheries management","container-title":"American Fisheries Society special publication (USA)","source":"Google Scholar","author":[{"family":"Pollock","given":"Kenneth Hugh"},{"family":"Jones","given":"Cynthia M."},{"family":"Brown","given":"Tommy Lee"}],"issued":{"date-parts":[["1994"]]}}}],"schema":"https://github.com/citation-style-language/schema/raw/master/csl-citation.json"} </w:instrText>
      </w:r>
      <w:r w:rsidR="00F0734C">
        <w:fldChar w:fldCharType="separate"/>
      </w:r>
      <w:r w:rsidR="00F0734C" w:rsidRPr="00F0734C">
        <w:rPr>
          <w:rFonts w:cs="Times New Roman"/>
        </w:rPr>
        <w:t>(Pollock et al. 1994)</w:t>
      </w:r>
      <w:r w:rsidR="00F0734C">
        <w:fldChar w:fldCharType="end"/>
      </w:r>
      <w:r w:rsidR="00F0734C">
        <w:t xml:space="preserve">.  </w:t>
      </w:r>
      <w:r w:rsidR="00430C46">
        <w:t>However, our BSS model could</w:t>
      </w:r>
      <w:r w:rsidR="009B2709">
        <w:t xml:space="preserve"> be reparametrized to accommodate </w:t>
      </w:r>
      <w:r w:rsidR="00430C46">
        <w:t>other creel</w:t>
      </w:r>
      <w:r w:rsidR="009B2709">
        <w:t xml:space="preserve"> </w:t>
      </w:r>
      <w:r w:rsidR="00D339F0">
        <w:t>study design</w:t>
      </w:r>
      <w:r w:rsidR="00430C46">
        <w:t>s (e.g., access survey)</w:t>
      </w:r>
      <w:r w:rsidR="00D339F0">
        <w:t xml:space="preserve">.  For illustration, we applied our BSS model </w:t>
      </w:r>
      <w:r w:rsidR="00B23050">
        <w:t xml:space="preserve">to </w:t>
      </w:r>
      <w:r w:rsidR="00580308">
        <w:t xml:space="preserve">one </w:t>
      </w:r>
      <w:r w:rsidR="00C64A67">
        <w:t>season</w:t>
      </w:r>
      <w:r w:rsidR="00580308">
        <w:t xml:space="preserve"> of </w:t>
      </w:r>
      <w:r w:rsidR="00B23050">
        <w:t xml:space="preserve">creel survey </w:t>
      </w:r>
      <w:r w:rsidR="00D339F0">
        <w:t xml:space="preserve">data that were collected </w:t>
      </w:r>
      <w:r w:rsidR="00C64A67">
        <w:t xml:space="preserve">from a fishery in the </w:t>
      </w:r>
      <w:r w:rsidR="003C4E47">
        <w:t>Skagit River watershed located</w:t>
      </w:r>
      <w:r w:rsidR="00580308">
        <w:t xml:space="preserve"> in northern Washington </w:t>
      </w:r>
      <w:r w:rsidR="00C64A67">
        <w:t>that is</w:t>
      </w:r>
      <w:r w:rsidR="00580308">
        <w:t xml:space="preserve"> primarily focus</w:t>
      </w:r>
      <w:r w:rsidR="00C64A67">
        <w:t xml:space="preserve">ed </w:t>
      </w:r>
      <w:r w:rsidR="00580308">
        <w:t xml:space="preserve">on catch-and-release of wild winter steelhead.  </w:t>
      </w:r>
      <w:r w:rsidR="00532F37">
        <w:t>This fishery is of great public interest as it not only pro</w:t>
      </w:r>
      <w:r w:rsidR="00626B37">
        <w:t>vides one of the few recreational fisheries for wild winter steelhead in the Puget Sound region but is also part of a larger population that has</w:t>
      </w:r>
      <w:r w:rsidR="00626B37" w:rsidRPr="00626B37">
        <w:t xml:space="preserve"> been listed as </w:t>
      </w:r>
      <w:r w:rsidR="00626B37">
        <w:t>T</w:t>
      </w:r>
      <w:r w:rsidR="00626B37" w:rsidRPr="00626B37">
        <w:t>hreatened under the federal Endangered Species Act (ESA) since 2007</w:t>
      </w:r>
      <w:r w:rsidR="00626B37">
        <w:t>.</w:t>
      </w:r>
    </w:p>
    <w:p w14:paraId="46EE479F" w14:textId="5DE9907D" w:rsidR="00225B5E" w:rsidRPr="0098533D" w:rsidRDefault="00E54DB0" w:rsidP="0070317E">
      <w:pPr>
        <w:spacing w:line="276" w:lineRule="auto"/>
        <w:rPr>
          <w:b/>
          <w:sz w:val="28"/>
          <w:szCs w:val="28"/>
        </w:rPr>
      </w:pPr>
      <w:r>
        <w:rPr>
          <w:b/>
          <w:sz w:val="28"/>
          <w:szCs w:val="28"/>
        </w:rPr>
        <w:t xml:space="preserve">2. </w:t>
      </w:r>
      <w:r w:rsidR="00225B5E" w:rsidRPr="0098533D">
        <w:rPr>
          <w:b/>
          <w:sz w:val="28"/>
          <w:szCs w:val="28"/>
        </w:rPr>
        <w:t>Methods</w:t>
      </w:r>
    </w:p>
    <w:p w14:paraId="70853E78" w14:textId="3A2E4469" w:rsidR="00F25DAE" w:rsidRDefault="00233518" w:rsidP="0070317E">
      <w:pPr>
        <w:spacing w:line="276" w:lineRule="auto"/>
      </w:pPr>
      <w:r>
        <w:rPr>
          <w:b/>
        </w:rPr>
        <w:t>2.1</w:t>
      </w:r>
      <w:r w:rsidR="0098533D" w:rsidRPr="0098533D">
        <w:rPr>
          <w:b/>
        </w:rPr>
        <w:t>.</w:t>
      </w:r>
      <w:r w:rsidR="00A45A3F" w:rsidRPr="0098533D">
        <w:rPr>
          <w:b/>
        </w:rPr>
        <w:t xml:space="preserve"> </w:t>
      </w:r>
      <w:r w:rsidR="0098533D" w:rsidRPr="0098533D">
        <w:rPr>
          <w:b/>
        </w:rPr>
        <w:t xml:space="preserve">Data analysis – </w:t>
      </w:r>
      <w:r w:rsidR="00FA5B96">
        <w:rPr>
          <w:b/>
        </w:rPr>
        <w:t>Bayesian state-space (BSS)</w:t>
      </w:r>
      <w:r w:rsidR="0098533D" w:rsidRPr="0098533D">
        <w:rPr>
          <w:b/>
        </w:rPr>
        <w:t xml:space="preserve"> model</w:t>
      </w:r>
    </w:p>
    <w:p w14:paraId="4644A08A" w14:textId="7E70CA2B" w:rsidR="00A45A3F" w:rsidRPr="0098533D" w:rsidRDefault="00A45A3F" w:rsidP="0070317E">
      <w:pPr>
        <w:spacing w:line="276" w:lineRule="auto"/>
        <w:ind w:left="360" w:hanging="360"/>
        <w:rPr>
          <w:i/>
        </w:rPr>
      </w:pPr>
      <w:r w:rsidRPr="0098533D">
        <w:rPr>
          <w:i/>
        </w:rPr>
        <w:t>2.</w:t>
      </w:r>
      <w:r w:rsidR="00233518">
        <w:rPr>
          <w:i/>
        </w:rPr>
        <w:t>1</w:t>
      </w:r>
      <w:r w:rsidRPr="0098533D">
        <w:rPr>
          <w:i/>
        </w:rPr>
        <w:t>.1</w:t>
      </w:r>
      <w:r w:rsidR="0098533D" w:rsidRPr="0098533D">
        <w:rPr>
          <w:i/>
        </w:rPr>
        <w:t>.</w:t>
      </w:r>
      <w:r w:rsidRPr="0098533D">
        <w:rPr>
          <w:i/>
        </w:rPr>
        <w:t xml:space="preserve"> </w:t>
      </w:r>
      <w:r w:rsidR="0098533D" w:rsidRPr="0098533D">
        <w:rPr>
          <w:i/>
        </w:rPr>
        <w:t>Process model</w:t>
      </w:r>
    </w:p>
    <w:p w14:paraId="1EF665AF" w14:textId="64C63D5D" w:rsidR="0036331F" w:rsidRDefault="001D4B89" w:rsidP="0070317E">
      <w:pPr>
        <w:spacing w:line="276" w:lineRule="auto"/>
      </w:pPr>
      <w:r>
        <w:t>Total catch</w:t>
      </w:r>
      <w:r w:rsidR="00531D1B">
        <w:t xml:space="preserve"> </w:t>
      </w:r>
      <w:r w:rsidR="00B726FC" w:rsidRPr="007674C4">
        <w:rPr>
          <w:i/>
        </w:rPr>
        <w:t>C</w:t>
      </w:r>
      <w:r>
        <w:t xml:space="preserve"> </w:t>
      </w:r>
      <w:r w:rsidR="00531D1B">
        <w:t xml:space="preserve">on a given day </w:t>
      </w:r>
      <w:r w:rsidR="006E10A3" w:rsidRPr="004E63CE">
        <w:rPr>
          <w:i/>
        </w:rPr>
        <w:t>d</w:t>
      </w:r>
      <w:r w:rsidR="00531D1B">
        <w:t xml:space="preserve"> for a particular gear type </w:t>
      </w:r>
      <w:r w:rsidR="006E10A3" w:rsidRPr="004E63CE">
        <w:rPr>
          <w:i/>
        </w:rPr>
        <w:t>g</w:t>
      </w:r>
      <w:r w:rsidR="00531D1B">
        <w:t xml:space="preserve"> and river section </w:t>
      </w:r>
      <w:r w:rsidR="006E10A3" w:rsidRPr="004E63CE">
        <w:rPr>
          <w:i/>
        </w:rPr>
        <w:t>s</w:t>
      </w:r>
      <w:r w:rsidR="006E10A3">
        <w:t xml:space="preserve"> </w:t>
      </w:r>
      <w:r>
        <w:t xml:space="preserve">was modeled </w:t>
      </w:r>
      <w:r w:rsidR="006E10A3">
        <w:t xml:space="preserve">with Poisson error </w:t>
      </w:r>
      <w:r>
        <w:t>as a function of</w:t>
      </w:r>
      <w:r w:rsidR="008310A2">
        <w:t xml:space="preserve"> </w:t>
      </w:r>
      <w:r w:rsidR="005D4034">
        <w:t>two independent</w:t>
      </w:r>
      <w:r w:rsidR="00E065CF">
        <w:t xml:space="preserve"> and unobserved state</w:t>
      </w:r>
      <w:r w:rsidR="005D4034">
        <w:t xml:space="preserve"> variables</w:t>
      </w:r>
      <w:r w:rsidR="00531D1B">
        <w:t xml:space="preserve"> and an offset</w:t>
      </w:r>
      <w:r w:rsidR="00807C64">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B726FC" w14:paraId="1D696B51" w14:textId="77777777" w:rsidTr="00B726FC">
        <w:tc>
          <w:tcPr>
            <w:tcW w:w="720" w:type="dxa"/>
            <w:vAlign w:val="center"/>
          </w:tcPr>
          <w:p w14:paraId="6DA7B43A" w14:textId="77777777" w:rsidR="00B726FC" w:rsidRDefault="00B726FC" w:rsidP="0070317E">
            <w:pPr>
              <w:spacing w:line="276" w:lineRule="auto"/>
              <w:jc w:val="center"/>
            </w:pPr>
          </w:p>
        </w:tc>
        <w:tc>
          <w:tcPr>
            <w:tcW w:w="7920" w:type="dxa"/>
            <w:vAlign w:val="center"/>
          </w:tcPr>
          <w:p w14:paraId="5C3CADDE" w14:textId="14549747" w:rsidR="00B726FC" w:rsidRDefault="00A43B48" w:rsidP="000603DD">
            <w:pPr>
              <w:pStyle w:val="NormalWeb"/>
              <w:spacing w:before="0" w:beforeAutospacing="0" w:after="120" w:afterAutospacing="0" w:line="276" w:lineRule="auto"/>
              <w:jc w:val="center"/>
            </w:pPr>
            <m:oMath>
              <m:sSub>
                <m:sSubPr>
                  <m:ctrlPr>
                    <w:rPr>
                      <w:rFonts w:ascii="Cambria Math" w:eastAsia="+mn-ea" w:hAnsi="Cambria Math" w:cs="+mn-cs"/>
                      <w:i/>
                      <w:iCs/>
                      <w:color w:val="000000"/>
                      <w:kern w:val="24"/>
                    </w:rPr>
                  </m:ctrlPr>
                </m:sSubPr>
                <m:e>
                  <m:r>
                    <w:rPr>
                      <w:rFonts w:ascii="Cambria Math" w:eastAsia="+mn-ea" w:hAnsi="Cambria Math" w:cs="+mn-cs"/>
                      <w:color w:val="000000"/>
                      <w:kern w:val="24"/>
                    </w:rPr>
                    <m:t>C</m:t>
                  </m:r>
                </m:e>
                <m:sub>
                  <m:r>
                    <w:rPr>
                      <w:rFonts w:ascii="Cambria Math" w:eastAsia="+mn-ea" w:hAnsi="Cambria Math" w:cs="+mn-cs"/>
                      <w:color w:val="000000"/>
                      <w:kern w:val="24"/>
                    </w:rPr>
                    <m:t>d,g,s</m:t>
                  </m:r>
                </m:sub>
              </m:sSub>
            </m:oMath>
            <w:r w:rsidR="00B726FC" w:rsidRPr="00B726FC">
              <w:rPr>
                <w:rFonts w:ascii="Calibri" w:eastAsia="+mn-ea" w:hAnsi="Calibri" w:cs="+mn-cs"/>
                <w:color w:val="000000"/>
                <w:kern w:val="24"/>
              </w:rPr>
              <w:t xml:space="preserve"> </w:t>
            </w:r>
            <m:oMath>
              <m:r>
                <w:rPr>
                  <w:rFonts w:ascii="Cambria Math" w:eastAsia="+mn-ea" w:hAnsi="Cambria Math" w:cs="+mn-cs"/>
                  <w:color w:val="000000"/>
                  <w:kern w:val="24"/>
                </w:rPr>
                <m:t>~</m:t>
              </m:r>
            </m:oMath>
            <w:r w:rsidR="00B726FC" w:rsidRPr="00B726FC">
              <w:rPr>
                <w:rFonts w:ascii="Calibri" w:eastAsia="+mn-ea" w:hAnsi="Calibri" w:cs="+mn-cs"/>
                <w:color w:val="000000"/>
                <w:kern w:val="24"/>
              </w:rPr>
              <w:t xml:space="preserve"> </w:t>
            </w:r>
            <m:oMath>
              <m:r>
                <m:rPr>
                  <m:sty m:val="p"/>
                </m:rPr>
                <w:rPr>
                  <w:rFonts w:ascii="Cambria Math" w:eastAsia="+mn-ea" w:hAnsi="Cambria Math" w:cs="+mn-cs"/>
                  <w:color w:val="000000"/>
                  <w:kern w:val="24"/>
                </w:rPr>
                <m:t>Poisson</m:t>
              </m:r>
              <m:r>
                <w:rPr>
                  <w:rFonts w:ascii="Cambria Math" w:eastAsia="+mn-ea" w:hAnsi="Cambria Math" w:cs="+mn-cs"/>
                  <w:color w:val="000000"/>
                  <w:kern w:val="24"/>
                </w:rPr>
                <m:t>(</m:t>
              </m:r>
              <m:sSubSup>
                <m:sSubSupPr>
                  <m:ctrlPr>
                    <w:rPr>
                      <w:rFonts w:ascii="Cambria Math" w:eastAsia="+mn-ea" w:hAnsi="Cambria Math" w:cs="+mn-cs"/>
                      <w:i/>
                      <w:iCs/>
                      <w:color w:val="000000"/>
                      <w:kern w:val="24"/>
                    </w:rPr>
                  </m:ctrlPr>
                </m:sSubSupPr>
                <m:e>
                  <m:r>
                    <w:rPr>
                      <w:rFonts w:ascii="Cambria Math" w:eastAsia="+mn-ea" w:hAnsi="Cambria Math" w:cs="+mn-cs"/>
                      <w:color w:val="000000"/>
                      <w:kern w:val="24"/>
                      <w:lang w:val="el-GR"/>
                    </w:rPr>
                    <m:t>λ</m:t>
                  </m:r>
                </m:e>
                <m:sub>
                  <m:r>
                    <w:rPr>
                      <w:rFonts w:ascii="Cambria Math" w:eastAsia="+mn-ea" w:hAnsi="Cambria Math" w:cs="+mn-cs"/>
                      <w:color w:val="000000"/>
                      <w:kern w:val="24"/>
                    </w:rPr>
                    <m:t>d,g,s</m:t>
                  </m:r>
                </m:sub>
                <m:sup>
                  <m:r>
                    <w:rPr>
                      <w:rFonts w:ascii="Cambria Math" w:eastAsia="+mn-ea" w:hAnsi="Cambria Math" w:cs="+mn-cs"/>
                      <w:color w:val="000000"/>
                      <w:kern w:val="24"/>
                    </w:rPr>
                    <m:t>C</m:t>
                  </m:r>
                </m:sup>
              </m:sSubSup>
              <m:sSubSup>
                <m:sSubSupPr>
                  <m:ctrlPr>
                    <w:rPr>
                      <w:rFonts w:ascii="Cambria Math" w:eastAsia="+mn-ea" w:hAnsi="Cambria Math" w:cs="+mn-cs"/>
                      <w:i/>
                      <w:iCs/>
                      <w:color w:val="000000"/>
                      <w:kern w:val="24"/>
                    </w:rPr>
                  </m:ctrlPr>
                </m:sSubSupPr>
                <m:e>
                  <m:r>
                    <w:rPr>
                      <w:rFonts w:ascii="Cambria Math" w:eastAsia="+mn-ea" w:hAnsi="Cambria Math" w:cs="+mn-cs"/>
                      <w:color w:val="000000"/>
                      <w:kern w:val="24"/>
                      <w:lang w:val="el-GR"/>
                    </w:rPr>
                    <m:t>λ</m:t>
                  </m:r>
                </m:e>
                <m:sub>
                  <m:r>
                    <w:rPr>
                      <w:rFonts w:ascii="Cambria Math" w:eastAsia="+mn-ea" w:hAnsi="Cambria Math" w:cs="+mn-cs"/>
                      <w:color w:val="000000"/>
                      <w:kern w:val="24"/>
                    </w:rPr>
                    <m:t>d,g,s</m:t>
                  </m:r>
                </m:sub>
                <m:sup>
                  <m:r>
                    <w:rPr>
                      <w:rFonts w:ascii="Cambria Math" w:eastAsia="+mn-ea" w:hAnsi="Cambria Math" w:cs="+mn-cs"/>
                      <w:color w:val="000000"/>
                      <w:kern w:val="24"/>
                    </w:rPr>
                    <m:t>E</m:t>
                  </m:r>
                </m:sup>
              </m:sSubSup>
              <m:sSub>
                <m:sSubPr>
                  <m:ctrlPr>
                    <w:rPr>
                      <w:rFonts w:ascii="Cambria Math" w:eastAsia="+mn-ea" w:hAnsi="Cambria Math" w:cs="+mn-cs"/>
                      <w:i/>
                      <w:iCs/>
                      <w:color w:val="000000"/>
                      <w:kern w:val="24"/>
                    </w:rPr>
                  </m:ctrlPr>
                </m:sSubPr>
                <m:e>
                  <m:r>
                    <w:rPr>
                      <w:rFonts w:ascii="Cambria Math" w:eastAsia="+mn-ea" w:hAnsi="Cambria Math" w:cs="+mn-cs"/>
                      <w:color w:val="000000"/>
                      <w:kern w:val="24"/>
                    </w:rPr>
                    <m:t>L</m:t>
                  </m:r>
                </m:e>
                <m:sub>
                  <m:r>
                    <w:rPr>
                      <w:rFonts w:ascii="Cambria Math" w:eastAsia="+mn-ea" w:hAnsi="Cambria Math" w:cs="+mn-cs"/>
                      <w:color w:val="000000"/>
                      <w:kern w:val="24"/>
                    </w:rPr>
                    <m:t>d</m:t>
                  </m:r>
                </m:sub>
              </m:sSub>
              <m:r>
                <w:rPr>
                  <w:rFonts w:ascii="Cambria Math" w:eastAsia="+mn-ea" w:hAnsi="Cambria Math" w:cs="+mn-cs"/>
                  <w:color w:val="000000"/>
                  <w:kern w:val="24"/>
                </w:rPr>
                <m:t>)</m:t>
              </m:r>
            </m:oMath>
          </w:p>
        </w:tc>
        <w:tc>
          <w:tcPr>
            <w:tcW w:w="720" w:type="dxa"/>
            <w:vAlign w:val="center"/>
          </w:tcPr>
          <w:p w14:paraId="1EE6F59E" w14:textId="65968A38" w:rsidR="00B726FC" w:rsidRDefault="00B726FC" w:rsidP="0070317E">
            <w:pPr>
              <w:spacing w:line="276" w:lineRule="auto"/>
              <w:jc w:val="center"/>
            </w:pPr>
            <w:r>
              <w:t>(</w:t>
            </w:r>
            <w:r w:rsidR="008E1D6D">
              <w:rPr>
                <w:noProof/>
              </w:rPr>
              <w:fldChar w:fldCharType="begin"/>
            </w:r>
            <w:r w:rsidR="008E1D6D">
              <w:rPr>
                <w:noProof/>
              </w:rPr>
              <w:instrText xml:space="preserve"> SEQ Eq \* MERGEFORMAT </w:instrText>
            </w:r>
            <w:r w:rsidR="008E1D6D">
              <w:rPr>
                <w:noProof/>
              </w:rPr>
              <w:fldChar w:fldCharType="separate"/>
            </w:r>
            <w:r w:rsidR="00E0104F">
              <w:rPr>
                <w:noProof/>
              </w:rPr>
              <w:t>1</w:t>
            </w:r>
            <w:r w:rsidR="008E1D6D">
              <w:rPr>
                <w:noProof/>
              </w:rPr>
              <w:fldChar w:fldCharType="end"/>
            </w:r>
            <w:r>
              <w:t>)</w:t>
            </w:r>
          </w:p>
        </w:tc>
      </w:tr>
    </w:tbl>
    <w:p w14:paraId="7046CFC0" w14:textId="5A8A5931" w:rsidR="00B726FC" w:rsidRDefault="00807C64" w:rsidP="0070317E">
      <w:pPr>
        <w:spacing w:line="276" w:lineRule="auto"/>
      </w:pPr>
      <w:proofErr w:type="gramStart"/>
      <w:r>
        <w:t>w</w:t>
      </w:r>
      <w:r w:rsidR="007273F5">
        <w:t>here</w:t>
      </w:r>
      <w:proofErr w:type="gramEnd"/>
      <w:r>
        <w:t xml:space="preserve"> </w:t>
      </w:r>
      <w:proofErr w:type="spellStart"/>
      <w:r w:rsidRPr="00A70975">
        <w:rPr>
          <w:rFonts w:cs="Times New Roman"/>
          <w:i/>
        </w:rPr>
        <w:t>λ</w:t>
      </w:r>
      <w:r w:rsidRPr="00A70975">
        <w:rPr>
          <w:i/>
          <w:vertAlign w:val="superscript"/>
        </w:rPr>
        <w:t>C</w:t>
      </w:r>
      <w:proofErr w:type="spellEnd"/>
      <w:r>
        <w:t xml:space="preserve"> was the </w:t>
      </w:r>
      <w:r w:rsidR="002A3A69">
        <w:t>mean daily</w:t>
      </w:r>
      <w:r>
        <w:t xml:space="preserve"> catch rate (i.e., CPUE</w:t>
      </w:r>
      <w:r w:rsidR="005653F6">
        <w:t>;</w:t>
      </w:r>
      <w:r w:rsidR="002A3A69">
        <w:t xml:space="preserve"> fish per </w:t>
      </w:r>
      <w:r w:rsidR="005653F6">
        <w:t>angler-</w:t>
      </w:r>
      <w:r w:rsidR="002A3A69">
        <w:t>hour</w:t>
      </w:r>
      <w:r>
        <w:t xml:space="preserve">),  </w:t>
      </w:r>
      <w:r w:rsidRPr="00FF0161">
        <w:rPr>
          <w:rFonts w:cs="Times New Roman"/>
          <w:i/>
          <w:noProof/>
        </w:rPr>
        <w:t>λ</w:t>
      </w:r>
      <w:r w:rsidRPr="00FF0161">
        <w:rPr>
          <w:i/>
          <w:noProof/>
          <w:vertAlign w:val="superscript"/>
        </w:rPr>
        <w:t>E</w:t>
      </w:r>
      <w:r w:rsidR="002A3A69" w:rsidRPr="00FF0161">
        <w:rPr>
          <w:noProof/>
        </w:rPr>
        <w:t xml:space="preserve">  was</w:t>
      </w:r>
      <w:r w:rsidR="002A3A69">
        <w:t xml:space="preserve"> the mean daily</w:t>
      </w:r>
      <w:r>
        <w:t xml:space="preserve"> effort (i.e., </w:t>
      </w:r>
      <w:r w:rsidR="005653F6">
        <w:t xml:space="preserve">instantaneous number of </w:t>
      </w:r>
      <w:r>
        <w:t>anglers), and</w:t>
      </w:r>
      <w:r w:rsidR="00A70975">
        <w:t xml:space="preserve"> </w:t>
      </w:r>
      <w:r w:rsidR="007273F5" w:rsidRPr="000E3879">
        <w:rPr>
          <w:i/>
        </w:rPr>
        <w:t>L</w:t>
      </w:r>
      <w:r w:rsidR="007273F5">
        <w:t xml:space="preserve"> </w:t>
      </w:r>
      <w:r w:rsidR="00A70975">
        <w:t>was</w:t>
      </w:r>
      <w:r w:rsidR="007273F5">
        <w:t xml:space="preserve"> the total amount of </w:t>
      </w:r>
      <w:r w:rsidR="000E3879">
        <w:t xml:space="preserve">available </w:t>
      </w:r>
      <w:r w:rsidR="007273F5">
        <w:t>fishing</w:t>
      </w:r>
      <w:r w:rsidR="000E3879">
        <w:t xml:space="preserve"> </w:t>
      </w:r>
      <w:r w:rsidR="00A114D0">
        <w:t>hours</w:t>
      </w:r>
      <w:r w:rsidR="000E3879">
        <w:t xml:space="preserve"> per day (e.g., </w:t>
      </w:r>
      <w:r w:rsidR="005653F6">
        <w:t>sunrise</w:t>
      </w:r>
      <w:r w:rsidR="004E63CE">
        <w:t xml:space="preserve"> </w:t>
      </w:r>
      <w:r w:rsidR="005653F6">
        <w:t>to</w:t>
      </w:r>
      <w:r w:rsidR="004E63CE">
        <w:t xml:space="preserve"> </w:t>
      </w:r>
      <w:r w:rsidR="005653F6">
        <w:t>sunset</w:t>
      </w:r>
      <w:r w:rsidR="004E63CE">
        <w:t>)</w:t>
      </w:r>
      <w:r>
        <w:t>.</w:t>
      </w:r>
      <w:r w:rsidR="004E63CE">
        <w:t xml:space="preserve"> </w:t>
      </w:r>
    </w:p>
    <w:p w14:paraId="080CCA01" w14:textId="77777777" w:rsidR="000603DD" w:rsidRDefault="00A70975" w:rsidP="0070317E">
      <w:pPr>
        <w:spacing w:line="276" w:lineRule="auto"/>
        <w:rPr>
          <w:rFonts w:eastAsiaTheme="minorEastAsia"/>
        </w:rPr>
      </w:pPr>
      <w:r>
        <w:t xml:space="preserve">The </w:t>
      </w:r>
      <w:r w:rsidR="00341C36">
        <w:t xml:space="preserve">first </w:t>
      </w:r>
      <w:r w:rsidR="008312D8">
        <w:t xml:space="preserve">unobserved state, </w:t>
      </w:r>
      <w:commentRangeStart w:id="0"/>
      <w:r w:rsidR="00290F4D">
        <w:t>mean daily</w:t>
      </w:r>
      <w:r>
        <w:t xml:space="preserve"> catch rate</w:t>
      </w:r>
      <w:r w:rsidR="00290F4D">
        <w:t xml:space="preserve"> </w:t>
      </w:r>
      <w:proofErr w:type="spellStart"/>
      <w:r w:rsidR="00290F4D" w:rsidRPr="00A70975">
        <w:rPr>
          <w:rFonts w:cs="Times New Roman"/>
          <w:i/>
        </w:rPr>
        <w:t>λ</w:t>
      </w:r>
      <w:r w:rsidR="00290F4D" w:rsidRPr="00A70975">
        <w:rPr>
          <w:i/>
          <w:vertAlign w:val="superscript"/>
        </w:rPr>
        <w:t>C</w:t>
      </w:r>
      <w:proofErr w:type="spellEnd"/>
      <w:r w:rsidR="008312D8">
        <w:t>,</w:t>
      </w:r>
      <w:r>
        <w:t xml:space="preserve"> </w:t>
      </w:r>
      <w:commentRangeEnd w:id="0"/>
      <w:r w:rsidR="003A384D">
        <w:rPr>
          <w:rStyle w:val="CommentReference"/>
        </w:rPr>
        <w:commentReference w:id="0"/>
      </w:r>
      <w:r>
        <w:t>was modeled as a</w:t>
      </w:r>
      <w:r w:rsidR="00565AFC">
        <w:t xml:space="preserve"> log-linear</w:t>
      </w:r>
      <w:r>
        <w:t xml:space="preserve"> function of </w:t>
      </w:r>
      <w:r w:rsidR="00565AFC">
        <w:t xml:space="preserve">the </w:t>
      </w:r>
      <w:r>
        <w:t xml:space="preserve">season-long </w:t>
      </w:r>
      <w:r w:rsidR="006E10A3">
        <w:t xml:space="preserve">catch rate </w:t>
      </w:r>
      <w:r w:rsidR="00565AFC">
        <w:t>intercept</w:t>
      </w:r>
      <w:r w:rsidR="00531D1B">
        <w:t xml:space="preserve"> </w:t>
      </w:r>
      <m:oMath>
        <m:sSup>
          <m:sSupPr>
            <m:ctrlPr>
              <w:rPr>
                <w:rFonts w:ascii="Cambria Math" w:hAnsi="Cambria Math"/>
                <w:i/>
              </w:rPr>
            </m:ctrlPr>
          </m:sSupPr>
          <m:e>
            <m:r>
              <w:rPr>
                <w:rFonts w:ascii="Cambria Math" w:hAnsi="Cambria Math"/>
              </w:rPr>
              <m:t>µ</m:t>
            </m:r>
          </m:e>
          <m:sup>
            <m:r>
              <w:rPr>
                <w:rFonts w:ascii="Cambria Math" w:hAnsi="Cambria Math"/>
              </w:rPr>
              <m:t>C</m:t>
            </m:r>
          </m:sup>
        </m:sSup>
      </m:oMath>
      <w:r>
        <w:t xml:space="preserve"> plus </w:t>
      </w:r>
      <w:r w:rsidR="00565AFC">
        <w:t>a residual</w:t>
      </w:r>
      <w:r w:rsidR="00296F1E">
        <w:rPr>
          <w:rFonts w:eastAsiaTheme="minorEastAsia"/>
        </w:rPr>
        <w:t xml:space="preserve"> </w:t>
      </w:r>
      <m:oMath>
        <m:sSup>
          <m:sSupPr>
            <m:ctrlPr>
              <w:rPr>
                <w:rFonts w:ascii="Cambria Math" w:hAnsi="Cambria Math"/>
                <w:i/>
              </w:rPr>
            </m:ctrlPr>
          </m:sSupPr>
          <m:e>
            <m:r>
              <w:rPr>
                <w:rFonts w:ascii="Cambria Math" w:hAnsi="Cambria Math"/>
              </w:rPr>
              <m:t>ω</m:t>
            </m:r>
          </m:e>
          <m:sup>
            <m:r>
              <w:rPr>
                <w:rFonts w:ascii="Cambria Math" w:hAnsi="Cambria Math"/>
              </w:rPr>
              <m:t>C</m:t>
            </m:r>
          </m:sup>
        </m:sSup>
      </m:oMath>
      <w:r w:rsidR="00296F1E">
        <w:rPr>
          <w:rFonts w:eastAsiaTheme="minorEastAsia"/>
        </w:rPr>
        <w:t xml:space="preserve"> accounting for </w:t>
      </w:r>
      <w:r w:rsidR="00915887">
        <w:rPr>
          <w:rFonts w:eastAsiaTheme="minorEastAsia"/>
        </w:rPr>
        <w:t>day</w:t>
      </w:r>
      <w:r w:rsidR="00296F1E">
        <w:rPr>
          <w:rFonts w:eastAsiaTheme="minorEastAsia"/>
        </w:rPr>
        <w:t>-to-</w:t>
      </w:r>
      <w:r w:rsidR="00915887">
        <w:rPr>
          <w:rFonts w:eastAsiaTheme="minorEastAsia"/>
        </w:rPr>
        <w:t>day</w:t>
      </w:r>
      <w:r w:rsidR="00296F1E">
        <w:rPr>
          <w:rFonts w:eastAsiaTheme="minorEastAsia"/>
        </w:rPr>
        <w:t xml:space="preserve"> deviations from </w:t>
      </w:r>
      <w:r w:rsidR="000603DD">
        <w:rPr>
          <w:rFonts w:eastAsiaTheme="minorEastAsia"/>
        </w:rPr>
        <w:br/>
      </w:r>
    </w:p>
    <w:p w14:paraId="679CE3F8" w14:textId="6DAE425B" w:rsidR="007273F5" w:rsidRPr="004E63CE" w:rsidRDefault="000603DD" w:rsidP="0070317E">
      <w:pPr>
        <w:spacing w:line="276" w:lineRule="auto"/>
      </w:pPr>
      <w:r>
        <w:rPr>
          <w:rFonts w:eastAsiaTheme="minorEastAsia"/>
        </w:rPr>
        <w:br w:type="column"/>
      </w:r>
      <w:proofErr w:type="gramStart"/>
      <w:r w:rsidR="00296F1E">
        <w:rPr>
          <w:rFonts w:eastAsiaTheme="minorEastAsia"/>
        </w:rPr>
        <w:lastRenderedPageBreak/>
        <w:t>the</w:t>
      </w:r>
      <w:proofErr w:type="gramEnd"/>
      <w:r w:rsidR="00296F1E">
        <w:rPr>
          <w:rFonts w:eastAsiaTheme="minorEastAsia"/>
        </w:rPr>
        <w:t xml:space="preserve"> seasonal intercept</w:t>
      </w:r>
      <w:r w:rsidR="00D1760B">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D1760B" w14:paraId="1B867ADD" w14:textId="77777777" w:rsidTr="00B726FC">
        <w:tc>
          <w:tcPr>
            <w:tcW w:w="720" w:type="dxa"/>
            <w:vAlign w:val="center"/>
          </w:tcPr>
          <w:p w14:paraId="08E29E9A" w14:textId="77777777" w:rsidR="00D1760B" w:rsidRDefault="00D1760B" w:rsidP="0070317E">
            <w:pPr>
              <w:spacing w:line="276" w:lineRule="auto"/>
              <w:jc w:val="center"/>
            </w:pPr>
          </w:p>
        </w:tc>
        <w:commentRangeStart w:id="1"/>
        <w:tc>
          <w:tcPr>
            <w:tcW w:w="7920" w:type="dxa"/>
            <w:vAlign w:val="center"/>
          </w:tcPr>
          <w:p w14:paraId="78EB36EF" w14:textId="329D9F71" w:rsidR="00D1760B" w:rsidRPr="00D1760B" w:rsidRDefault="00A43B48" w:rsidP="0070317E">
            <w:pPr>
              <w:spacing w:line="276" w:lineRule="auto"/>
              <w:divId w:val="1547372920"/>
              <w:rPr>
                <w:rFonts w:ascii="Cambria Math" w:hAnsi="Cambria Math"/>
                <w:i/>
              </w:rPr>
            </w:pPr>
            <m:oMathPara>
              <m:oMath>
                <m:sSubSup>
                  <m:sSubSupPr>
                    <m:ctrlPr>
                      <w:rPr>
                        <w:rFonts w:ascii="Cambria Math" w:hAnsi="Cambria Math"/>
                        <w:i/>
                        <w:iCs/>
                      </w:rPr>
                    </m:ctrlPr>
                  </m:sSubSupPr>
                  <m:e>
                    <m:r>
                      <w:rPr>
                        <w:rFonts w:ascii="Cambria Math" w:hAnsi="Cambria Math"/>
                        <w:lang w:val="el-GR"/>
                      </w:rPr>
                      <m:t>λ</m:t>
                    </m:r>
                  </m:e>
                  <m:sub>
                    <m:r>
                      <w:rPr>
                        <w:rFonts w:ascii="Cambria Math" w:hAnsi="Cambria Math"/>
                      </w:rPr>
                      <m:t>d,g,s</m:t>
                    </m:r>
                  </m:sub>
                  <m:sup>
                    <m:r>
                      <w:rPr>
                        <w:rFonts w:ascii="Cambria Math" w:hAnsi="Cambria Math"/>
                      </w:rPr>
                      <m:t>C</m:t>
                    </m:r>
                  </m:sup>
                </m:sSubSup>
                <m:r>
                  <w:rPr>
                    <w:rFonts w:ascii="Cambria Math" w:hAnsi="Cambria Math"/>
                  </w:rPr>
                  <m:t>=</m:t>
                </m:r>
                <m:sSup>
                  <m:sSupPr>
                    <m:ctrlPr>
                      <w:rPr>
                        <w:rFonts w:ascii="Cambria Math" w:hAnsi="Cambria Math"/>
                        <w:i/>
                        <w:iCs/>
                      </w:rPr>
                    </m:ctrlPr>
                  </m:sSupPr>
                  <m:e>
                    <m:r>
                      <w:rPr>
                        <w:rFonts w:ascii="Cambria Math" w:hAnsi="Cambria Math"/>
                      </w:rPr>
                      <m:t>e</m:t>
                    </m:r>
                  </m:e>
                  <m:sup>
                    <m:sSubSup>
                      <m:sSubSupPr>
                        <m:ctrlPr>
                          <w:rPr>
                            <w:rFonts w:ascii="Cambria Math" w:hAnsi="Cambria Math"/>
                            <w:i/>
                            <w:iCs/>
                          </w:rPr>
                        </m:ctrlPr>
                      </m:sSubSupPr>
                      <m:e>
                        <m:r>
                          <w:rPr>
                            <w:rFonts w:ascii="Cambria Math" w:hAnsi="Cambria Math"/>
                          </w:rPr>
                          <m:t>µ</m:t>
                        </m:r>
                      </m:e>
                      <m:sub>
                        <m:r>
                          <w:rPr>
                            <w:rFonts w:ascii="Cambria Math" w:hAnsi="Cambria Math"/>
                          </w:rPr>
                          <m:t>g,s</m:t>
                        </m:r>
                      </m:sub>
                      <m:sup>
                        <m:r>
                          <w:rPr>
                            <w:rFonts w:ascii="Cambria Math" w:hAnsi="Cambria Math"/>
                          </w:rPr>
                          <m:t>C</m:t>
                        </m:r>
                      </m:sup>
                    </m:sSubSup>
                    <m:r>
                      <w:rPr>
                        <w:rFonts w:ascii="Cambria Math" w:hAnsi="Cambria Math"/>
                      </w:rPr>
                      <m:t>+</m:t>
                    </m:r>
                    <m:sSubSup>
                      <m:sSubSupPr>
                        <m:ctrlPr>
                          <w:rPr>
                            <w:rFonts w:ascii="Cambria Math" w:hAnsi="Cambria Math"/>
                            <w:i/>
                            <w:iCs/>
                          </w:rPr>
                        </m:ctrlPr>
                      </m:sSubSupPr>
                      <m:e>
                        <m:r>
                          <w:rPr>
                            <w:rFonts w:ascii="Cambria Math" w:hAnsi="Cambria Math"/>
                          </w:rPr>
                          <m:t>ω</m:t>
                        </m:r>
                      </m:e>
                      <m:sub>
                        <m:r>
                          <w:rPr>
                            <w:rFonts w:ascii="Cambria Math" w:hAnsi="Cambria Math"/>
                          </w:rPr>
                          <m:t>d,g,s</m:t>
                        </m:r>
                      </m:sub>
                      <m:sup>
                        <m:r>
                          <w:rPr>
                            <w:rFonts w:ascii="Cambria Math" w:hAnsi="Cambria Math"/>
                          </w:rPr>
                          <m:t>C</m:t>
                        </m:r>
                      </m:sup>
                    </m:sSubSup>
                  </m:sup>
                </m:sSup>
                <w:commentRangeEnd w:id="1"/>
                <m:r>
                  <m:rPr>
                    <m:sty m:val="p"/>
                  </m:rPr>
                  <w:rPr>
                    <w:rStyle w:val="CommentReference"/>
                  </w:rPr>
                  <w:commentReference w:id="1"/>
                </m:r>
              </m:oMath>
            </m:oMathPara>
          </w:p>
        </w:tc>
        <w:tc>
          <w:tcPr>
            <w:tcW w:w="720" w:type="dxa"/>
            <w:vAlign w:val="center"/>
          </w:tcPr>
          <w:p w14:paraId="72A7697B" w14:textId="78EDDBE5" w:rsidR="00D1760B" w:rsidRDefault="00D1760B" w:rsidP="0070317E">
            <w:pPr>
              <w:spacing w:line="276" w:lineRule="auto"/>
              <w:jc w:val="center"/>
            </w:pPr>
            <w:r>
              <w:t>(</w:t>
            </w:r>
            <w:r w:rsidR="008E1D6D">
              <w:rPr>
                <w:noProof/>
              </w:rPr>
              <w:fldChar w:fldCharType="begin"/>
            </w:r>
            <w:r w:rsidR="008E1D6D">
              <w:rPr>
                <w:noProof/>
              </w:rPr>
              <w:instrText xml:space="preserve"> SEQ Eq \* MERGEFORMAT </w:instrText>
            </w:r>
            <w:r w:rsidR="008E1D6D">
              <w:rPr>
                <w:noProof/>
              </w:rPr>
              <w:fldChar w:fldCharType="separate"/>
            </w:r>
            <w:r w:rsidR="00E0104F">
              <w:rPr>
                <w:noProof/>
              </w:rPr>
              <w:t>2</w:t>
            </w:r>
            <w:r w:rsidR="008E1D6D">
              <w:rPr>
                <w:noProof/>
              </w:rPr>
              <w:fldChar w:fldCharType="end"/>
            </w:r>
            <w:r>
              <w:t>)</w:t>
            </w:r>
          </w:p>
        </w:tc>
      </w:tr>
    </w:tbl>
    <w:p w14:paraId="11242869" w14:textId="306455B9" w:rsidR="00B726FC" w:rsidRDefault="00D1760B" w:rsidP="0070317E">
      <w:pPr>
        <w:spacing w:line="276" w:lineRule="auto"/>
      </w:pPr>
      <w:proofErr w:type="gramStart"/>
      <w:r>
        <w:t>where</w:t>
      </w:r>
      <w:proofErr w:type="gramEnd"/>
      <w:r>
        <w:t xml:space="preserve"> </w:t>
      </w:r>
      <w:r w:rsidR="00565AFC">
        <w:t xml:space="preserve">the </w:t>
      </w:r>
      <w:r w:rsidR="00807C64">
        <w:t xml:space="preserve">catch rate </w:t>
      </w:r>
      <w:r w:rsidR="00565AFC">
        <w:t xml:space="preserve">residual </w:t>
      </w:r>
      <w:r w:rsidR="00807C64">
        <w:t>was</w:t>
      </w:r>
      <w:r w:rsidR="00565AFC">
        <w:t xml:space="preserve"> </w:t>
      </w:r>
      <w:r w:rsidR="00AB7828">
        <w:t xml:space="preserve">assumed to be </w:t>
      </w:r>
      <w:r w:rsidR="00565AFC">
        <w:t xml:space="preserve">serially auto-correlated </w:t>
      </w:r>
      <w:r w:rsidR="006E10A3">
        <w:t xml:space="preserve">and </w:t>
      </w:r>
      <w:r w:rsidR="00AB7828">
        <w:t xml:space="preserve">thus </w:t>
      </w:r>
      <w:r>
        <w:t xml:space="preserve">modeled as a function </w:t>
      </w:r>
      <w:r w:rsidR="00AB24F5">
        <w:t>of</w:t>
      </w:r>
      <w:r>
        <w:t xml:space="preserve"> the</w:t>
      </w:r>
      <w:r w:rsidR="006E6D32">
        <w:t xml:space="preserve"> residual in the</w:t>
      </w:r>
      <w:r w:rsidR="00AB7828">
        <w:t xml:space="preserve"> previous day</w:t>
      </w:r>
      <w:r>
        <w:t xml:space="preserve"> </w:t>
      </w:r>
      <w:r w:rsidR="00AB24F5">
        <w:t xml:space="preserve">multiplied by </w:t>
      </w:r>
      <w:r w:rsidR="006E10A3">
        <w:t xml:space="preserve">an </w:t>
      </w:r>
      <w:r w:rsidR="00AB24F5">
        <w:t>auto-regressive (AR)</w:t>
      </w:r>
      <w:r w:rsidR="008B0D1E">
        <w:t>, mean-reverting</w:t>
      </w:r>
      <w:r w:rsidR="00AB24F5">
        <w:t xml:space="preserve"> lag-1 coefficient </w:t>
      </w:r>
      <w:proofErr w:type="spellStart"/>
      <w:r w:rsidR="00AB24F5" w:rsidRPr="00AB24F5">
        <w:rPr>
          <w:rFonts w:ascii="Calibri" w:hAnsi="Calibri" w:cs="Calibri"/>
          <w:i/>
        </w:rPr>
        <w:t>φ</w:t>
      </w:r>
      <w:r w:rsidR="00AB24F5" w:rsidRPr="00AB24F5">
        <w:rPr>
          <w:i/>
          <w:vertAlign w:val="superscript"/>
        </w:rPr>
        <w:t>C</w:t>
      </w:r>
      <w:proofErr w:type="spellEnd"/>
      <w:r w:rsidR="00AB24F5">
        <w:t xml:space="preserve"> plus </w:t>
      </w:r>
      <w:r w:rsidR="00807C64">
        <w:t>a</w:t>
      </w:r>
      <w:r w:rsidR="00AB24F5">
        <w:t xml:space="preserve"> process error</w:t>
      </w:r>
      <w:r w:rsidR="00341C36">
        <w:t xml:space="preserve"> term</w:t>
      </w:r>
      <w:r w:rsidR="00296F1E">
        <w:rPr>
          <w:rFonts w:eastAsiaTheme="minorEastAsia"/>
        </w:rPr>
        <w:t xml:space="preserve"> </w:t>
      </w:r>
      <m:oMath>
        <m:sSup>
          <m:sSupPr>
            <m:ctrlPr>
              <w:rPr>
                <w:rFonts w:ascii="Cambria Math" w:hAnsi="Cambria Math"/>
                <w:i/>
              </w:rPr>
            </m:ctrlPr>
          </m:sSupPr>
          <m:e>
            <m:r>
              <w:rPr>
                <w:rFonts w:ascii="Cambria Math" w:hAnsi="Cambria Math"/>
              </w:rPr>
              <m:t>ε</m:t>
            </m:r>
          </m:e>
          <m:sup>
            <m:r>
              <w:rPr>
                <w:rFonts w:ascii="Cambria Math" w:hAnsi="Cambria Math"/>
              </w:rPr>
              <m:t>C</m:t>
            </m:r>
          </m:sup>
        </m:sSup>
      </m:oMath>
      <w:r w:rsidR="00AB24F5">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9D7783" w14:paraId="24730529" w14:textId="77777777" w:rsidTr="00B726FC">
        <w:tc>
          <w:tcPr>
            <w:tcW w:w="720" w:type="dxa"/>
            <w:vAlign w:val="center"/>
          </w:tcPr>
          <w:p w14:paraId="4077C4B8" w14:textId="77777777" w:rsidR="009D7783" w:rsidRDefault="009D7783" w:rsidP="0070317E">
            <w:pPr>
              <w:spacing w:line="276" w:lineRule="auto"/>
              <w:jc w:val="center"/>
            </w:pPr>
          </w:p>
        </w:tc>
        <w:tc>
          <w:tcPr>
            <w:tcW w:w="7920" w:type="dxa"/>
            <w:vAlign w:val="center"/>
          </w:tcPr>
          <w:p w14:paraId="4DC2AE78" w14:textId="202D36EC" w:rsidR="009D7783" w:rsidRDefault="00A43B48" w:rsidP="0070317E">
            <w:pPr>
              <w:spacing w:line="276" w:lineRule="auto"/>
              <w:jc w:val="center"/>
            </w:pPr>
            <m:oMathPara>
              <m:oMath>
                <m:sSubSup>
                  <m:sSubSupPr>
                    <m:ctrlPr>
                      <w:rPr>
                        <w:rFonts w:ascii="Cambria Math" w:hAnsi="Cambria Math"/>
                        <w:i/>
                        <w:iCs/>
                      </w:rPr>
                    </m:ctrlPr>
                  </m:sSubSupPr>
                  <m:e>
                    <m:r>
                      <w:rPr>
                        <w:rFonts w:ascii="Cambria Math" w:hAnsi="Cambria Math"/>
                      </w:rPr>
                      <m:t>ω</m:t>
                    </m:r>
                  </m:e>
                  <m:sub>
                    <m:r>
                      <w:rPr>
                        <w:rFonts w:ascii="Cambria Math" w:hAnsi="Cambria Math"/>
                      </w:rPr>
                      <m:t>d,g,s</m:t>
                    </m:r>
                  </m:sub>
                  <m:sup>
                    <m:r>
                      <w:rPr>
                        <w:rFonts w:ascii="Cambria Math" w:hAnsi="Cambria Math"/>
                      </w:rPr>
                      <m:t>C</m:t>
                    </m:r>
                  </m:sup>
                </m:sSubSup>
                <m:r>
                  <w:rPr>
                    <w:rFonts w:ascii="Cambria Math" w:hAnsi="Cambria Math"/>
                  </w:rPr>
                  <m:t>= </m:t>
                </m:r>
                <m:sSup>
                  <m:sSupPr>
                    <m:ctrlPr>
                      <w:rPr>
                        <w:rFonts w:ascii="Cambria Math" w:hAnsi="Cambria Math"/>
                        <w:i/>
                        <w:iCs/>
                      </w:rPr>
                    </m:ctrlPr>
                  </m:sSupPr>
                  <m:e>
                    <m:r>
                      <w:rPr>
                        <w:rFonts w:ascii="Cambria Math" w:hAnsi="Cambria Math" w:cs="Calibri"/>
                      </w:rPr>
                      <m:t>φ</m:t>
                    </m:r>
                  </m:e>
                  <m:sup>
                    <m:r>
                      <w:rPr>
                        <w:rFonts w:ascii="Cambria Math" w:hAnsi="Cambria Math"/>
                      </w:rPr>
                      <m:t>C</m:t>
                    </m:r>
                  </m:sup>
                </m:sSup>
                <m:sSubSup>
                  <m:sSubSupPr>
                    <m:ctrlPr>
                      <w:rPr>
                        <w:rFonts w:ascii="Cambria Math" w:hAnsi="Cambria Math"/>
                        <w:i/>
                        <w:iCs/>
                      </w:rPr>
                    </m:ctrlPr>
                  </m:sSubSupPr>
                  <m:e>
                    <m:r>
                      <w:rPr>
                        <w:rFonts w:ascii="Cambria Math" w:hAnsi="Cambria Math"/>
                      </w:rPr>
                      <m:t>ω</m:t>
                    </m:r>
                  </m:e>
                  <m:sub>
                    <m:r>
                      <w:rPr>
                        <w:rFonts w:ascii="Cambria Math" w:hAnsi="Cambria Math"/>
                      </w:rPr>
                      <m:t>d-1,g,s</m:t>
                    </m:r>
                  </m:sub>
                  <m:sup>
                    <m:r>
                      <w:rPr>
                        <w:rFonts w:ascii="Cambria Math" w:hAnsi="Cambria Math"/>
                      </w:rPr>
                      <m:t>C</m:t>
                    </m:r>
                  </m:sup>
                </m:sSubSup>
                <m:r>
                  <w:rPr>
                    <w:rFonts w:ascii="Cambria Math" w:hAnsi="Cambria Math"/>
                  </w:rPr>
                  <m:t>+ </m:t>
                </m:r>
                <m:sSubSup>
                  <m:sSubSupPr>
                    <m:ctrlPr>
                      <w:rPr>
                        <w:rFonts w:ascii="Cambria Math" w:hAnsi="Cambria Math"/>
                        <w:i/>
                        <w:iCs/>
                      </w:rPr>
                    </m:ctrlPr>
                  </m:sSubSupPr>
                  <m:e>
                    <m:r>
                      <w:rPr>
                        <w:rFonts w:ascii="Cambria Math" w:hAnsi="Cambria Math"/>
                        <w:lang w:val="el-GR"/>
                      </w:rPr>
                      <m:t>ε</m:t>
                    </m:r>
                  </m:e>
                  <m:sub>
                    <m:r>
                      <w:rPr>
                        <w:rFonts w:ascii="Cambria Math" w:hAnsi="Cambria Math"/>
                      </w:rPr>
                      <m:t>d, g, s</m:t>
                    </m:r>
                  </m:sub>
                  <m:sup>
                    <m:r>
                      <w:rPr>
                        <w:rFonts w:ascii="Cambria Math" w:hAnsi="Cambria Math"/>
                      </w:rPr>
                      <m:t>C</m:t>
                    </m:r>
                  </m:sup>
                </m:sSubSup>
              </m:oMath>
            </m:oMathPara>
          </w:p>
        </w:tc>
        <w:tc>
          <w:tcPr>
            <w:tcW w:w="720" w:type="dxa"/>
            <w:vAlign w:val="center"/>
          </w:tcPr>
          <w:p w14:paraId="40AC1373" w14:textId="720D6818" w:rsidR="009D7783" w:rsidRDefault="009D7783" w:rsidP="0070317E">
            <w:pPr>
              <w:spacing w:line="276" w:lineRule="auto"/>
              <w:jc w:val="center"/>
            </w:pPr>
            <w:r>
              <w:t>(</w:t>
            </w:r>
            <w:r w:rsidR="008E1D6D">
              <w:rPr>
                <w:noProof/>
              </w:rPr>
              <w:fldChar w:fldCharType="begin"/>
            </w:r>
            <w:r w:rsidR="008E1D6D">
              <w:rPr>
                <w:noProof/>
              </w:rPr>
              <w:instrText xml:space="preserve"> SEQ Eq \* MERGEFORMAT </w:instrText>
            </w:r>
            <w:r w:rsidR="008E1D6D">
              <w:rPr>
                <w:noProof/>
              </w:rPr>
              <w:fldChar w:fldCharType="separate"/>
            </w:r>
            <w:r w:rsidR="00E0104F">
              <w:rPr>
                <w:noProof/>
              </w:rPr>
              <w:t>3</w:t>
            </w:r>
            <w:r w:rsidR="008E1D6D">
              <w:rPr>
                <w:noProof/>
              </w:rPr>
              <w:fldChar w:fldCharType="end"/>
            </w:r>
            <w:r>
              <w:t>)</w:t>
            </w:r>
          </w:p>
        </w:tc>
      </w:tr>
    </w:tbl>
    <w:p w14:paraId="55B86E79" w14:textId="386E3D3B" w:rsidR="005A07DB" w:rsidRDefault="005A07DB" w:rsidP="0070317E">
      <w:pPr>
        <w:spacing w:line="276" w:lineRule="auto"/>
        <w:rPr>
          <w:rFonts w:eastAsiaTheme="minorEastAsia"/>
          <w:iCs/>
        </w:rPr>
      </w:pPr>
      <w:proofErr w:type="gramStart"/>
      <w:r>
        <w:t>where</w:t>
      </w:r>
      <w:proofErr w:type="gramEnd"/>
      <w:r>
        <w:t xml:space="preserve"> the CPUE process errors were multivariate normally distributed, with mean zero and covariance matrix </w:t>
      </w:r>
      <m:oMath>
        <m:sSup>
          <m:sSupPr>
            <m:ctrlPr>
              <w:rPr>
                <w:rFonts w:ascii="Cambria Math" w:hAnsi="Cambria Math"/>
                <w:b/>
                <w:i/>
              </w:rPr>
            </m:ctrlPr>
          </m:sSupPr>
          <m:e>
            <m:r>
              <m:rPr>
                <m:sty m:val="bi"/>
              </m:rPr>
              <w:rPr>
                <w:rFonts w:ascii="Cambria Math" w:hAnsi="Cambria Math"/>
              </w:rPr>
              <m:t>Σ</m:t>
            </m:r>
          </m:e>
          <m:sup>
            <m:r>
              <m:rPr>
                <m:sty m:val="bi"/>
              </m:rPr>
              <w:rPr>
                <w:rFonts w:ascii="Cambria Math" w:hAnsi="Cambria Math"/>
              </w:rPr>
              <m:t>C</m:t>
            </m:r>
          </m:sup>
        </m:sSup>
      </m:oMath>
      <w:r>
        <w:rPr>
          <w:rFonts w:eastAsiaTheme="minorEastAsia"/>
          <w:iCs/>
        </w:rPr>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5A07DB" w14:paraId="7C5CDA47" w14:textId="77777777" w:rsidTr="004A7451">
        <w:tc>
          <w:tcPr>
            <w:tcW w:w="720" w:type="dxa"/>
            <w:vAlign w:val="center"/>
          </w:tcPr>
          <w:p w14:paraId="1F72F9D1" w14:textId="77777777" w:rsidR="005A07DB" w:rsidRDefault="005A07DB" w:rsidP="0070317E">
            <w:pPr>
              <w:spacing w:line="276" w:lineRule="auto"/>
              <w:jc w:val="center"/>
            </w:pPr>
          </w:p>
        </w:tc>
        <w:tc>
          <w:tcPr>
            <w:tcW w:w="7920" w:type="dxa"/>
            <w:vAlign w:val="center"/>
          </w:tcPr>
          <w:p w14:paraId="18E682F2" w14:textId="62D4AF2E" w:rsidR="005A07DB" w:rsidRDefault="00A43B48" w:rsidP="0070317E">
            <w:pPr>
              <w:spacing w:line="276" w:lineRule="auto"/>
            </w:pPr>
            <m:oMathPara>
              <m:oMath>
                <m:sSubSup>
                  <m:sSubSupPr>
                    <m:ctrlPr>
                      <w:rPr>
                        <w:rFonts w:ascii="Cambria Math" w:hAnsi="Cambria Math"/>
                        <w:i/>
                        <w:iCs/>
                      </w:rPr>
                    </m:ctrlPr>
                  </m:sSubSupPr>
                  <m:e>
                    <m:r>
                      <w:rPr>
                        <w:rFonts w:ascii="Cambria Math" w:hAnsi="Cambria Math"/>
                        <w:lang w:val="el-GR"/>
                      </w:rPr>
                      <m:t>ε</m:t>
                    </m:r>
                  </m:e>
                  <m:sub>
                    <m:r>
                      <w:rPr>
                        <w:rFonts w:ascii="Cambria Math" w:hAnsi="Cambria Math"/>
                      </w:rPr>
                      <m:t>d, g, s</m:t>
                    </m:r>
                  </m:sub>
                  <m:sup>
                    <m:r>
                      <w:rPr>
                        <w:rFonts w:ascii="Cambria Math" w:hAnsi="Cambria Math"/>
                      </w:rPr>
                      <m:t>C</m:t>
                    </m:r>
                  </m:sup>
                </m:sSubSup>
                <m:r>
                  <w:rPr>
                    <w:rFonts w:ascii="Cambria Math" w:hAnsi="Cambria Math"/>
                  </w:rPr>
                  <m:t>~ MVN(0,</m:t>
                </m:r>
                <m:sSup>
                  <m:sSupPr>
                    <m:ctrlPr>
                      <w:rPr>
                        <w:rFonts w:ascii="Cambria Math" w:hAnsi="Cambria Math"/>
                        <w:b/>
                        <w:i/>
                      </w:rPr>
                    </m:ctrlPr>
                  </m:sSupPr>
                  <m:e>
                    <m:r>
                      <m:rPr>
                        <m:sty m:val="bi"/>
                      </m:rPr>
                      <w:rPr>
                        <w:rFonts w:ascii="Cambria Math" w:hAnsi="Cambria Math"/>
                      </w:rPr>
                      <m:t>Σ</m:t>
                    </m:r>
                  </m:e>
                  <m:sup>
                    <m:r>
                      <m:rPr>
                        <m:sty m:val="bi"/>
                      </m:rPr>
                      <w:rPr>
                        <w:rFonts w:ascii="Cambria Math" w:hAnsi="Cambria Math"/>
                      </w:rPr>
                      <m:t>C</m:t>
                    </m:r>
                  </m:sup>
                </m:sSup>
                <m:r>
                  <w:rPr>
                    <w:rFonts w:ascii="Cambria Math" w:hAnsi="Cambria Math"/>
                  </w:rPr>
                  <m:t>)</m:t>
                </m:r>
              </m:oMath>
            </m:oMathPara>
          </w:p>
        </w:tc>
        <w:tc>
          <w:tcPr>
            <w:tcW w:w="720" w:type="dxa"/>
            <w:vAlign w:val="center"/>
          </w:tcPr>
          <w:p w14:paraId="5E3A4458" w14:textId="6E3350CA" w:rsidR="005A07DB" w:rsidRDefault="005A07DB" w:rsidP="0070317E">
            <w:pPr>
              <w:spacing w:line="276" w:lineRule="auto"/>
              <w:jc w:val="center"/>
            </w:pPr>
            <w:r>
              <w:t>(</w:t>
            </w:r>
            <w:r>
              <w:rPr>
                <w:noProof/>
              </w:rPr>
              <w:fldChar w:fldCharType="begin"/>
            </w:r>
            <w:r>
              <w:rPr>
                <w:noProof/>
              </w:rPr>
              <w:instrText xml:space="preserve"> SEQ Eq \* MERGEFORMAT </w:instrText>
            </w:r>
            <w:r>
              <w:rPr>
                <w:noProof/>
              </w:rPr>
              <w:fldChar w:fldCharType="separate"/>
            </w:r>
            <w:r w:rsidR="00E0104F">
              <w:rPr>
                <w:noProof/>
              </w:rPr>
              <w:t>4</w:t>
            </w:r>
            <w:r>
              <w:rPr>
                <w:noProof/>
              </w:rPr>
              <w:fldChar w:fldCharType="end"/>
            </w:r>
            <w:r>
              <w:t>)</w:t>
            </w:r>
          </w:p>
        </w:tc>
      </w:tr>
    </w:tbl>
    <w:p w14:paraId="112ECEBB" w14:textId="4626A759" w:rsidR="005A07DB" w:rsidRDefault="004A7451" w:rsidP="0070317E">
      <w:pPr>
        <w:spacing w:line="276" w:lineRule="auto"/>
        <w:rPr>
          <w:rFonts w:eastAsiaTheme="minorEastAsia"/>
          <w:iCs/>
        </w:rPr>
      </w:pPr>
      <w:proofErr w:type="gramStart"/>
      <w:r>
        <w:rPr>
          <w:rFonts w:eastAsiaTheme="minorEastAsia"/>
          <w:iCs/>
        </w:rPr>
        <w:t>where</w:t>
      </w:r>
      <w:proofErr w:type="gramEnd"/>
      <w:r w:rsidR="005A07DB">
        <w:rPr>
          <w:rFonts w:eastAsiaTheme="minorEastAsia"/>
          <w:iCs/>
        </w:rPr>
        <w:t xml:space="preserve"> </w:t>
      </w:r>
      <m:oMath>
        <m:sSup>
          <m:sSupPr>
            <m:ctrlPr>
              <w:rPr>
                <w:rFonts w:ascii="Cambria Math" w:hAnsi="Cambria Math"/>
                <w:b/>
                <w:i/>
              </w:rPr>
            </m:ctrlPr>
          </m:sSupPr>
          <m:e>
            <m:r>
              <m:rPr>
                <m:sty m:val="bi"/>
              </m:rPr>
              <w:rPr>
                <w:rFonts w:ascii="Cambria Math" w:hAnsi="Cambria Math"/>
              </w:rPr>
              <m:t>Σ</m:t>
            </m:r>
          </m:e>
          <m:sup>
            <m:r>
              <m:rPr>
                <m:sty m:val="bi"/>
              </m:rPr>
              <w:rPr>
                <w:rFonts w:ascii="Cambria Math" w:hAnsi="Cambria Math"/>
              </w:rPr>
              <m:t>C</m:t>
            </m:r>
          </m:sup>
        </m:sSup>
      </m:oMath>
      <w:r w:rsidR="005A07DB">
        <w:rPr>
          <w:rFonts w:eastAsiaTheme="minorEastAsia"/>
        </w:rPr>
        <w:t xml:space="preserve"> was the product of</w:t>
      </w:r>
      <w:r w:rsidR="005A07DB">
        <w:rPr>
          <w:rFonts w:eastAsiaTheme="minorEastAsia"/>
          <w:iCs/>
        </w:rPr>
        <w:t xml:space="preserve"> a constant process error variance </w:t>
      </w:r>
      <m:oMath>
        <m:sSup>
          <m:sSupPr>
            <m:ctrlPr>
              <w:rPr>
                <w:rFonts w:ascii="Cambria Math" w:eastAsiaTheme="minorEastAsia" w:hAnsi="Cambria Math"/>
                <w:i/>
                <w:iCs/>
              </w:rPr>
            </m:ctrlPr>
          </m:sSupPr>
          <m:e>
            <m:sSup>
              <m:sSupPr>
                <m:ctrlPr>
                  <w:rPr>
                    <w:rFonts w:ascii="Cambria Math" w:eastAsiaTheme="minorEastAsia" w:hAnsi="Cambria Math"/>
                    <w:i/>
                    <w:iCs/>
                  </w:rPr>
                </m:ctrlPr>
              </m:sSupPr>
              <m:e>
                <m:r>
                  <w:rPr>
                    <w:rFonts w:ascii="Cambria Math" w:eastAsiaTheme="minorEastAsia" w:hAnsi="Cambria Math"/>
                  </w:rPr>
                  <m:t>σ</m:t>
                </m:r>
              </m:e>
              <m:sup>
                <m:r>
                  <w:rPr>
                    <w:rFonts w:ascii="Cambria Math" w:eastAsiaTheme="minorEastAsia" w:hAnsi="Cambria Math"/>
                  </w:rPr>
                  <m:t>C</m:t>
                </m:r>
              </m:sup>
            </m:sSup>
          </m:e>
          <m:sup>
            <m:r>
              <w:rPr>
                <w:rFonts w:ascii="Cambria Math" w:eastAsiaTheme="minorEastAsia" w:hAnsi="Cambria Math"/>
              </w:rPr>
              <m:t>2</m:t>
            </m:r>
          </m:sup>
        </m:sSup>
      </m:oMath>
      <w:r w:rsidR="005A07DB">
        <w:rPr>
          <w:rFonts w:eastAsiaTheme="minorEastAsia"/>
          <w:iCs/>
        </w:rPr>
        <w:t xml:space="preserve"> and an </w:t>
      </w:r>
      <m:oMath>
        <m:r>
          <w:rPr>
            <w:rFonts w:ascii="Cambria Math" w:eastAsiaTheme="minorEastAsia" w:hAnsi="Cambria Math"/>
          </w:rPr>
          <m:t>g</m:t>
        </m:r>
        <m:r>
          <w:rPr>
            <w:rFonts w:ascii="Cambria Math" w:hAnsi="Cambria Math"/>
          </w:rPr>
          <m:t>×s</m:t>
        </m:r>
      </m:oMath>
      <w:r w:rsidR="005A07DB">
        <w:rPr>
          <w:rFonts w:eastAsiaTheme="minorEastAsia"/>
          <w:iCs/>
        </w:rPr>
        <w:t xml:space="preserve"> </w:t>
      </w:r>
      <w:r w:rsidR="002900F3">
        <w:rPr>
          <w:rFonts w:eastAsiaTheme="minorEastAsia"/>
          <w:iCs/>
        </w:rPr>
        <w:t>correlation</w:t>
      </w:r>
      <w:r w:rsidR="005A07DB">
        <w:rPr>
          <w:rFonts w:eastAsiaTheme="minorEastAsia"/>
          <w:iCs/>
        </w:rPr>
        <w:t xml:space="preserve"> matrix</w:t>
      </w:r>
      <w:r w:rsidR="002900F3">
        <w:rPr>
          <w:rFonts w:eastAsiaTheme="minorEastAsia"/>
          <w:iCs/>
        </w:rPr>
        <w:t xml:space="preserve"> </w:t>
      </w:r>
      <m:oMath>
        <m:sSup>
          <m:sSupPr>
            <m:ctrlPr>
              <w:rPr>
                <w:rFonts w:ascii="Cambria Math" w:eastAsiaTheme="minorEastAsia" w:hAnsi="Cambria Math" w:cs="Times New Roman"/>
                <w:b/>
                <w:i/>
                <w:iCs/>
              </w:rPr>
            </m:ctrlPr>
          </m:sSupPr>
          <m:e>
            <m:r>
              <m:rPr>
                <m:sty m:val="bi"/>
              </m:rPr>
              <w:rPr>
                <w:rFonts w:ascii="Cambria Math" w:eastAsiaTheme="minorEastAsia" w:hAnsi="Cambria Math" w:cs="Times New Roman"/>
              </w:rPr>
              <m:t>Ω</m:t>
            </m:r>
          </m:e>
          <m:sup>
            <m:r>
              <m:rPr>
                <m:sty m:val="bi"/>
              </m:rPr>
              <w:rPr>
                <w:rFonts w:ascii="Cambria Math" w:eastAsiaTheme="minorEastAsia" w:hAnsi="Cambria Math" w:cs="Times New Roman"/>
              </w:rPr>
              <m:t>C</m:t>
            </m:r>
          </m:sup>
        </m:sSup>
      </m:oMath>
      <w:r w:rsidR="005A07DB">
        <w:rPr>
          <w:rFonts w:eastAsiaTheme="minorEastAsia"/>
          <w:iCs/>
        </w:rPr>
        <w:t xml:space="preserve">:  </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E6352E" w14:paraId="38C67E19" w14:textId="77777777" w:rsidTr="00E6352E">
        <w:tc>
          <w:tcPr>
            <w:tcW w:w="720" w:type="dxa"/>
            <w:vAlign w:val="center"/>
          </w:tcPr>
          <w:p w14:paraId="73C80805" w14:textId="77777777" w:rsidR="00E6352E" w:rsidRDefault="00E6352E" w:rsidP="0070317E">
            <w:pPr>
              <w:spacing w:line="276" w:lineRule="auto"/>
              <w:jc w:val="center"/>
            </w:pPr>
          </w:p>
        </w:tc>
        <w:tc>
          <w:tcPr>
            <w:tcW w:w="7920" w:type="dxa"/>
            <w:vAlign w:val="center"/>
          </w:tcPr>
          <w:p w14:paraId="5BE89489" w14:textId="09348C47" w:rsidR="00E6352E" w:rsidRDefault="00A43B48" w:rsidP="0070317E">
            <w:pPr>
              <w:spacing w:line="276" w:lineRule="auto"/>
              <w:jc w:val="center"/>
            </w:pPr>
            <m:oMathPara>
              <m:oMath>
                <m:sSup>
                  <m:sSupPr>
                    <m:ctrlPr>
                      <w:rPr>
                        <w:rFonts w:ascii="Cambria Math" w:hAnsi="Cambria Math"/>
                        <w:b/>
                        <w:i/>
                      </w:rPr>
                    </m:ctrlPr>
                  </m:sSupPr>
                  <m:e>
                    <m:r>
                      <m:rPr>
                        <m:sty m:val="bi"/>
                      </m:rPr>
                      <w:rPr>
                        <w:rFonts w:ascii="Cambria Math" w:hAnsi="Cambria Math"/>
                      </w:rPr>
                      <m:t>Σ</m:t>
                    </m:r>
                  </m:e>
                  <m:sup>
                    <m:r>
                      <m:rPr>
                        <m:sty m:val="bi"/>
                      </m:rPr>
                      <w:rPr>
                        <w:rFonts w:ascii="Cambria Math" w:hAnsi="Cambria Math"/>
                      </w:rPr>
                      <m:t>C</m:t>
                    </m:r>
                  </m:sup>
                </m:sSup>
                <m:r>
                  <w:rPr>
                    <w:rFonts w:ascii="Cambria Math" w:hAnsi="Cambria Math"/>
                  </w:rPr>
                  <m:t>=</m:t>
                </m:r>
                <m:r>
                  <m:rPr>
                    <m:sty m:val="bi"/>
                  </m:rPr>
                  <w:rPr>
                    <w:rFonts w:ascii="Cambria Math" w:hAnsi="Cambria Math"/>
                  </w:rPr>
                  <m:t> </m:t>
                </m:r>
                <m:sSup>
                  <m:sSupPr>
                    <m:ctrlPr>
                      <w:rPr>
                        <w:rFonts w:ascii="Cambria Math" w:eastAsiaTheme="minorEastAsia" w:hAnsi="Cambria Math" w:cs="Times New Roman"/>
                        <w:b/>
                        <w:i/>
                        <w:iCs/>
                      </w:rPr>
                    </m:ctrlPr>
                  </m:sSupPr>
                  <m:e>
                    <m:r>
                      <m:rPr>
                        <m:sty m:val="bi"/>
                      </m:rPr>
                      <w:rPr>
                        <w:rFonts w:ascii="Cambria Math" w:eastAsiaTheme="minorEastAsia" w:hAnsi="Cambria Math" w:cs="Times New Roman"/>
                      </w:rPr>
                      <m:t>Ω</m:t>
                    </m:r>
                  </m:e>
                  <m:sup>
                    <m:r>
                      <m:rPr>
                        <m:sty m:val="bi"/>
                      </m:rPr>
                      <w:rPr>
                        <w:rFonts w:ascii="Cambria Math" w:eastAsiaTheme="minorEastAsia" w:hAnsi="Cambria Math" w:cs="Times New Roman"/>
                      </w:rPr>
                      <m:t>C</m:t>
                    </m:r>
                  </m:sup>
                </m:sSup>
                <m:sSup>
                  <m:sSupPr>
                    <m:ctrlPr>
                      <w:rPr>
                        <w:rFonts w:ascii="Cambria Math" w:eastAsiaTheme="minorEastAsia" w:hAnsi="Cambria Math"/>
                        <w:i/>
                        <w:iCs/>
                      </w:rPr>
                    </m:ctrlPr>
                  </m:sSupPr>
                  <m:e>
                    <m:sSup>
                      <m:sSupPr>
                        <m:ctrlPr>
                          <w:rPr>
                            <w:rFonts w:ascii="Cambria Math" w:eastAsiaTheme="minorEastAsia" w:hAnsi="Cambria Math"/>
                            <w:i/>
                            <w:iCs/>
                          </w:rPr>
                        </m:ctrlPr>
                      </m:sSupPr>
                      <m:e>
                        <m:r>
                          <w:rPr>
                            <w:rFonts w:ascii="Cambria Math" w:eastAsiaTheme="minorEastAsia" w:hAnsi="Cambria Math"/>
                          </w:rPr>
                          <m:t>σ</m:t>
                        </m:r>
                      </m:e>
                      <m:sup>
                        <m:r>
                          <w:rPr>
                            <w:rFonts w:ascii="Cambria Math" w:eastAsiaTheme="minorEastAsia" w:hAnsi="Cambria Math"/>
                          </w:rPr>
                          <m:t>C</m:t>
                        </m:r>
                      </m:sup>
                    </m:sSup>
                  </m:e>
                  <m:sup>
                    <m:r>
                      <w:rPr>
                        <w:rFonts w:ascii="Cambria Math" w:eastAsiaTheme="minorEastAsia" w:hAnsi="Cambria Math"/>
                      </w:rPr>
                      <m:t>2</m:t>
                    </m:r>
                  </m:sup>
                </m:sSup>
                <m:r>
                  <m:rPr>
                    <m:sty m:val="p"/>
                  </m:rPr>
                  <w:rPr>
                    <w:rFonts w:ascii="Cambria Math" w:eastAsiaTheme="minorEastAsia" w:hAnsi="Cambria Math"/>
                  </w:rPr>
                  <m:t xml:space="preserve"> </m:t>
                </m:r>
              </m:oMath>
            </m:oMathPara>
          </w:p>
        </w:tc>
        <w:tc>
          <w:tcPr>
            <w:tcW w:w="720" w:type="dxa"/>
            <w:vAlign w:val="center"/>
          </w:tcPr>
          <w:p w14:paraId="04973B31" w14:textId="7E36D007" w:rsidR="00E6352E" w:rsidRDefault="00E6352E" w:rsidP="0070317E">
            <w:pPr>
              <w:spacing w:line="276" w:lineRule="auto"/>
              <w:jc w:val="center"/>
            </w:pPr>
            <w:r>
              <w:t>(</w:t>
            </w:r>
            <w:r>
              <w:rPr>
                <w:noProof/>
              </w:rPr>
              <w:fldChar w:fldCharType="begin"/>
            </w:r>
            <w:r>
              <w:rPr>
                <w:rFonts w:eastAsiaTheme="minorEastAsia"/>
                <w:noProof/>
              </w:rPr>
              <w:instrText xml:space="preserve"> SEQ Eq \* MERGEFORMAT </w:instrText>
            </w:r>
            <w:r>
              <w:rPr>
                <w:rFonts w:eastAsiaTheme="minorEastAsia"/>
                <w:noProof/>
              </w:rPr>
              <w:fldChar w:fldCharType="separate"/>
            </w:r>
            <w:r w:rsidR="00E0104F" w:rsidRPr="00E0104F">
              <w:rPr>
                <w:noProof/>
              </w:rPr>
              <w:t>5</w:t>
            </w:r>
            <w:r>
              <w:rPr>
                <w:noProof/>
              </w:rPr>
              <w:fldChar w:fldCharType="end"/>
            </w:r>
            <w:r>
              <w:t>)</w:t>
            </w:r>
          </w:p>
        </w:tc>
      </w:tr>
    </w:tbl>
    <w:p w14:paraId="21AEFB73" w14:textId="039A8965" w:rsidR="005A07DB" w:rsidRDefault="00F1376E" w:rsidP="00F1376E">
      <w:pPr>
        <w:spacing w:line="276" w:lineRule="auto"/>
      </w:pPr>
      <w:proofErr w:type="gramStart"/>
      <w:r w:rsidRPr="00F1376E">
        <w:t>where</w:t>
      </w:r>
      <w:proofErr w:type="gramEnd"/>
      <w:r w:rsidRPr="00F1376E">
        <w:t xml:space="preserve"> </w:t>
      </w:r>
      <m:oMath>
        <m:sSup>
          <m:sSupPr>
            <m:ctrlPr>
              <w:rPr>
                <w:rFonts w:ascii="Cambria Math" w:eastAsiaTheme="minorEastAsia" w:hAnsi="Cambria Math" w:cs="Times New Roman"/>
                <w:b/>
                <w:i/>
                <w:iCs/>
              </w:rPr>
            </m:ctrlPr>
          </m:sSupPr>
          <m:e>
            <m:r>
              <m:rPr>
                <m:sty m:val="bi"/>
              </m:rPr>
              <w:rPr>
                <w:rFonts w:ascii="Cambria Math" w:eastAsiaTheme="minorEastAsia" w:hAnsi="Cambria Math" w:cs="Times New Roman"/>
              </w:rPr>
              <m:t>Ω</m:t>
            </m:r>
          </m:e>
          <m:sup>
            <m:r>
              <m:rPr>
                <m:sty m:val="bi"/>
              </m:rPr>
              <w:rPr>
                <w:rFonts w:ascii="Cambria Math" w:eastAsiaTheme="minorEastAsia" w:hAnsi="Cambria Math" w:cs="Times New Roman"/>
              </w:rPr>
              <m:t>C</m:t>
            </m:r>
          </m:sup>
        </m:sSup>
        <m:r>
          <m:rPr>
            <m:sty m:val="bi"/>
          </m:rPr>
          <w:rPr>
            <w:rFonts w:ascii="Cambria Math" w:eastAsiaTheme="minorEastAsia" w:hAnsi="Cambria Math" w:cs="Times New Roman"/>
          </w:rPr>
          <m:t xml:space="preserve"> </m:t>
        </m:r>
      </m:oMath>
      <w:r w:rsidRPr="00F1376E">
        <w:rPr>
          <w:rFonts w:eastAsiaTheme="minorEastAsia"/>
          <w:iCs/>
        </w:rPr>
        <w:t xml:space="preserve">was specified one of two ways.  One specification of </w:t>
      </w:r>
      <m:oMath>
        <m:sSup>
          <m:sSupPr>
            <m:ctrlPr>
              <w:rPr>
                <w:rFonts w:ascii="Cambria Math" w:eastAsiaTheme="minorEastAsia" w:hAnsi="Cambria Math" w:cs="Times New Roman"/>
                <w:b/>
                <w:i/>
                <w:iCs/>
              </w:rPr>
            </m:ctrlPr>
          </m:sSupPr>
          <m:e>
            <m:r>
              <m:rPr>
                <m:sty m:val="bi"/>
              </m:rPr>
              <w:rPr>
                <w:rFonts w:ascii="Cambria Math" w:eastAsiaTheme="minorEastAsia" w:hAnsi="Cambria Math" w:cs="Times New Roman"/>
              </w:rPr>
              <m:t>Ω</m:t>
            </m:r>
          </m:e>
          <m:sup>
            <m:r>
              <m:rPr>
                <m:sty m:val="bi"/>
              </m:rPr>
              <w:rPr>
                <w:rFonts w:ascii="Cambria Math" w:eastAsiaTheme="minorEastAsia" w:hAnsi="Cambria Math" w:cs="Times New Roman"/>
              </w:rPr>
              <m:t xml:space="preserve">C </m:t>
            </m:r>
          </m:sup>
        </m:sSup>
      </m:oMath>
      <w:r w:rsidRPr="00F1376E">
        <w:rPr>
          <w:rFonts w:eastAsiaTheme="minorEastAsia"/>
          <w:iCs/>
        </w:rPr>
        <w:t xml:space="preserve">was an identity matrix, which modeled CPUE process errors for each </w:t>
      </w:r>
      <w:r w:rsidR="005D3C63">
        <w:rPr>
          <w:rFonts w:eastAsiaTheme="minorEastAsia"/>
          <w:iCs/>
        </w:rPr>
        <w:t xml:space="preserve">pairwise </w:t>
      </w:r>
      <w:r w:rsidRPr="00F1376E">
        <w:rPr>
          <w:rFonts w:eastAsiaTheme="minorEastAsia"/>
          <w:iCs/>
        </w:rPr>
        <w:t xml:space="preserve">gear and section </w:t>
      </w:r>
      <w:r w:rsidR="005D3C63">
        <w:rPr>
          <w:rFonts w:eastAsiaTheme="minorEastAsia"/>
          <w:iCs/>
        </w:rPr>
        <w:t xml:space="preserve">combination </w:t>
      </w:r>
      <w:r w:rsidRPr="00F1376E">
        <w:rPr>
          <w:rFonts w:eastAsiaTheme="minorEastAsia"/>
          <w:iCs/>
        </w:rPr>
        <w:t xml:space="preserve">as being </w:t>
      </w:r>
      <w:r w:rsidR="00D414DA">
        <w:t xml:space="preserve">uncorrelated.  </w:t>
      </w:r>
      <w:r w:rsidR="005A07DB" w:rsidRPr="00F1376E">
        <w:t xml:space="preserve">An alternative </w:t>
      </w:r>
      <w:r w:rsidRPr="00F1376E">
        <w:rPr>
          <w:rFonts w:eastAsiaTheme="minorEastAsia"/>
          <w:iCs/>
        </w:rPr>
        <w:t xml:space="preserve">specification of </w:t>
      </w:r>
      <m:oMath>
        <m:sSup>
          <m:sSupPr>
            <m:ctrlPr>
              <w:rPr>
                <w:rFonts w:ascii="Cambria Math" w:eastAsiaTheme="minorEastAsia" w:hAnsi="Cambria Math" w:cs="Times New Roman"/>
                <w:b/>
                <w:i/>
                <w:iCs/>
              </w:rPr>
            </m:ctrlPr>
          </m:sSupPr>
          <m:e>
            <m:r>
              <m:rPr>
                <m:sty m:val="bi"/>
              </m:rPr>
              <w:rPr>
                <w:rFonts w:ascii="Cambria Math" w:eastAsiaTheme="minorEastAsia" w:hAnsi="Cambria Math" w:cs="Times New Roman"/>
              </w:rPr>
              <m:t>Ω</m:t>
            </m:r>
          </m:e>
          <m:sup>
            <m:r>
              <m:rPr>
                <m:sty m:val="bi"/>
              </m:rPr>
              <w:rPr>
                <w:rFonts w:ascii="Cambria Math" w:eastAsiaTheme="minorEastAsia" w:hAnsi="Cambria Math" w:cs="Times New Roman"/>
              </w:rPr>
              <m:t>C</m:t>
            </m:r>
          </m:sup>
        </m:sSup>
        <m:r>
          <m:rPr>
            <m:sty m:val="bi"/>
          </m:rPr>
          <w:rPr>
            <w:rFonts w:ascii="Cambria Math" w:eastAsiaTheme="minorEastAsia" w:hAnsi="Cambria Math" w:cs="Times New Roman"/>
          </w:rPr>
          <m:t xml:space="preserve"> </m:t>
        </m:r>
      </m:oMath>
      <w:r w:rsidRPr="00F1376E">
        <w:rPr>
          <w:rFonts w:eastAsiaTheme="minorEastAsia"/>
          <w:iCs/>
        </w:rPr>
        <w:t xml:space="preserve">modeled CPUE process errors </w:t>
      </w:r>
      <w:r w:rsidRPr="00F1376E">
        <w:rPr>
          <w:rFonts w:eastAsiaTheme="minorEastAsia"/>
        </w:rPr>
        <w:t>as being</w:t>
      </w:r>
      <w:r>
        <w:rPr>
          <w:rFonts w:eastAsiaTheme="minorEastAsia"/>
        </w:rPr>
        <w:t xml:space="preserve"> </w:t>
      </w:r>
      <w:r w:rsidR="005A07DB">
        <w:rPr>
          <w:rFonts w:eastAsiaTheme="minorEastAsia"/>
        </w:rPr>
        <w:t>equal to</w:t>
      </w:r>
      <w:r w:rsidR="002900F3">
        <w:rPr>
          <w:rFonts w:eastAsiaTheme="minorEastAsia"/>
        </w:rPr>
        <w:t xml:space="preserve"> the correlation </w:t>
      </w: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i,j</m:t>
            </m:r>
          </m:sub>
          <m:sup>
            <m:r>
              <w:rPr>
                <w:rFonts w:ascii="Cambria Math" w:eastAsiaTheme="minorEastAsia" w:hAnsi="Cambria Math"/>
              </w:rPr>
              <m:t>C</m:t>
            </m:r>
          </m:sup>
        </m:sSubSup>
      </m:oMath>
      <w:r w:rsidR="002900F3">
        <w:rPr>
          <w:rFonts w:eastAsiaTheme="minorEastAsia"/>
        </w:rPr>
        <w:t xml:space="preserve"> between a particular gear and section combination (denoted </w:t>
      </w:r>
      <w:r w:rsidR="002900F3" w:rsidRPr="002900F3">
        <w:rPr>
          <w:rFonts w:eastAsiaTheme="minorEastAsia"/>
          <w:i/>
        </w:rPr>
        <w:t>i</w:t>
      </w:r>
      <w:r w:rsidR="002900F3">
        <w:rPr>
          <w:rFonts w:eastAsiaTheme="minorEastAsia"/>
        </w:rPr>
        <w:t xml:space="preserve">) </w:t>
      </w:r>
      <w:r w:rsidR="002900F3" w:rsidRPr="002900F3">
        <w:rPr>
          <w:rFonts w:eastAsiaTheme="minorEastAsia"/>
        </w:rPr>
        <w:t>and</w:t>
      </w:r>
      <w:r w:rsidR="002900F3">
        <w:rPr>
          <w:rFonts w:eastAsiaTheme="minorEastAsia"/>
        </w:rPr>
        <w:t xml:space="preserve"> any other gear and section combination (denoted </w:t>
      </w:r>
      <w:r w:rsidR="002900F3" w:rsidRPr="002900F3">
        <w:rPr>
          <w:rFonts w:eastAsiaTheme="minorEastAsia"/>
          <w:i/>
        </w:rPr>
        <w:t>j</w:t>
      </w:r>
      <w:r w:rsidR="00D414DA">
        <w:rPr>
          <w:rFonts w:eastAsiaTheme="minorEastAsia" w:cs="Times New Roman"/>
          <w:iCs/>
        </w:rPr>
        <w:t>).</w:t>
      </w:r>
    </w:p>
    <w:p w14:paraId="218AC63C" w14:textId="68A47D5C" w:rsidR="007674C4" w:rsidRDefault="008312D8" w:rsidP="0070317E">
      <w:pPr>
        <w:spacing w:line="276" w:lineRule="auto"/>
      </w:pPr>
      <w:r>
        <w:t xml:space="preserve">The second unobserved state, </w:t>
      </w:r>
      <w:commentRangeStart w:id="2"/>
      <w:r>
        <w:t>m</w:t>
      </w:r>
      <w:r w:rsidR="005D4034">
        <w:t xml:space="preserve">ean </w:t>
      </w:r>
      <w:r w:rsidR="00290F4D">
        <w:t xml:space="preserve">daily effort </w:t>
      </w:r>
      <w:proofErr w:type="spellStart"/>
      <w:r w:rsidR="00290F4D" w:rsidRPr="00A70975">
        <w:rPr>
          <w:rFonts w:cs="Times New Roman"/>
          <w:i/>
        </w:rPr>
        <w:t>λ</w:t>
      </w:r>
      <w:r w:rsidR="00290F4D">
        <w:rPr>
          <w:i/>
          <w:vertAlign w:val="superscript"/>
        </w:rPr>
        <w:t>E</w:t>
      </w:r>
      <w:proofErr w:type="spellEnd"/>
      <w:r w:rsidR="00915887">
        <w:t xml:space="preserve">, </w:t>
      </w:r>
      <w:commentRangeEnd w:id="2"/>
      <w:r w:rsidR="003A384D">
        <w:rPr>
          <w:rStyle w:val="CommentReference"/>
        </w:rPr>
        <w:commentReference w:id="2"/>
      </w:r>
      <w:r w:rsidR="005D4034">
        <w:t xml:space="preserve">was modeled </w:t>
      </w:r>
      <w:r>
        <w:t>as</w:t>
      </w:r>
      <w:r w:rsidR="00FF0161">
        <w:t xml:space="preserve"> a</w:t>
      </w:r>
      <w:r>
        <w:t xml:space="preserve"> </w:t>
      </w:r>
      <w:r w:rsidR="00AB7828" w:rsidRPr="00FF0161">
        <w:rPr>
          <w:noProof/>
        </w:rPr>
        <w:t>log-linear</w:t>
      </w:r>
      <w:r w:rsidR="00AB7828">
        <w:t xml:space="preserve"> function of the season-long effort intercept </w:t>
      </w:r>
      <m:oMath>
        <m:sSup>
          <m:sSupPr>
            <m:ctrlPr>
              <w:rPr>
                <w:rFonts w:ascii="Cambria Math" w:hAnsi="Cambria Math"/>
                <w:i/>
              </w:rPr>
            </m:ctrlPr>
          </m:sSupPr>
          <m:e>
            <m:r>
              <w:rPr>
                <w:rFonts w:ascii="Cambria Math" w:hAnsi="Cambria Math"/>
              </w:rPr>
              <m:t>µ</m:t>
            </m:r>
          </m:e>
          <m:sup>
            <m:r>
              <w:rPr>
                <w:rFonts w:ascii="Cambria Math" w:hAnsi="Cambria Math"/>
              </w:rPr>
              <m:t>E</m:t>
            </m:r>
          </m:sup>
        </m:sSup>
      </m:oMath>
      <w:r w:rsidR="00DD36D8">
        <w:rPr>
          <w:rFonts w:eastAsiaTheme="minorEastAsia"/>
        </w:rPr>
        <w:t xml:space="preserve"> </w:t>
      </w:r>
      <w:r>
        <w:t xml:space="preserve">plus </w:t>
      </w:r>
      <w:r w:rsidR="00AB7828">
        <w:t>a</w:t>
      </w:r>
      <w:r w:rsidR="006E6D32">
        <w:t xml:space="preserve"> residual </w:t>
      </w:r>
      <m:oMath>
        <m:sSup>
          <m:sSupPr>
            <m:ctrlPr>
              <w:rPr>
                <w:rFonts w:ascii="Cambria Math" w:hAnsi="Cambria Math"/>
                <w:i/>
              </w:rPr>
            </m:ctrlPr>
          </m:sSupPr>
          <m:e>
            <m:r>
              <w:rPr>
                <w:rFonts w:ascii="Cambria Math" w:hAnsi="Cambria Math"/>
              </w:rPr>
              <m:t>ω</m:t>
            </m:r>
          </m:e>
          <m:sup>
            <m:r>
              <w:rPr>
                <w:rFonts w:ascii="Cambria Math" w:hAnsi="Cambria Math"/>
              </w:rPr>
              <m:t>E</m:t>
            </m:r>
          </m:sup>
        </m:sSup>
      </m:oMath>
      <w:r w:rsidR="00915887">
        <w:rPr>
          <w:rFonts w:eastAsiaTheme="minorEastAsia"/>
        </w:rPr>
        <w:t xml:space="preserve"> accounting for day-to-</w:t>
      </w:r>
      <w:r w:rsidR="00DD36D8">
        <w:rPr>
          <w:rFonts w:eastAsiaTheme="minorEastAsia"/>
        </w:rPr>
        <w:t xml:space="preserve">day </w:t>
      </w:r>
      <w:r w:rsidR="00915887">
        <w:rPr>
          <w:rFonts w:eastAsiaTheme="minorEastAsia"/>
        </w:rPr>
        <w:t>deviations from the seasonal intercept</w:t>
      </w:r>
      <w:r w:rsidR="00DD36D8">
        <w:rPr>
          <w:rFonts w:eastAsiaTheme="minorEastAsia"/>
        </w:rPr>
        <w:t xml:space="preserve"> </w:t>
      </w:r>
      <w:r w:rsidR="007674C4">
        <w:t>plus a</w:t>
      </w:r>
      <w:r w:rsidR="00B06D8B">
        <w:t xml:space="preserve"> fixed</w:t>
      </w:r>
      <w:r w:rsidR="007674C4">
        <w:t xml:space="preserve"> </w:t>
      </w:r>
      <w:r w:rsidR="00DD36D8">
        <w:t xml:space="preserve">effect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DD36D8">
        <w:t xml:space="preserve"> accounting for the effe</w:t>
      </w:r>
      <w:bookmarkStart w:id="3" w:name="_GoBack"/>
      <w:bookmarkEnd w:id="3"/>
      <w:r w:rsidR="00DD36D8">
        <w:t xml:space="preserve">ct of day type on effort, where </w:t>
      </w:r>
      <m:oMath>
        <m:r>
          <w:rPr>
            <w:rFonts w:ascii="Cambria Math" w:hAnsi="Cambria Math"/>
          </w:rPr>
          <m:t>w</m:t>
        </m:r>
      </m:oMath>
      <w:r w:rsidR="00DD36D8">
        <w:rPr>
          <w:rFonts w:eastAsiaTheme="minorEastAsia"/>
          <w:iCs/>
        </w:rPr>
        <w:t xml:space="preserve"> is an indicator variable denoting whether an individual day was either a weekday or weekend/holiday</w:t>
      </w:r>
      <w:r w:rsidR="007674C4">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00182D" w14:paraId="24BB4D02" w14:textId="77777777" w:rsidTr="00B726FC">
        <w:tc>
          <w:tcPr>
            <w:tcW w:w="720" w:type="dxa"/>
            <w:vAlign w:val="center"/>
          </w:tcPr>
          <w:p w14:paraId="2F4C54CB" w14:textId="77777777" w:rsidR="0000182D" w:rsidRDefault="0000182D" w:rsidP="0070317E">
            <w:pPr>
              <w:spacing w:line="276" w:lineRule="auto"/>
              <w:jc w:val="center"/>
            </w:pPr>
          </w:p>
        </w:tc>
        <w:tc>
          <w:tcPr>
            <w:tcW w:w="7920" w:type="dxa"/>
            <w:vAlign w:val="center"/>
          </w:tcPr>
          <w:p w14:paraId="1E5DC5EA" w14:textId="418F7A5A" w:rsidR="0000182D" w:rsidRPr="0000182D" w:rsidRDefault="00A43B48" w:rsidP="0070317E">
            <w:pPr>
              <w:spacing w:line="276" w:lineRule="auto"/>
              <w:divId w:val="15236181"/>
              <w:rPr>
                <w:rFonts w:ascii="Cambria Math" w:hAnsi="Cambria Math"/>
                <w:i/>
              </w:rPr>
            </w:pPr>
            <m:oMathPara>
              <m:oMath>
                <m:sSubSup>
                  <m:sSubSupPr>
                    <m:ctrlPr>
                      <w:rPr>
                        <w:rFonts w:ascii="Cambria Math" w:hAnsi="Cambria Math"/>
                        <w:i/>
                        <w:iCs/>
                      </w:rPr>
                    </m:ctrlPr>
                  </m:sSubSupPr>
                  <m:e>
                    <m:r>
                      <w:rPr>
                        <w:rFonts w:ascii="Cambria Math" w:hAnsi="Cambria Math"/>
                        <w:lang w:val="el-GR"/>
                      </w:rPr>
                      <m:t>λ</m:t>
                    </m:r>
                  </m:e>
                  <m:sub>
                    <m:r>
                      <w:rPr>
                        <w:rFonts w:ascii="Cambria Math" w:hAnsi="Cambria Math"/>
                      </w:rPr>
                      <m:t>d,g,s</m:t>
                    </m:r>
                  </m:sub>
                  <m:sup>
                    <m:r>
                      <w:rPr>
                        <w:rFonts w:ascii="Cambria Math" w:hAnsi="Cambria Math"/>
                      </w:rPr>
                      <m:t>E</m:t>
                    </m:r>
                  </m:sup>
                </m:sSubSup>
                <m:r>
                  <w:rPr>
                    <w:rFonts w:ascii="Cambria Math" w:hAnsi="Cambria Math"/>
                  </w:rPr>
                  <m:t>=</m:t>
                </m:r>
                <m:sSup>
                  <m:sSupPr>
                    <m:ctrlPr>
                      <w:rPr>
                        <w:rFonts w:ascii="Cambria Math" w:hAnsi="Cambria Math"/>
                        <w:i/>
                        <w:iCs/>
                      </w:rPr>
                    </m:ctrlPr>
                  </m:sSupPr>
                  <m:e>
                    <m:r>
                      <w:rPr>
                        <w:rFonts w:ascii="Cambria Math" w:hAnsi="Cambria Math"/>
                      </w:rPr>
                      <m:t>e</m:t>
                    </m:r>
                  </m:e>
                  <m:sup>
                    <m:sSubSup>
                      <m:sSubSupPr>
                        <m:ctrlPr>
                          <w:rPr>
                            <w:rFonts w:ascii="Cambria Math" w:hAnsi="Cambria Math"/>
                            <w:i/>
                            <w:iCs/>
                          </w:rPr>
                        </m:ctrlPr>
                      </m:sSubSupPr>
                      <m:e>
                        <m:r>
                          <w:rPr>
                            <w:rFonts w:ascii="Cambria Math" w:hAnsi="Cambria Math"/>
                          </w:rPr>
                          <m:t>µ</m:t>
                        </m:r>
                      </m:e>
                      <m:sub>
                        <m:r>
                          <w:rPr>
                            <w:rFonts w:ascii="Cambria Math" w:hAnsi="Cambria Math"/>
                          </w:rPr>
                          <m:t>g,s</m:t>
                        </m:r>
                      </m:sub>
                      <m:sup>
                        <m:r>
                          <w:rPr>
                            <w:rFonts w:ascii="Cambria Math" w:hAnsi="Cambria Math"/>
                          </w:rPr>
                          <m:t>E</m:t>
                        </m:r>
                      </m:sup>
                    </m:sSubSup>
                    <m:r>
                      <w:rPr>
                        <w:rFonts w:ascii="Cambria Math" w:hAnsi="Cambria Math"/>
                      </w:rPr>
                      <m:t>+</m:t>
                    </m:r>
                    <m:sSubSup>
                      <m:sSubSupPr>
                        <m:ctrlPr>
                          <w:rPr>
                            <w:rFonts w:ascii="Cambria Math" w:hAnsi="Cambria Math"/>
                            <w:i/>
                            <w:iCs/>
                          </w:rPr>
                        </m:ctrlPr>
                      </m:sSubSupPr>
                      <m:e>
                        <m:r>
                          <w:rPr>
                            <w:rFonts w:ascii="Cambria Math" w:hAnsi="Cambria Math" w:cs="Times New Roman"/>
                          </w:rPr>
                          <m:t>ω</m:t>
                        </m:r>
                      </m:e>
                      <m:sub>
                        <m:r>
                          <w:rPr>
                            <w:rFonts w:ascii="Cambria Math" w:hAnsi="Cambria Math"/>
                          </w:rPr>
                          <m:t>d,g,s</m:t>
                        </m:r>
                      </m:sub>
                      <m:sup>
                        <m:r>
                          <w:rPr>
                            <w:rFonts w:ascii="Cambria Math" w:hAnsi="Cambria Math"/>
                          </w:rPr>
                          <m:t>E</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hAnsi="Cambria Math"/>
                            <w:i/>
                            <w:iCs/>
                          </w:rPr>
                        </m:ctrlPr>
                      </m:sSubPr>
                      <m:e>
                        <m:r>
                          <w:rPr>
                            <w:rFonts w:ascii="Cambria Math" w:hAnsi="Cambria Math"/>
                          </w:rPr>
                          <m:t>w</m:t>
                        </m:r>
                      </m:e>
                      <m:sub>
                        <m:r>
                          <w:rPr>
                            <w:rFonts w:ascii="Cambria Math" w:hAnsi="Cambria Math"/>
                          </w:rPr>
                          <m:t>d</m:t>
                        </m:r>
                      </m:sub>
                    </m:sSub>
                  </m:sup>
                </m:sSup>
              </m:oMath>
            </m:oMathPara>
          </w:p>
        </w:tc>
        <w:tc>
          <w:tcPr>
            <w:tcW w:w="720" w:type="dxa"/>
            <w:vAlign w:val="center"/>
          </w:tcPr>
          <w:p w14:paraId="0E7E7781" w14:textId="43635734" w:rsidR="0000182D" w:rsidRDefault="0000182D" w:rsidP="0070317E">
            <w:pPr>
              <w:spacing w:line="276" w:lineRule="auto"/>
              <w:jc w:val="center"/>
            </w:pPr>
            <w:r>
              <w:t>(</w:t>
            </w:r>
            <w:r w:rsidR="008E1D6D">
              <w:rPr>
                <w:noProof/>
              </w:rPr>
              <w:fldChar w:fldCharType="begin"/>
            </w:r>
            <w:r w:rsidR="008E1D6D">
              <w:rPr>
                <w:noProof/>
              </w:rPr>
              <w:instrText xml:space="preserve"> SEQ Eq \* MERGEFORMAT </w:instrText>
            </w:r>
            <w:r w:rsidR="008E1D6D">
              <w:rPr>
                <w:noProof/>
              </w:rPr>
              <w:fldChar w:fldCharType="separate"/>
            </w:r>
            <w:r w:rsidR="00E0104F">
              <w:rPr>
                <w:noProof/>
              </w:rPr>
              <w:t>6</w:t>
            </w:r>
            <w:r w:rsidR="008E1D6D">
              <w:rPr>
                <w:noProof/>
              </w:rPr>
              <w:fldChar w:fldCharType="end"/>
            </w:r>
            <w:r>
              <w:t>)</w:t>
            </w:r>
          </w:p>
        </w:tc>
      </w:tr>
    </w:tbl>
    <w:p w14:paraId="701CFCD7" w14:textId="063EAE0A" w:rsidR="003A0B42" w:rsidRPr="00AB7828" w:rsidRDefault="006A46B4" w:rsidP="0070317E">
      <w:pPr>
        <w:spacing w:line="276" w:lineRule="auto"/>
        <w:rPr>
          <w:rFonts w:eastAsiaTheme="minorEastAsia"/>
          <w:iCs/>
        </w:rPr>
      </w:pPr>
      <w:r>
        <w:rPr>
          <w:rFonts w:eastAsiaTheme="minorEastAsia"/>
          <w:iCs/>
        </w:rPr>
        <w:t xml:space="preserve">A </w:t>
      </w:r>
      <w:r w:rsidR="00341C36">
        <w:rPr>
          <w:rFonts w:eastAsiaTheme="minorEastAsia"/>
          <w:iCs/>
        </w:rPr>
        <w:t xml:space="preserve">weekend effect </w:t>
      </w:r>
      <w:r>
        <w:rPr>
          <w:rFonts w:eastAsiaTheme="minorEastAsia"/>
          <w:iCs/>
        </w:rPr>
        <w:t xml:space="preserve">was included </w:t>
      </w:r>
      <w:r w:rsidR="00341C36">
        <w:rPr>
          <w:rFonts w:eastAsiaTheme="minorEastAsia"/>
          <w:iCs/>
        </w:rPr>
        <w:t xml:space="preserve">to account for the </w:t>
      </w:r>
      <w:r>
        <w:rPr>
          <w:rFonts w:eastAsiaTheme="minorEastAsia"/>
          <w:iCs/>
        </w:rPr>
        <w:t>possibility of</w:t>
      </w:r>
      <w:r w:rsidR="00341C36">
        <w:rPr>
          <w:rFonts w:eastAsiaTheme="minorEastAsia"/>
          <w:iCs/>
        </w:rPr>
        <w:t xml:space="preserve"> angler effort </w:t>
      </w:r>
      <w:r>
        <w:rPr>
          <w:rFonts w:eastAsiaTheme="minorEastAsia"/>
          <w:iCs/>
        </w:rPr>
        <w:t>being</w:t>
      </w:r>
      <w:r w:rsidR="00341C36">
        <w:rPr>
          <w:rFonts w:eastAsiaTheme="minorEastAsia"/>
          <w:iCs/>
        </w:rPr>
        <w:t xml:space="preserve"> higher on weekends and holidays relative to weekdays.  T</w:t>
      </w:r>
      <w:r w:rsidR="00AB7828">
        <w:t>he effort residual was assumed to be serially auto-correlated and thus modeled as a function of the residual in the previous day multiplied by an auto-regressive (AR)</w:t>
      </w:r>
      <w:r w:rsidR="008B0D1E">
        <w:t xml:space="preserve">, </w:t>
      </w:r>
      <w:r w:rsidR="008B0D1E" w:rsidRPr="00FF0161">
        <w:rPr>
          <w:noProof/>
        </w:rPr>
        <w:t>mean-reverting</w:t>
      </w:r>
      <w:r w:rsidR="00AB7828">
        <w:t xml:space="preserve"> lag-1 coefficient (</w:t>
      </w:r>
      <m:oMath>
        <m:sSup>
          <m:sSupPr>
            <m:ctrlPr>
              <w:rPr>
                <w:rFonts w:ascii="Cambria Math" w:hAnsi="Cambria Math"/>
                <w:i/>
                <w:iCs/>
              </w:rPr>
            </m:ctrlPr>
          </m:sSupPr>
          <m:e>
            <m:r>
              <w:rPr>
                <w:rFonts w:ascii="Cambria Math" w:hAnsi="Cambria Math" w:cs="Calibri"/>
              </w:rPr>
              <m:t>φ</m:t>
            </m:r>
          </m:e>
          <m:sup>
            <m:r>
              <w:rPr>
                <w:rFonts w:ascii="Cambria Math" w:hAnsi="Cambria Math"/>
              </w:rPr>
              <m:t>E</m:t>
            </m:r>
          </m:sup>
        </m:sSup>
      </m:oMath>
      <w:r w:rsidR="00AB7828">
        <w:t>) plus a process error</w:t>
      </w:r>
      <w:r w:rsidR="00341C36">
        <w:t xml:space="preserve"> </w:t>
      </w:r>
      <w:proofErr w:type="gramStart"/>
      <w:r w:rsidR="00341C36">
        <w:t>term</w:t>
      </w:r>
      <w:r w:rsidR="00DE1C86">
        <w:t xml:space="preserve"> </w:t>
      </w:r>
      <w:proofErr w:type="gramEnd"/>
      <m:oMath>
        <m:sSup>
          <m:sSupPr>
            <m:ctrlPr>
              <w:rPr>
                <w:rFonts w:ascii="Cambria Math" w:hAnsi="Cambria Math"/>
                <w:i/>
              </w:rPr>
            </m:ctrlPr>
          </m:sSupPr>
          <m:e>
            <m:r>
              <w:rPr>
                <w:rFonts w:ascii="Cambria Math" w:hAnsi="Cambria Math"/>
              </w:rPr>
              <m:t>ε</m:t>
            </m:r>
          </m:e>
          <m:sup>
            <m:r>
              <w:rPr>
                <w:rFonts w:ascii="Cambria Math" w:hAnsi="Cambria Math"/>
              </w:rPr>
              <m:t>E</m:t>
            </m:r>
          </m:sup>
        </m:sSup>
      </m:oMath>
      <w:r w:rsidR="00DE1C86">
        <w:rPr>
          <w:rFonts w:eastAsiaTheme="minorEastAsia"/>
        </w:rPr>
        <w:t>:</w:t>
      </w:r>
      <w:r w:rsidR="00AB7828">
        <w:t xml:space="preserve"> </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AF6FB1" w14:paraId="6667B316" w14:textId="77777777" w:rsidTr="00A4529C">
        <w:tc>
          <w:tcPr>
            <w:tcW w:w="720" w:type="dxa"/>
            <w:vAlign w:val="center"/>
          </w:tcPr>
          <w:p w14:paraId="448C5558" w14:textId="77777777" w:rsidR="00AF6FB1" w:rsidRDefault="00AF6FB1" w:rsidP="0070317E">
            <w:pPr>
              <w:spacing w:line="276" w:lineRule="auto"/>
              <w:jc w:val="center"/>
            </w:pPr>
          </w:p>
        </w:tc>
        <w:tc>
          <w:tcPr>
            <w:tcW w:w="7920" w:type="dxa"/>
            <w:vAlign w:val="center"/>
          </w:tcPr>
          <w:p w14:paraId="56B2EBB5" w14:textId="3B2B350E" w:rsidR="00AF6FB1" w:rsidRDefault="00A43B48" w:rsidP="0070317E">
            <w:pPr>
              <w:spacing w:line="276" w:lineRule="auto"/>
              <w:jc w:val="center"/>
            </w:pPr>
            <m:oMathPara>
              <m:oMath>
                <m:sSubSup>
                  <m:sSubSupPr>
                    <m:ctrlPr>
                      <w:rPr>
                        <w:rFonts w:ascii="Cambria Math" w:hAnsi="Cambria Math"/>
                        <w:i/>
                        <w:iCs/>
                      </w:rPr>
                    </m:ctrlPr>
                  </m:sSubSupPr>
                  <m:e>
                    <m:r>
                      <w:rPr>
                        <w:rFonts w:ascii="Cambria Math" w:hAnsi="Cambria Math"/>
                      </w:rPr>
                      <m:t>ω</m:t>
                    </m:r>
                  </m:e>
                  <m:sub>
                    <m:r>
                      <w:rPr>
                        <w:rFonts w:ascii="Cambria Math" w:hAnsi="Cambria Math"/>
                      </w:rPr>
                      <m:t>d,g,s</m:t>
                    </m:r>
                  </m:sub>
                  <m:sup>
                    <m:r>
                      <w:rPr>
                        <w:rFonts w:ascii="Cambria Math" w:hAnsi="Cambria Math"/>
                      </w:rPr>
                      <m:t>E</m:t>
                    </m:r>
                  </m:sup>
                </m:sSubSup>
                <m:r>
                  <w:rPr>
                    <w:rFonts w:ascii="Cambria Math" w:hAnsi="Cambria Math"/>
                  </w:rPr>
                  <m:t>= </m:t>
                </m:r>
                <m:sSup>
                  <m:sSupPr>
                    <m:ctrlPr>
                      <w:rPr>
                        <w:rFonts w:ascii="Cambria Math" w:hAnsi="Cambria Math"/>
                        <w:i/>
                        <w:iCs/>
                      </w:rPr>
                    </m:ctrlPr>
                  </m:sSupPr>
                  <m:e>
                    <m:r>
                      <w:rPr>
                        <w:rFonts w:ascii="Cambria Math" w:hAnsi="Cambria Math" w:cs="Calibri"/>
                      </w:rPr>
                      <m:t>φ</m:t>
                    </m:r>
                  </m:e>
                  <m:sup>
                    <m:r>
                      <w:rPr>
                        <w:rFonts w:ascii="Cambria Math" w:hAnsi="Cambria Math"/>
                      </w:rPr>
                      <m:t>E</m:t>
                    </m:r>
                  </m:sup>
                </m:sSup>
                <m:r>
                  <w:rPr>
                    <w:rFonts w:ascii="Cambria Math" w:hAnsi="Cambria Math"/>
                  </w:rPr>
                  <m:t>*</m:t>
                </m:r>
                <m:sSubSup>
                  <m:sSubSupPr>
                    <m:ctrlPr>
                      <w:rPr>
                        <w:rFonts w:ascii="Cambria Math" w:hAnsi="Cambria Math"/>
                        <w:i/>
                        <w:iCs/>
                      </w:rPr>
                    </m:ctrlPr>
                  </m:sSubSupPr>
                  <m:e>
                    <m:r>
                      <w:rPr>
                        <w:rFonts w:ascii="Cambria Math" w:hAnsi="Cambria Math"/>
                      </w:rPr>
                      <m:t>ω</m:t>
                    </m:r>
                  </m:e>
                  <m:sub>
                    <m:r>
                      <w:rPr>
                        <w:rFonts w:ascii="Cambria Math" w:hAnsi="Cambria Math"/>
                      </w:rPr>
                      <m:t>d-1,g,s</m:t>
                    </m:r>
                  </m:sub>
                  <m:sup>
                    <m:r>
                      <w:rPr>
                        <w:rFonts w:ascii="Cambria Math" w:hAnsi="Cambria Math"/>
                      </w:rPr>
                      <m:t>E</m:t>
                    </m:r>
                  </m:sup>
                </m:sSubSup>
                <m:r>
                  <w:rPr>
                    <w:rFonts w:ascii="Cambria Math" w:hAnsi="Cambria Math"/>
                  </w:rPr>
                  <m:t>+ </m:t>
                </m:r>
                <m:sSubSup>
                  <m:sSubSupPr>
                    <m:ctrlPr>
                      <w:rPr>
                        <w:rFonts w:ascii="Cambria Math" w:hAnsi="Cambria Math"/>
                        <w:i/>
                        <w:iCs/>
                      </w:rPr>
                    </m:ctrlPr>
                  </m:sSubSupPr>
                  <m:e>
                    <m:r>
                      <w:rPr>
                        <w:rFonts w:ascii="Cambria Math" w:hAnsi="Cambria Math"/>
                        <w:lang w:val="el-GR"/>
                      </w:rPr>
                      <m:t>ε</m:t>
                    </m:r>
                  </m:e>
                  <m:sub>
                    <m:r>
                      <w:rPr>
                        <w:rFonts w:ascii="Cambria Math" w:hAnsi="Cambria Math"/>
                      </w:rPr>
                      <m:t>d, g, s</m:t>
                    </m:r>
                  </m:sub>
                  <m:sup>
                    <m:r>
                      <w:rPr>
                        <w:rFonts w:ascii="Cambria Math" w:hAnsi="Cambria Math"/>
                      </w:rPr>
                      <m:t>E</m:t>
                    </m:r>
                  </m:sup>
                </m:sSubSup>
              </m:oMath>
            </m:oMathPara>
          </w:p>
        </w:tc>
        <w:tc>
          <w:tcPr>
            <w:tcW w:w="720" w:type="dxa"/>
            <w:vAlign w:val="center"/>
          </w:tcPr>
          <w:p w14:paraId="29095752" w14:textId="2AE75E5C" w:rsidR="00AF6FB1" w:rsidRDefault="00AF6FB1" w:rsidP="0070317E">
            <w:pPr>
              <w:spacing w:line="276" w:lineRule="auto"/>
              <w:jc w:val="center"/>
            </w:pPr>
            <w:r>
              <w:t>(</w:t>
            </w:r>
            <w:r w:rsidR="008E1D6D">
              <w:rPr>
                <w:noProof/>
              </w:rPr>
              <w:fldChar w:fldCharType="begin"/>
            </w:r>
            <w:r w:rsidR="008E1D6D">
              <w:rPr>
                <w:noProof/>
              </w:rPr>
              <w:instrText xml:space="preserve"> SEQ Eq \* MERGEFORMAT </w:instrText>
            </w:r>
            <w:r w:rsidR="008E1D6D">
              <w:rPr>
                <w:noProof/>
              </w:rPr>
              <w:fldChar w:fldCharType="separate"/>
            </w:r>
            <w:r w:rsidR="00E0104F">
              <w:rPr>
                <w:noProof/>
              </w:rPr>
              <w:t>7</w:t>
            </w:r>
            <w:r w:rsidR="008E1D6D">
              <w:rPr>
                <w:noProof/>
              </w:rPr>
              <w:fldChar w:fldCharType="end"/>
            </w:r>
            <w:r>
              <w:t>)</w:t>
            </w:r>
          </w:p>
        </w:tc>
      </w:tr>
    </w:tbl>
    <w:p w14:paraId="17DDE618" w14:textId="4DC08530" w:rsidR="00AA7A8C" w:rsidRDefault="00AA7A8C" w:rsidP="0070317E">
      <w:pPr>
        <w:spacing w:line="276" w:lineRule="auto"/>
        <w:rPr>
          <w:rFonts w:eastAsiaTheme="minorEastAsia"/>
          <w:iCs/>
        </w:rPr>
      </w:pPr>
      <w:proofErr w:type="gramStart"/>
      <w:r>
        <w:t>where</w:t>
      </w:r>
      <w:proofErr w:type="gramEnd"/>
      <w:r>
        <w:t xml:space="preserve"> the effort process errors were multivariate normally distributed, with mean zero and covariance matrix </w:t>
      </w:r>
      <m:oMath>
        <m:sSup>
          <m:sSupPr>
            <m:ctrlPr>
              <w:rPr>
                <w:rFonts w:ascii="Cambria Math" w:hAnsi="Cambria Math"/>
                <w:b/>
                <w:i/>
              </w:rPr>
            </m:ctrlPr>
          </m:sSupPr>
          <m:e>
            <m:r>
              <m:rPr>
                <m:sty m:val="bi"/>
              </m:rPr>
              <w:rPr>
                <w:rFonts w:ascii="Cambria Math" w:hAnsi="Cambria Math"/>
              </w:rPr>
              <m:t>Σ</m:t>
            </m:r>
          </m:e>
          <m:sup>
            <m:r>
              <m:rPr>
                <m:sty m:val="bi"/>
              </m:rPr>
              <w:rPr>
                <w:rFonts w:ascii="Cambria Math" w:hAnsi="Cambria Math"/>
              </w:rPr>
              <m:t>E</m:t>
            </m:r>
          </m:sup>
        </m:sSup>
      </m:oMath>
      <w:r>
        <w:rPr>
          <w:rFonts w:eastAsiaTheme="minorEastAsia"/>
          <w:iCs/>
        </w:rPr>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AA7A8C" w14:paraId="0A523A61" w14:textId="77777777" w:rsidTr="004A7451">
        <w:tc>
          <w:tcPr>
            <w:tcW w:w="720" w:type="dxa"/>
            <w:vAlign w:val="center"/>
          </w:tcPr>
          <w:p w14:paraId="36D0EA61" w14:textId="77777777" w:rsidR="00AA7A8C" w:rsidRDefault="00AA7A8C" w:rsidP="0070317E">
            <w:pPr>
              <w:spacing w:line="276" w:lineRule="auto"/>
              <w:jc w:val="center"/>
            </w:pPr>
          </w:p>
        </w:tc>
        <w:tc>
          <w:tcPr>
            <w:tcW w:w="7920" w:type="dxa"/>
            <w:vAlign w:val="center"/>
          </w:tcPr>
          <w:p w14:paraId="07BC65E8" w14:textId="6C709C4A" w:rsidR="00AA7A8C" w:rsidRDefault="00A43B48" w:rsidP="0070317E">
            <w:pPr>
              <w:spacing w:line="276" w:lineRule="auto"/>
            </w:pPr>
            <m:oMathPara>
              <m:oMath>
                <m:sSubSup>
                  <m:sSubSupPr>
                    <m:ctrlPr>
                      <w:rPr>
                        <w:rFonts w:ascii="Cambria Math" w:hAnsi="Cambria Math"/>
                        <w:i/>
                        <w:iCs/>
                      </w:rPr>
                    </m:ctrlPr>
                  </m:sSubSupPr>
                  <m:e>
                    <m:r>
                      <w:rPr>
                        <w:rFonts w:ascii="Cambria Math" w:hAnsi="Cambria Math"/>
                        <w:lang w:val="el-GR"/>
                      </w:rPr>
                      <m:t>ε</m:t>
                    </m:r>
                  </m:e>
                  <m:sub>
                    <m:r>
                      <w:rPr>
                        <w:rFonts w:ascii="Cambria Math" w:hAnsi="Cambria Math"/>
                      </w:rPr>
                      <m:t>d, g, s</m:t>
                    </m:r>
                  </m:sub>
                  <m:sup>
                    <m:r>
                      <w:rPr>
                        <w:rFonts w:ascii="Cambria Math" w:hAnsi="Cambria Math"/>
                      </w:rPr>
                      <m:t>C</m:t>
                    </m:r>
                  </m:sup>
                </m:sSubSup>
                <m:r>
                  <w:rPr>
                    <w:rFonts w:ascii="Cambria Math" w:hAnsi="Cambria Math"/>
                  </w:rPr>
                  <m:t>~ MVN(0,</m:t>
                </m:r>
                <m:sSup>
                  <m:sSupPr>
                    <m:ctrlPr>
                      <w:rPr>
                        <w:rFonts w:ascii="Cambria Math" w:hAnsi="Cambria Math"/>
                        <w:b/>
                        <w:i/>
                      </w:rPr>
                    </m:ctrlPr>
                  </m:sSupPr>
                  <m:e>
                    <m:r>
                      <m:rPr>
                        <m:sty m:val="bi"/>
                      </m:rPr>
                      <w:rPr>
                        <w:rFonts w:ascii="Cambria Math" w:hAnsi="Cambria Math"/>
                      </w:rPr>
                      <m:t>Σ</m:t>
                    </m:r>
                  </m:e>
                  <m:sup>
                    <m:r>
                      <m:rPr>
                        <m:sty m:val="bi"/>
                      </m:rPr>
                      <w:rPr>
                        <w:rFonts w:ascii="Cambria Math" w:hAnsi="Cambria Math"/>
                      </w:rPr>
                      <m:t>E</m:t>
                    </m:r>
                  </m:sup>
                </m:sSup>
                <m:r>
                  <w:rPr>
                    <w:rFonts w:ascii="Cambria Math" w:hAnsi="Cambria Math"/>
                  </w:rPr>
                  <m:t>)</m:t>
                </m:r>
              </m:oMath>
            </m:oMathPara>
          </w:p>
        </w:tc>
        <w:tc>
          <w:tcPr>
            <w:tcW w:w="720" w:type="dxa"/>
            <w:vAlign w:val="center"/>
          </w:tcPr>
          <w:p w14:paraId="619E2083" w14:textId="04DD7C60" w:rsidR="00AA7A8C" w:rsidRDefault="00AA7A8C" w:rsidP="0070317E">
            <w:pPr>
              <w:spacing w:line="276" w:lineRule="auto"/>
              <w:jc w:val="center"/>
            </w:pPr>
            <w:r>
              <w:t>(</w:t>
            </w:r>
            <w:r>
              <w:rPr>
                <w:noProof/>
              </w:rPr>
              <w:fldChar w:fldCharType="begin"/>
            </w:r>
            <w:r>
              <w:rPr>
                <w:noProof/>
              </w:rPr>
              <w:instrText xml:space="preserve"> SEQ Eq \* MERGEFORMAT </w:instrText>
            </w:r>
            <w:r>
              <w:rPr>
                <w:noProof/>
              </w:rPr>
              <w:fldChar w:fldCharType="separate"/>
            </w:r>
            <w:r w:rsidR="00E0104F">
              <w:rPr>
                <w:noProof/>
              </w:rPr>
              <w:t>8</w:t>
            </w:r>
            <w:r>
              <w:rPr>
                <w:noProof/>
              </w:rPr>
              <w:fldChar w:fldCharType="end"/>
            </w:r>
            <w:r>
              <w:t>)</w:t>
            </w:r>
          </w:p>
        </w:tc>
      </w:tr>
    </w:tbl>
    <w:p w14:paraId="0F964739" w14:textId="30BC0AE7" w:rsidR="00AA7A8C" w:rsidRDefault="00AA7A8C" w:rsidP="0070317E">
      <w:pPr>
        <w:spacing w:line="276" w:lineRule="auto"/>
        <w:rPr>
          <w:rFonts w:eastAsiaTheme="minorEastAsia"/>
          <w:iCs/>
        </w:rPr>
      </w:pPr>
      <w:proofErr w:type="gramStart"/>
      <w:r>
        <w:rPr>
          <w:rFonts w:eastAsiaTheme="minorEastAsia"/>
          <w:iCs/>
        </w:rPr>
        <w:lastRenderedPageBreak/>
        <w:t>and</w:t>
      </w:r>
      <w:proofErr w:type="gramEnd"/>
      <w:r>
        <w:rPr>
          <w:rFonts w:eastAsiaTheme="minorEastAsia"/>
          <w:iCs/>
        </w:rPr>
        <w:t xml:space="preserve"> </w:t>
      </w:r>
      <m:oMath>
        <m:sSup>
          <m:sSupPr>
            <m:ctrlPr>
              <w:rPr>
                <w:rFonts w:ascii="Cambria Math" w:hAnsi="Cambria Math"/>
                <w:b/>
                <w:i/>
              </w:rPr>
            </m:ctrlPr>
          </m:sSupPr>
          <m:e>
            <m:r>
              <m:rPr>
                <m:sty m:val="bi"/>
              </m:rPr>
              <w:rPr>
                <w:rFonts w:ascii="Cambria Math" w:hAnsi="Cambria Math"/>
              </w:rPr>
              <m:t>Σ</m:t>
            </m:r>
          </m:e>
          <m:sup>
            <m:r>
              <m:rPr>
                <m:sty m:val="bi"/>
              </m:rPr>
              <w:rPr>
                <w:rFonts w:ascii="Cambria Math" w:hAnsi="Cambria Math"/>
              </w:rPr>
              <m:t>E</m:t>
            </m:r>
          </m:sup>
        </m:sSup>
      </m:oMath>
      <w:r>
        <w:rPr>
          <w:rFonts w:eastAsiaTheme="minorEastAsia"/>
        </w:rPr>
        <w:t xml:space="preserve"> was the product of</w:t>
      </w:r>
      <w:r>
        <w:rPr>
          <w:rFonts w:eastAsiaTheme="minorEastAsia"/>
          <w:iCs/>
        </w:rPr>
        <w:t xml:space="preserve"> a constant process error variance </w:t>
      </w:r>
      <m:oMath>
        <m:sSup>
          <m:sSupPr>
            <m:ctrlPr>
              <w:rPr>
                <w:rFonts w:ascii="Cambria Math" w:eastAsiaTheme="minorEastAsia" w:hAnsi="Cambria Math"/>
                <w:i/>
                <w:iCs/>
              </w:rPr>
            </m:ctrlPr>
          </m:sSupPr>
          <m:e>
            <m:sSup>
              <m:sSupPr>
                <m:ctrlPr>
                  <w:rPr>
                    <w:rFonts w:ascii="Cambria Math" w:eastAsiaTheme="minorEastAsia" w:hAnsi="Cambria Math"/>
                    <w:i/>
                    <w:iCs/>
                  </w:rPr>
                </m:ctrlPr>
              </m:sSupPr>
              <m:e>
                <m:r>
                  <w:rPr>
                    <w:rFonts w:ascii="Cambria Math" w:eastAsiaTheme="minorEastAsia" w:hAnsi="Cambria Math"/>
                  </w:rPr>
                  <m:t>σ</m:t>
                </m:r>
              </m:e>
              <m:sup>
                <m:r>
                  <w:rPr>
                    <w:rFonts w:ascii="Cambria Math" w:eastAsiaTheme="minorEastAsia" w:hAnsi="Cambria Math"/>
                  </w:rPr>
                  <m:t>E</m:t>
                </m:r>
              </m:sup>
            </m:sSup>
          </m:e>
          <m:sup>
            <m:r>
              <w:rPr>
                <w:rFonts w:ascii="Cambria Math" w:eastAsiaTheme="minorEastAsia" w:hAnsi="Cambria Math"/>
              </w:rPr>
              <m:t>2</m:t>
            </m:r>
          </m:sup>
        </m:sSup>
      </m:oMath>
      <w:r>
        <w:rPr>
          <w:rFonts w:eastAsiaTheme="minorEastAsia"/>
          <w:iCs/>
        </w:rPr>
        <w:t xml:space="preserve"> and an </w:t>
      </w:r>
      <m:oMath>
        <m:r>
          <w:rPr>
            <w:rFonts w:ascii="Cambria Math" w:eastAsiaTheme="minorEastAsia" w:hAnsi="Cambria Math"/>
          </w:rPr>
          <m:t>g</m:t>
        </m:r>
        <m:r>
          <w:rPr>
            <w:rFonts w:ascii="Cambria Math" w:hAnsi="Cambria Math"/>
          </w:rPr>
          <m:t>×s</m:t>
        </m:r>
      </m:oMath>
      <w:r>
        <w:rPr>
          <w:rFonts w:eastAsiaTheme="minorEastAsia"/>
          <w:iCs/>
        </w:rPr>
        <w:t xml:space="preserve"> correlation matrix </w:t>
      </w:r>
      <m:oMath>
        <m:sSup>
          <m:sSupPr>
            <m:ctrlPr>
              <w:rPr>
                <w:rFonts w:ascii="Cambria Math" w:eastAsiaTheme="minorEastAsia" w:hAnsi="Cambria Math" w:cs="Times New Roman"/>
                <w:b/>
                <w:i/>
                <w:iCs/>
              </w:rPr>
            </m:ctrlPr>
          </m:sSupPr>
          <m:e>
            <m:r>
              <m:rPr>
                <m:sty m:val="bi"/>
              </m:rPr>
              <w:rPr>
                <w:rFonts w:ascii="Cambria Math" w:eastAsiaTheme="minorEastAsia" w:hAnsi="Cambria Math" w:cs="Times New Roman"/>
              </w:rPr>
              <m:t>Ω</m:t>
            </m:r>
          </m:e>
          <m:sup>
            <m:r>
              <m:rPr>
                <m:sty m:val="bi"/>
              </m:rPr>
              <w:rPr>
                <w:rFonts w:ascii="Cambria Math" w:eastAsiaTheme="minorEastAsia" w:hAnsi="Cambria Math" w:cs="Times New Roman"/>
              </w:rPr>
              <m:t>E</m:t>
            </m:r>
          </m:sup>
        </m:sSup>
      </m:oMath>
      <w:r>
        <w:rPr>
          <w:rFonts w:eastAsiaTheme="minorEastAsia"/>
          <w:iCs/>
        </w:rPr>
        <w:t xml:space="preserve">:  </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E6352E" w14:paraId="71B5EAE4" w14:textId="77777777" w:rsidTr="00E6352E">
        <w:tc>
          <w:tcPr>
            <w:tcW w:w="720" w:type="dxa"/>
            <w:vAlign w:val="center"/>
          </w:tcPr>
          <w:p w14:paraId="743446B9" w14:textId="77777777" w:rsidR="00E6352E" w:rsidRDefault="00E6352E" w:rsidP="0070317E">
            <w:pPr>
              <w:spacing w:line="276" w:lineRule="auto"/>
              <w:jc w:val="center"/>
            </w:pPr>
          </w:p>
        </w:tc>
        <w:tc>
          <w:tcPr>
            <w:tcW w:w="7920" w:type="dxa"/>
            <w:vAlign w:val="center"/>
          </w:tcPr>
          <w:p w14:paraId="148A2397" w14:textId="410B905A" w:rsidR="00E6352E" w:rsidRDefault="00A43B48" w:rsidP="0070317E">
            <w:pPr>
              <w:spacing w:line="276" w:lineRule="auto"/>
              <w:jc w:val="center"/>
            </w:pPr>
            <m:oMathPara>
              <m:oMath>
                <m:sSup>
                  <m:sSupPr>
                    <m:ctrlPr>
                      <w:rPr>
                        <w:rFonts w:ascii="Cambria Math" w:hAnsi="Cambria Math"/>
                        <w:b/>
                        <w:i/>
                      </w:rPr>
                    </m:ctrlPr>
                  </m:sSupPr>
                  <m:e>
                    <m:r>
                      <m:rPr>
                        <m:sty m:val="bi"/>
                      </m:rPr>
                      <w:rPr>
                        <w:rFonts w:ascii="Cambria Math" w:hAnsi="Cambria Math"/>
                      </w:rPr>
                      <m:t>Σ</m:t>
                    </m:r>
                  </m:e>
                  <m:sup>
                    <m:r>
                      <m:rPr>
                        <m:sty m:val="bi"/>
                      </m:rPr>
                      <w:rPr>
                        <w:rFonts w:ascii="Cambria Math" w:hAnsi="Cambria Math"/>
                      </w:rPr>
                      <m:t>E</m:t>
                    </m:r>
                  </m:sup>
                </m:sSup>
                <m:r>
                  <w:rPr>
                    <w:rFonts w:ascii="Cambria Math" w:hAnsi="Cambria Math"/>
                  </w:rPr>
                  <m:t>=</m:t>
                </m:r>
                <m:r>
                  <m:rPr>
                    <m:sty m:val="bi"/>
                  </m:rPr>
                  <w:rPr>
                    <w:rFonts w:ascii="Cambria Math" w:hAnsi="Cambria Math"/>
                  </w:rPr>
                  <m:t> </m:t>
                </m:r>
                <m:sSup>
                  <m:sSupPr>
                    <m:ctrlPr>
                      <w:rPr>
                        <w:rFonts w:ascii="Cambria Math" w:eastAsiaTheme="minorEastAsia" w:hAnsi="Cambria Math" w:cs="Times New Roman"/>
                        <w:b/>
                        <w:i/>
                        <w:iCs/>
                      </w:rPr>
                    </m:ctrlPr>
                  </m:sSupPr>
                  <m:e>
                    <m:r>
                      <m:rPr>
                        <m:sty m:val="bi"/>
                      </m:rPr>
                      <w:rPr>
                        <w:rFonts w:ascii="Cambria Math" w:eastAsiaTheme="minorEastAsia" w:hAnsi="Cambria Math" w:cs="Times New Roman"/>
                      </w:rPr>
                      <m:t>Ω</m:t>
                    </m:r>
                  </m:e>
                  <m:sup>
                    <m:r>
                      <m:rPr>
                        <m:sty m:val="bi"/>
                      </m:rPr>
                      <w:rPr>
                        <w:rFonts w:ascii="Cambria Math" w:eastAsiaTheme="minorEastAsia" w:hAnsi="Cambria Math" w:cs="Times New Roman"/>
                      </w:rPr>
                      <m:t>E</m:t>
                    </m:r>
                  </m:sup>
                </m:sSup>
                <m:sSup>
                  <m:sSupPr>
                    <m:ctrlPr>
                      <w:rPr>
                        <w:rFonts w:ascii="Cambria Math" w:eastAsiaTheme="minorEastAsia" w:hAnsi="Cambria Math"/>
                        <w:i/>
                        <w:iCs/>
                      </w:rPr>
                    </m:ctrlPr>
                  </m:sSupPr>
                  <m:e>
                    <m:sSup>
                      <m:sSupPr>
                        <m:ctrlPr>
                          <w:rPr>
                            <w:rFonts w:ascii="Cambria Math" w:eastAsiaTheme="minorEastAsia" w:hAnsi="Cambria Math"/>
                            <w:i/>
                            <w:iCs/>
                          </w:rPr>
                        </m:ctrlPr>
                      </m:sSupPr>
                      <m:e>
                        <m:r>
                          <w:rPr>
                            <w:rFonts w:ascii="Cambria Math" w:eastAsiaTheme="minorEastAsia" w:hAnsi="Cambria Math"/>
                          </w:rPr>
                          <m:t>σ</m:t>
                        </m:r>
                      </m:e>
                      <m:sup>
                        <m:r>
                          <w:rPr>
                            <w:rFonts w:ascii="Cambria Math" w:eastAsiaTheme="minorEastAsia" w:hAnsi="Cambria Math"/>
                          </w:rPr>
                          <m:t>E</m:t>
                        </m:r>
                      </m:sup>
                    </m:sSup>
                  </m:e>
                  <m:sup>
                    <m:r>
                      <w:rPr>
                        <w:rFonts w:ascii="Cambria Math" w:eastAsiaTheme="minorEastAsia" w:hAnsi="Cambria Math"/>
                      </w:rPr>
                      <m:t>2</m:t>
                    </m:r>
                  </m:sup>
                </m:sSup>
                <m:r>
                  <m:rPr>
                    <m:sty m:val="p"/>
                  </m:rPr>
                  <w:rPr>
                    <w:rFonts w:ascii="Cambria Math" w:eastAsiaTheme="minorEastAsia" w:hAnsi="Cambria Math"/>
                  </w:rPr>
                  <m:t xml:space="preserve"> </m:t>
                </m:r>
              </m:oMath>
            </m:oMathPara>
          </w:p>
        </w:tc>
        <w:tc>
          <w:tcPr>
            <w:tcW w:w="720" w:type="dxa"/>
            <w:vAlign w:val="center"/>
          </w:tcPr>
          <w:p w14:paraId="12841F6A" w14:textId="5559B4D7" w:rsidR="00E6352E" w:rsidRDefault="00E6352E" w:rsidP="0070317E">
            <w:pPr>
              <w:spacing w:line="276" w:lineRule="auto"/>
              <w:jc w:val="center"/>
            </w:pPr>
            <w:r>
              <w:t>(</w:t>
            </w:r>
            <w:r>
              <w:rPr>
                <w:noProof/>
              </w:rPr>
              <w:fldChar w:fldCharType="begin"/>
            </w:r>
            <w:r>
              <w:rPr>
                <w:rFonts w:eastAsiaTheme="minorEastAsia"/>
                <w:noProof/>
              </w:rPr>
              <w:instrText xml:space="preserve"> SEQ Eq \* MERGEFORMAT </w:instrText>
            </w:r>
            <w:r>
              <w:rPr>
                <w:rFonts w:eastAsiaTheme="minorEastAsia"/>
                <w:noProof/>
              </w:rPr>
              <w:fldChar w:fldCharType="separate"/>
            </w:r>
            <w:r w:rsidR="00E0104F" w:rsidRPr="00E0104F">
              <w:rPr>
                <w:noProof/>
              </w:rPr>
              <w:t>9</w:t>
            </w:r>
            <w:r>
              <w:rPr>
                <w:noProof/>
              </w:rPr>
              <w:fldChar w:fldCharType="end"/>
            </w:r>
            <w:r>
              <w:t>)</w:t>
            </w:r>
          </w:p>
        </w:tc>
      </w:tr>
    </w:tbl>
    <w:p w14:paraId="76030C09" w14:textId="30A3794C" w:rsidR="00135BD8" w:rsidRDefault="00135BD8" w:rsidP="0070317E">
      <w:pPr>
        <w:spacing w:after="240" w:line="276" w:lineRule="auto"/>
      </w:pPr>
      <w:r w:rsidRPr="00F1376E">
        <w:t xml:space="preserve">where </w:t>
      </w:r>
      <m:oMath>
        <m:sSup>
          <m:sSupPr>
            <m:ctrlPr>
              <w:rPr>
                <w:rFonts w:ascii="Cambria Math" w:eastAsiaTheme="minorEastAsia" w:hAnsi="Cambria Math" w:cs="Times New Roman"/>
                <w:b/>
                <w:i/>
                <w:iCs/>
              </w:rPr>
            </m:ctrlPr>
          </m:sSupPr>
          <m:e>
            <m:r>
              <m:rPr>
                <m:sty m:val="bi"/>
              </m:rPr>
              <w:rPr>
                <w:rFonts w:ascii="Cambria Math" w:eastAsiaTheme="minorEastAsia" w:hAnsi="Cambria Math" w:cs="Times New Roman"/>
              </w:rPr>
              <m:t>Ω</m:t>
            </m:r>
          </m:e>
          <m:sup>
            <m:r>
              <m:rPr>
                <m:sty m:val="bi"/>
              </m:rPr>
              <w:rPr>
                <w:rFonts w:ascii="Cambria Math" w:eastAsiaTheme="minorEastAsia" w:hAnsi="Cambria Math" w:cs="Times New Roman"/>
              </w:rPr>
              <m:t>E</m:t>
            </m:r>
          </m:sup>
        </m:sSup>
        <m:r>
          <m:rPr>
            <m:sty m:val="bi"/>
          </m:rPr>
          <w:rPr>
            <w:rFonts w:ascii="Cambria Math" w:eastAsiaTheme="minorEastAsia" w:hAnsi="Cambria Math" w:cs="Times New Roman"/>
          </w:rPr>
          <m:t xml:space="preserve"> </m:t>
        </m:r>
      </m:oMath>
      <w:r w:rsidRPr="00F1376E">
        <w:rPr>
          <w:rFonts w:eastAsiaTheme="minorEastAsia"/>
          <w:iCs/>
        </w:rPr>
        <w:t xml:space="preserve">was </w:t>
      </w:r>
      <w:r>
        <w:rPr>
          <w:rFonts w:eastAsiaTheme="minorEastAsia"/>
          <w:iCs/>
        </w:rPr>
        <w:t xml:space="preserve">modeled the same as </w:t>
      </w:r>
      <m:oMath>
        <m:sSup>
          <m:sSupPr>
            <m:ctrlPr>
              <w:rPr>
                <w:rFonts w:ascii="Cambria Math" w:eastAsiaTheme="minorEastAsia" w:hAnsi="Cambria Math" w:cs="Times New Roman"/>
                <w:b/>
                <w:i/>
                <w:iCs/>
              </w:rPr>
            </m:ctrlPr>
          </m:sSupPr>
          <m:e>
            <m:r>
              <m:rPr>
                <m:sty m:val="bi"/>
              </m:rPr>
              <w:rPr>
                <w:rFonts w:ascii="Cambria Math" w:eastAsiaTheme="minorEastAsia" w:hAnsi="Cambria Math" w:cs="Times New Roman"/>
              </w:rPr>
              <m:t>Ω</m:t>
            </m:r>
          </m:e>
          <m:sup>
            <m:r>
              <m:rPr>
                <m:sty m:val="bi"/>
              </m:rPr>
              <w:rPr>
                <w:rFonts w:ascii="Cambria Math" w:eastAsiaTheme="minorEastAsia" w:hAnsi="Cambria Math" w:cs="Times New Roman"/>
              </w:rPr>
              <m:t>C</m:t>
            </m:r>
          </m:sup>
        </m:sSup>
      </m:oMath>
      <w:r w:rsidRPr="00135BD8">
        <w:rPr>
          <w:rFonts w:eastAsiaTheme="minorEastAsia"/>
          <w:iCs/>
        </w:rPr>
        <w:t xml:space="preserve">; </w:t>
      </w:r>
      <w:r>
        <w:rPr>
          <w:rFonts w:eastAsiaTheme="minorEastAsia"/>
          <w:iCs/>
        </w:rPr>
        <w:t xml:space="preserve">either as an identity matrix </w:t>
      </w:r>
      <w:r>
        <w:t xml:space="preserve">or with </w:t>
      </w:r>
      <w:r>
        <w:rPr>
          <w:iCs/>
        </w:rPr>
        <w:t>effort</w:t>
      </w:r>
      <w:r w:rsidRPr="00DA7033">
        <w:rPr>
          <w:iCs/>
        </w:rPr>
        <w:t xml:space="preserve"> process errors </w:t>
      </w:r>
      <w:r w:rsidRPr="00DA7033">
        <w:t xml:space="preserve">being equal to the correlation </w:t>
      </w:r>
      <m:oMath>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E</m:t>
            </m:r>
          </m:sup>
        </m:sSubSup>
      </m:oMath>
      <w:r w:rsidRPr="00DA7033">
        <w:t xml:space="preserve"> between a particular gear and section combination (denoted </w:t>
      </w:r>
      <w:r w:rsidRPr="00DA7033">
        <w:rPr>
          <w:i/>
        </w:rPr>
        <w:t>i</w:t>
      </w:r>
      <w:r w:rsidRPr="00DA7033">
        <w:t xml:space="preserve">) and any other gear and section combination (denoted </w:t>
      </w:r>
      <w:r w:rsidRPr="00DA7033">
        <w:rPr>
          <w:i/>
        </w:rPr>
        <w:t>j</w:t>
      </w:r>
      <w:r w:rsidRPr="00DA7033">
        <w:t>)</w:t>
      </w:r>
      <w:r w:rsidRPr="00DA7033">
        <w:rPr>
          <w:iCs/>
        </w:rPr>
        <w:t>.</w:t>
      </w:r>
      <w:r>
        <w:t xml:space="preserve">  </w:t>
      </w:r>
    </w:p>
    <w:p w14:paraId="2C263D34" w14:textId="45CC35E1" w:rsidR="003A6DF0" w:rsidRPr="0098533D" w:rsidRDefault="0098533D" w:rsidP="0070317E">
      <w:pPr>
        <w:spacing w:line="276" w:lineRule="auto"/>
        <w:ind w:left="360" w:hanging="360"/>
        <w:rPr>
          <w:i/>
        </w:rPr>
      </w:pPr>
      <w:r w:rsidRPr="0098533D">
        <w:rPr>
          <w:i/>
        </w:rPr>
        <w:t>2.</w:t>
      </w:r>
      <w:r w:rsidR="00233518">
        <w:rPr>
          <w:i/>
        </w:rPr>
        <w:t>1</w:t>
      </w:r>
      <w:r w:rsidRPr="0098533D">
        <w:rPr>
          <w:i/>
        </w:rPr>
        <w:t>.2</w:t>
      </w:r>
      <w:r>
        <w:rPr>
          <w:i/>
        </w:rPr>
        <w:t>.</w:t>
      </w:r>
      <w:r w:rsidRPr="0098533D">
        <w:rPr>
          <w:i/>
        </w:rPr>
        <w:t xml:space="preserve"> </w:t>
      </w:r>
      <w:r w:rsidR="00A30E37">
        <w:rPr>
          <w:i/>
        </w:rPr>
        <w:t>Data and o</w:t>
      </w:r>
      <w:r w:rsidR="003A6DF0" w:rsidRPr="0098533D">
        <w:rPr>
          <w:i/>
        </w:rPr>
        <w:t>bservation model</w:t>
      </w:r>
    </w:p>
    <w:p w14:paraId="2C8283F4" w14:textId="41F856D4" w:rsidR="00544332" w:rsidRPr="00544332" w:rsidRDefault="00E72F68" w:rsidP="0070317E">
      <w:pPr>
        <w:spacing w:line="276" w:lineRule="auto"/>
      </w:pPr>
      <w:r>
        <w:t>T</w:t>
      </w:r>
      <w:r w:rsidRPr="00E72F68">
        <w:t>here are many different types of creel survey sampling designs</w:t>
      </w:r>
      <w:r w:rsidR="00544332">
        <w:t xml:space="preserve"> (see Pollock et al. 1994).  However, regardless of the specific study design, </w:t>
      </w:r>
      <w:r>
        <w:t xml:space="preserve">there are </w:t>
      </w:r>
      <w:r w:rsidR="00544332">
        <w:t xml:space="preserve">generally </w:t>
      </w:r>
      <w:r>
        <w:t>two main components of the</w:t>
      </w:r>
      <w:r w:rsidR="00AF7826">
        <w:t xml:space="preserve"> creel data collection process.  The first component of the creel data collection process consists of angler interviews</w:t>
      </w:r>
      <w:r w:rsidR="00544332">
        <w:t xml:space="preserve"> whereby individual anglers or groups are asked a pre-defined list of questions.  The list of questions asked during an interview can vary based on the goals of a specific creel survey but at minimum anglers are asked </w:t>
      </w:r>
      <w:r w:rsidR="00544332" w:rsidRPr="00544332">
        <w:t xml:space="preserve">how many fish </w:t>
      </w:r>
      <w:r w:rsidR="00544332">
        <w:t>have been</w:t>
      </w:r>
      <w:r w:rsidR="00544332" w:rsidRPr="00544332">
        <w:t xml:space="preserve"> caught</w:t>
      </w:r>
      <w:r w:rsidR="00544332">
        <w:t xml:space="preserve"> (i.e., brought to “hand”)</w:t>
      </w:r>
      <w:r w:rsidR="00544332" w:rsidRPr="00544332">
        <w:t xml:space="preserve"> </w:t>
      </w:r>
      <w:r w:rsidR="00544332">
        <w:t>and over what duration so that their</w:t>
      </w:r>
      <w:r w:rsidR="00544332" w:rsidRPr="00544332">
        <w:t xml:space="preserve"> catch rate</w:t>
      </w:r>
      <w:r w:rsidR="00544332">
        <w:t xml:space="preserve"> can be calculated.  </w:t>
      </w:r>
    </w:p>
    <w:p w14:paraId="02C1AC42" w14:textId="596650FB" w:rsidR="00F12A98" w:rsidRDefault="009E1B26" w:rsidP="0070317E">
      <w:pPr>
        <w:spacing w:line="276" w:lineRule="auto"/>
      </w:pPr>
      <w:r>
        <w:t xml:space="preserve">Catch rate data </w:t>
      </w:r>
      <w:r w:rsidR="00F12A98">
        <w:t>are intended to characterize the number of fish that are captured (i.e., caught) by angler</w:t>
      </w:r>
      <w:r w:rsidR="00AB444A">
        <w:t>s</w:t>
      </w:r>
      <w:r w:rsidR="00F12A98">
        <w:t xml:space="preserve"> for a given amount of angling effort.  This is referred to as catch per unit </w:t>
      </w:r>
      <w:r w:rsidR="00D9366E">
        <w:t>effort (CPUE) and typically calculated as catch p</w:t>
      </w:r>
      <w:r w:rsidR="00872C3F">
        <w:t xml:space="preserve">er hour.  We modeled the catch </w:t>
      </w:r>
      <w:r w:rsidR="00D9366E" w:rsidRPr="00D9366E">
        <w:rPr>
          <w:i/>
        </w:rPr>
        <w:t>C</w:t>
      </w:r>
      <w:r w:rsidR="00872C3F">
        <w:t xml:space="preserve"> of individual angler</w:t>
      </w:r>
      <w:r w:rsidR="00A016B9">
        <w:t>s or</w:t>
      </w:r>
      <w:r w:rsidR="00872C3F">
        <w:t xml:space="preserve"> groups </w:t>
      </w:r>
      <w:proofErr w:type="gramStart"/>
      <w:r w:rsidR="00D9366E" w:rsidRPr="00872C3F">
        <w:rPr>
          <w:i/>
        </w:rPr>
        <w:t>a</w:t>
      </w:r>
      <w:r w:rsidR="00D9366E" w:rsidRPr="00D9366E">
        <w:t xml:space="preserve"> </w:t>
      </w:r>
      <w:r w:rsidR="00D9366E">
        <w:t>for</w:t>
      </w:r>
      <w:proofErr w:type="gramEnd"/>
      <w:r w:rsidR="00D9366E">
        <w:t xml:space="preserve"> a</w:t>
      </w:r>
      <w:r w:rsidR="00872C3F">
        <w:t xml:space="preserve"> given day </w:t>
      </w:r>
      <w:r w:rsidR="00D9366E" w:rsidRPr="004E63CE">
        <w:rPr>
          <w:i/>
        </w:rPr>
        <w:t>d</w:t>
      </w:r>
      <w:r w:rsidR="00872C3F">
        <w:t xml:space="preserve">, gear type </w:t>
      </w:r>
      <w:r w:rsidR="00D9366E" w:rsidRPr="004E63CE">
        <w:rPr>
          <w:i/>
        </w:rPr>
        <w:t>g</w:t>
      </w:r>
      <w:r w:rsidR="00D9366E">
        <w:t xml:space="preserve"> and river</w:t>
      </w:r>
      <w:r w:rsidR="00872C3F">
        <w:t xml:space="preserve"> section </w:t>
      </w:r>
      <w:r w:rsidR="00872C3F">
        <w:rPr>
          <w:i/>
        </w:rPr>
        <w:t>s</w:t>
      </w:r>
      <w:r w:rsidR="00D9366E">
        <w:t xml:space="preserve"> with </w:t>
      </w:r>
      <w:r w:rsidR="00A016B9">
        <w:t>N</w:t>
      </w:r>
      <w:r w:rsidR="00D9366E">
        <w:t xml:space="preserve">egative </w:t>
      </w:r>
      <w:r w:rsidR="00A016B9">
        <w:t>B</w:t>
      </w:r>
      <w:r w:rsidR="00D9366E">
        <w:t>inomial error:</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E6352E" w14:paraId="661049BC" w14:textId="77777777" w:rsidTr="00E6352E">
        <w:tc>
          <w:tcPr>
            <w:tcW w:w="720" w:type="dxa"/>
            <w:vAlign w:val="center"/>
          </w:tcPr>
          <w:p w14:paraId="107A9D61" w14:textId="77777777" w:rsidR="00E6352E" w:rsidRDefault="00E6352E" w:rsidP="0070317E">
            <w:pPr>
              <w:spacing w:line="276" w:lineRule="auto"/>
              <w:jc w:val="center"/>
            </w:pPr>
          </w:p>
        </w:tc>
        <w:tc>
          <w:tcPr>
            <w:tcW w:w="7920" w:type="dxa"/>
            <w:vAlign w:val="center"/>
          </w:tcPr>
          <w:p w14:paraId="4AF456B9" w14:textId="58CB5BD1" w:rsidR="00E6352E" w:rsidRDefault="00A43B48" w:rsidP="0070317E">
            <w:pPr>
              <w:spacing w:line="276" w:lineRule="auto"/>
            </w:pPr>
            <m:oMathPara>
              <m:oMath>
                <m:sSub>
                  <m:sSubPr>
                    <m:ctrlPr>
                      <w:rPr>
                        <w:rFonts w:ascii="Cambria Math" w:hAnsi="Cambria Math"/>
                        <w:i/>
                        <w:iCs/>
                      </w:rPr>
                    </m:ctrlPr>
                  </m:sSubPr>
                  <m:e>
                    <m:r>
                      <w:rPr>
                        <w:rFonts w:ascii="Cambria Math" w:hAnsi="Cambria Math"/>
                      </w:rPr>
                      <m:t>C</m:t>
                    </m:r>
                  </m:e>
                  <m:sub>
                    <m:r>
                      <w:rPr>
                        <w:rFonts w:ascii="Cambria Math" w:hAnsi="Cambria Math"/>
                      </w:rPr>
                      <m:t>d,g,s,a</m:t>
                    </m:r>
                  </m:sub>
                </m:sSub>
                <m:r>
                  <w:rPr>
                    <w:rFonts w:ascii="Cambria Math" w:hAnsi="Cambria Math"/>
                  </w:rPr>
                  <m:t>~ </m:t>
                </m:r>
                <m:r>
                  <m:rPr>
                    <m:sty m:val="p"/>
                  </m:rPr>
                  <w:rPr>
                    <w:rFonts w:ascii="Cambria Math" w:hAnsi="Cambria Math"/>
                  </w:rPr>
                  <m:t>Negative Binomial</m:t>
                </m:r>
                <m:r>
                  <w:rPr>
                    <w:rFonts w:ascii="Cambria Math" w:hAnsi="Cambria Math"/>
                  </w:rPr>
                  <m:t>(</m:t>
                </m:r>
                <m:sSubSup>
                  <m:sSubSupPr>
                    <m:ctrlPr>
                      <w:rPr>
                        <w:rFonts w:ascii="Cambria Math" w:hAnsi="Cambria Math"/>
                        <w:i/>
                        <w:iCs/>
                      </w:rPr>
                    </m:ctrlPr>
                  </m:sSubSupPr>
                  <m:e>
                    <m:r>
                      <w:rPr>
                        <w:rFonts w:ascii="Cambria Math" w:hAnsi="Cambria Math"/>
                        <w:lang w:val="el-GR"/>
                      </w:rPr>
                      <m:t>λ</m:t>
                    </m:r>
                  </m:e>
                  <m:sub>
                    <m:r>
                      <w:rPr>
                        <w:rFonts w:ascii="Cambria Math" w:hAnsi="Cambria Math"/>
                      </w:rPr>
                      <m:t>d,g,s</m:t>
                    </m:r>
                  </m:sub>
                  <m:sup>
                    <m:r>
                      <w:rPr>
                        <w:rFonts w:ascii="Cambria Math" w:hAnsi="Cambria Math"/>
                      </w:rPr>
                      <m:t>C</m:t>
                    </m:r>
                  </m:sup>
                </m:sSubSup>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C</m:t>
                    </m:r>
                  </m:sup>
                </m:sSup>
                <m:r>
                  <w:rPr>
                    <w:rFonts w:ascii="Cambria Math" w:hAnsi="Cambria Math"/>
                  </w:rPr>
                  <m:t>)</m:t>
                </m:r>
              </m:oMath>
            </m:oMathPara>
          </w:p>
        </w:tc>
        <w:tc>
          <w:tcPr>
            <w:tcW w:w="720" w:type="dxa"/>
            <w:vAlign w:val="center"/>
          </w:tcPr>
          <w:p w14:paraId="1AAFD1CC" w14:textId="331285FA" w:rsidR="00E6352E" w:rsidRDefault="00E6352E" w:rsidP="0070317E">
            <w:pPr>
              <w:spacing w:line="276" w:lineRule="auto"/>
              <w:jc w:val="center"/>
            </w:pPr>
            <w:r>
              <w:t>(</w:t>
            </w:r>
            <w:r>
              <w:rPr>
                <w:noProof/>
              </w:rPr>
              <w:fldChar w:fldCharType="begin"/>
            </w:r>
            <w:r>
              <w:rPr>
                <w:rFonts w:eastAsiaTheme="minorEastAsia"/>
                <w:noProof/>
              </w:rPr>
              <w:instrText xml:space="preserve"> SEQ Eq \* MERGEFORMAT </w:instrText>
            </w:r>
            <w:r>
              <w:rPr>
                <w:rFonts w:eastAsiaTheme="minorEastAsia"/>
                <w:noProof/>
              </w:rPr>
              <w:fldChar w:fldCharType="separate"/>
            </w:r>
            <w:r w:rsidR="00E0104F" w:rsidRPr="00E0104F">
              <w:rPr>
                <w:noProof/>
              </w:rPr>
              <w:t>10</w:t>
            </w:r>
            <w:r>
              <w:rPr>
                <w:noProof/>
              </w:rPr>
              <w:fldChar w:fldCharType="end"/>
            </w:r>
            <w:r>
              <w:t>)</w:t>
            </w:r>
          </w:p>
        </w:tc>
      </w:tr>
    </w:tbl>
    <w:p w14:paraId="31882011" w14:textId="22EEC9D3" w:rsidR="009E1B26" w:rsidRDefault="00D9366E" w:rsidP="0070317E">
      <w:pPr>
        <w:spacing w:line="276" w:lineRule="auto"/>
        <w:rPr>
          <w:iCs/>
        </w:rPr>
      </w:pPr>
      <w:proofErr w:type="gramStart"/>
      <w:r>
        <w:t>where</w:t>
      </w:r>
      <w:proofErr w:type="gramEnd"/>
      <w:r>
        <w:t xml:space="preserve"> </w:t>
      </w:r>
      <m:oMath>
        <m:sSup>
          <m:sSupPr>
            <m:ctrlPr>
              <w:rPr>
                <w:rFonts w:ascii="Cambria Math" w:hAnsi="Cambria Math"/>
                <w:i/>
                <w:iCs/>
              </w:rPr>
            </m:ctrlPr>
          </m:sSupPr>
          <m:e>
            <m:r>
              <w:rPr>
                <w:rFonts w:ascii="Cambria Math" w:hAnsi="Cambria Math"/>
              </w:rPr>
              <m:t>λ</m:t>
            </m:r>
          </m:e>
          <m:sup>
            <m:r>
              <w:rPr>
                <w:rFonts w:ascii="Cambria Math" w:hAnsi="Cambria Math"/>
              </w:rPr>
              <m:t>C</m:t>
            </m:r>
          </m:sup>
        </m:sSup>
      </m:oMath>
      <w:r>
        <w:rPr>
          <w:rFonts w:eastAsiaTheme="minorEastAsia"/>
          <w:iCs/>
        </w:rPr>
        <w:t>is the</w:t>
      </w:r>
      <w:r w:rsidR="00872C3F">
        <w:rPr>
          <w:rFonts w:eastAsiaTheme="minorEastAsia"/>
          <w:iCs/>
        </w:rPr>
        <w:t xml:space="preserve"> latent</w:t>
      </w:r>
      <w:r w:rsidR="00A016B9">
        <w:rPr>
          <w:rFonts w:eastAsiaTheme="minorEastAsia"/>
          <w:iCs/>
        </w:rPr>
        <w:t xml:space="preserve"> (i.e., unobserved)</w:t>
      </w:r>
      <w:r>
        <w:t xml:space="preserve"> mean hourly catch rate, </w:t>
      </w:r>
      <m:oMath>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 xml:space="preserve"> </m:t>
        </m:r>
      </m:oMath>
      <w:r>
        <w:rPr>
          <w:rFonts w:eastAsiaTheme="minorEastAsia"/>
          <w:iCs/>
        </w:rPr>
        <w:t>is an offset for the number of hours an individual angler</w:t>
      </w:r>
      <w:r w:rsidR="00A016B9">
        <w:rPr>
          <w:rFonts w:eastAsiaTheme="minorEastAsia"/>
          <w:iCs/>
        </w:rPr>
        <w:t xml:space="preserve"> or</w:t>
      </w:r>
      <w:r>
        <w:rPr>
          <w:rFonts w:eastAsiaTheme="minorEastAsia"/>
          <w:iCs/>
        </w:rPr>
        <w:t xml:space="preserve"> group fished, and</w:t>
      </w:r>
      <w:r w:rsidR="00563EB9">
        <w:rPr>
          <w:rFonts w:eastAsiaTheme="minorEastAsia"/>
          <w:iCs/>
        </w:rPr>
        <w:t xml:space="preserve"> </w:t>
      </w:r>
      <m:oMath>
        <m:sSup>
          <m:sSupPr>
            <m:ctrlPr>
              <w:rPr>
                <w:rFonts w:ascii="Cambria Math" w:hAnsi="Cambria Math"/>
                <w:i/>
              </w:rPr>
            </m:ctrlPr>
          </m:sSupPr>
          <m:e>
            <m:r>
              <w:rPr>
                <w:rFonts w:ascii="Cambria Math" w:hAnsi="Cambria Math"/>
              </w:rPr>
              <m:t>r</m:t>
            </m:r>
          </m:e>
          <m:sup>
            <m:r>
              <w:rPr>
                <w:rFonts w:ascii="Cambria Math" w:hAnsi="Cambria Math"/>
              </w:rPr>
              <m:t>C</m:t>
            </m:r>
          </m:sup>
        </m:sSup>
      </m:oMath>
      <w:r>
        <w:rPr>
          <w:rFonts w:eastAsiaTheme="minorEastAsia"/>
          <w:iCs/>
        </w:rPr>
        <w:t xml:space="preserve"> </w:t>
      </w:r>
      <w:r w:rsidR="009E1B26">
        <w:rPr>
          <w:rFonts w:eastAsiaTheme="minorEastAsia"/>
          <w:iCs/>
        </w:rPr>
        <w:t xml:space="preserve">is the </w:t>
      </w:r>
      <w:r w:rsidR="009E1B26">
        <w:rPr>
          <w:iCs/>
        </w:rPr>
        <w:t>o</w:t>
      </w:r>
      <w:r w:rsidR="009E1B26" w:rsidRPr="009E1B26">
        <w:rPr>
          <w:iCs/>
        </w:rPr>
        <w:t>ver</w:t>
      </w:r>
      <w:r w:rsidR="009E1B26">
        <w:rPr>
          <w:iCs/>
        </w:rPr>
        <w:t>-</w:t>
      </w:r>
      <w:r w:rsidR="009E1B26" w:rsidRPr="009E1B26">
        <w:rPr>
          <w:iCs/>
        </w:rPr>
        <w:t xml:space="preserve">dispersion parameter </w:t>
      </w:r>
      <w:r w:rsidR="00563EB9">
        <w:rPr>
          <w:iCs/>
        </w:rPr>
        <w:t xml:space="preserve">accounting </w:t>
      </w:r>
      <w:r w:rsidR="009E1B26" w:rsidRPr="009E1B26">
        <w:rPr>
          <w:iCs/>
        </w:rPr>
        <w:t xml:space="preserve">for </w:t>
      </w:r>
      <w:r w:rsidR="00A016B9">
        <w:rPr>
          <w:iCs/>
        </w:rPr>
        <w:t>among angler (</w:t>
      </w:r>
      <w:r w:rsidR="009E1B26">
        <w:rPr>
          <w:iCs/>
        </w:rPr>
        <w:t>group</w:t>
      </w:r>
      <w:r w:rsidR="00A016B9">
        <w:rPr>
          <w:iCs/>
        </w:rPr>
        <w:t>)</w:t>
      </w:r>
      <w:r w:rsidR="009E1B26">
        <w:rPr>
          <w:iCs/>
        </w:rPr>
        <w:t xml:space="preserve"> </w:t>
      </w:r>
      <w:r w:rsidR="009E1B26" w:rsidRPr="009E1B26">
        <w:rPr>
          <w:iCs/>
        </w:rPr>
        <w:t>variability</w:t>
      </w:r>
      <w:r w:rsidR="00563EB9">
        <w:rPr>
          <w:iCs/>
        </w:rPr>
        <w:t xml:space="preserve"> in CPUE</w:t>
      </w:r>
      <w:r w:rsidR="009E1B26">
        <w:rPr>
          <w:iCs/>
        </w:rPr>
        <w:t>.</w:t>
      </w:r>
    </w:p>
    <w:p w14:paraId="0D6ADCB1" w14:textId="1822BBC5" w:rsidR="002C2152" w:rsidRDefault="00AF7826" w:rsidP="0070317E">
      <w:pPr>
        <w:spacing w:line="276" w:lineRule="auto"/>
      </w:pPr>
      <w:r>
        <w:t>The second component of the creel data collection process consists of angler counts.  Angler counts are intended to characterize f</w:t>
      </w:r>
      <w:r w:rsidR="00A016B9">
        <w:t>ishing pressure by providing a snap-shot</w:t>
      </w:r>
      <w:r>
        <w:t xml:space="preserve"> of angler effort on a given day and time.  </w:t>
      </w:r>
      <w:r w:rsidR="002C2152">
        <w:t xml:space="preserve">When </w:t>
      </w:r>
      <w:r w:rsidR="001F6507">
        <w:t>an effort count</w:t>
      </w:r>
      <w:r w:rsidR="002C2152">
        <w:t xml:space="preserve"> encompass the entire spatial area of a fishery and anglers are perfectly detected, th</w:t>
      </w:r>
      <w:r w:rsidR="001F6507">
        <w:t>is survey</w:t>
      </w:r>
      <w:r w:rsidR="002C2152">
        <w:t xml:space="preserve"> </w:t>
      </w:r>
      <w:r w:rsidR="001F6507">
        <w:t>is</w:t>
      </w:r>
      <w:r w:rsidR="002C2152">
        <w:t xml:space="preserve"> referred to as census</w:t>
      </w:r>
      <w:r w:rsidR="001F6507">
        <w:t xml:space="preserve"> count</w:t>
      </w:r>
      <w:r w:rsidR="007851FF">
        <w:t>,</w:t>
      </w:r>
      <w:r w:rsidR="002C2152">
        <w:t xml:space="preserve"> or</w:t>
      </w:r>
      <w:r w:rsidR="007851FF">
        <w:t xml:space="preserve"> </w:t>
      </w:r>
      <w:r w:rsidR="00A016B9">
        <w:t>rather</w:t>
      </w:r>
      <w:r w:rsidR="007851FF">
        <w:t xml:space="preserve"> </w:t>
      </w:r>
      <w:r w:rsidR="001F6507">
        <w:t>tie-in effort count</w:t>
      </w:r>
      <w:r w:rsidR="002C2152">
        <w:t>.</w:t>
      </w:r>
      <w:r w:rsidR="007851FF">
        <w:t xml:space="preserve">  The number of anglers observed during a census count</w:t>
      </w:r>
      <w:r w:rsidR="00872C3F">
        <w:t xml:space="preserve"> of effort </w:t>
      </w:r>
      <m:oMath>
        <m:r>
          <w:rPr>
            <w:rFonts w:ascii="Cambria Math" w:hAnsi="Cambria Math"/>
          </w:rPr>
          <m:t>E</m:t>
        </m:r>
      </m:oMath>
      <w:r w:rsidR="007851FF">
        <w:t xml:space="preserve"> at given time </w:t>
      </w:r>
      <w:r w:rsidR="007851FF" w:rsidRPr="007851FF">
        <w:rPr>
          <w:i/>
        </w:rPr>
        <w:t>i</w:t>
      </w:r>
      <w:r w:rsidR="00872C3F">
        <w:t xml:space="preserve"> within a day </w:t>
      </w:r>
      <w:r w:rsidR="007851FF" w:rsidRPr="004E63CE">
        <w:rPr>
          <w:i/>
        </w:rPr>
        <w:t>d</w:t>
      </w:r>
      <w:r w:rsidR="00872C3F">
        <w:t xml:space="preserve"> for a particular gear type </w:t>
      </w:r>
      <w:r w:rsidR="007851FF" w:rsidRPr="004E63CE">
        <w:rPr>
          <w:i/>
        </w:rPr>
        <w:t>g</w:t>
      </w:r>
      <w:r w:rsidR="00872C3F">
        <w:t xml:space="preserve"> and river section </w:t>
      </w:r>
      <w:r w:rsidR="007851FF" w:rsidRPr="004E63CE">
        <w:rPr>
          <w:i/>
        </w:rPr>
        <w:t>s</w:t>
      </w:r>
      <w:r w:rsidR="007851FF">
        <w:t xml:space="preserve"> was modeled with </w:t>
      </w:r>
      <w:r w:rsidR="00B43225">
        <w:t>Negative Binomial error, parameterized as a Gamma-Poisson mixture</w:t>
      </w:r>
      <w:r w:rsidR="007851FF">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EE1CF9" w14:paraId="34E803A8" w14:textId="77777777" w:rsidTr="00EE1CF9">
        <w:tc>
          <w:tcPr>
            <w:tcW w:w="720" w:type="dxa"/>
            <w:vAlign w:val="center"/>
          </w:tcPr>
          <w:p w14:paraId="666F9D62" w14:textId="77777777" w:rsidR="00EE1CF9" w:rsidRDefault="00EE1CF9" w:rsidP="0070317E">
            <w:pPr>
              <w:spacing w:line="276" w:lineRule="auto"/>
              <w:jc w:val="center"/>
            </w:pPr>
          </w:p>
        </w:tc>
        <w:tc>
          <w:tcPr>
            <w:tcW w:w="7920" w:type="dxa"/>
            <w:vAlign w:val="center"/>
          </w:tcPr>
          <w:p w14:paraId="62F5A7A5" w14:textId="027D065A" w:rsidR="00EE1CF9" w:rsidRDefault="00A43B48" w:rsidP="0070317E">
            <w:pPr>
              <w:spacing w:line="276" w:lineRule="auto"/>
              <w:jc w:val="center"/>
            </w:pPr>
            <m:oMathPara>
              <m:oMath>
                <m:sSub>
                  <m:sSubPr>
                    <m:ctrlPr>
                      <w:rPr>
                        <w:rFonts w:ascii="Cambria Math" w:hAnsi="Cambria Math"/>
                        <w:i/>
                        <w:iCs/>
                      </w:rPr>
                    </m:ctrlPr>
                  </m:sSubPr>
                  <m:e>
                    <m:r>
                      <w:rPr>
                        <w:rFonts w:ascii="Cambria Math" w:hAnsi="Cambria Math"/>
                      </w:rPr>
                      <m:t>E</m:t>
                    </m:r>
                  </m:e>
                  <m:sub>
                    <m:r>
                      <w:rPr>
                        <w:rFonts w:ascii="Cambria Math" w:hAnsi="Cambria Math"/>
                      </w:rPr>
                      <m:t>d,g,s,i</m:t>
                    </m:r>
                  </m:sub>
                </m:sSub>
                <m:r>
                  <w:rPr>
                    <w:rFonts w:ascii="Cambria Math" w:hAnsi="Cambria Math"/>
                  </w:rPr>
                  <m:t>~ </m:t>
                </m:r>
                <m:r>
                  <m:rPr>
                    <m:sty m:val="p"/>
                  </m:rPr>
                  <w:rPr>
                    <w:rFonts w:ascii="Cambria Math" w:hAnsi="Cambria Math"/>
                  </w:rPr>
                  <m:t>Poisson</m:t>
                </m:r>
                <m:r>
                  <w:rPr>
                    <w:rFonts w:ascii="Cambria Math" w:hAnsi="Cambria Math"/>
                  </w:rPr>
                  <m:t>(</m:t>
                </m:r>
                <m:sSubSup>
                  <m:sSubSupPr>
                    <m:ctrlPr>
                      <w:rPr>
                        <w:rFonts w:ascii="Cambria Math" w:hAnsi="Cambria Math"/>
                        <w:i/>
                        <w:iCs/>
                      </w:rPr>
                    </m:ctrlPr>
                  </m:sSubSupPr>
                  <m:e>
                    <m:r>
                      <w:rPr>
                        <w:rFonts w:ascii="Cambria Math" w:hAnsi="Cambria Math"/>
                        <w:lang w:val="el-GR"/>
                      </w:rPr>
                      <m:t>λ</m:t>
                    </m:r>
                  </m:e>
                  <m:sub>
                    <m:r>
                      <w:rPr>
                        <w:rFonts w:ascii="Cambria Math" w:hAnsi="Cambria Math"/>
                      </w:rPr>
                      <m:t>d,g,s</m:t>
                    </m:r>
                  </m:sub>
                  <m:sup>
                    <m:r>
                      <w:rPr>
                        <w:rFonts w:ascii="Cambria Math" w:hAnsi="Cambria Math"/>
                      </w:rPr>
                      <m:t>E</m:t>
                    </m:r>
                  </m:sup>
                </m:sSubSup>
                <m:sSubSup>
                  <m:sSubSupPr>
                    <m:ctrlPr>
                      <w:rPr>
                        <w:rFonts w:ascii="Cambria Math" w:hAnsi="Cambria Math"/>
                        <w:i/>
                        <w:iCs/>
                      </w:rPr>
                    </m:ctrlPr>
                  </m:sSubSupPr>
                  <m:e>
                    <m:r>
                      <w:rPr>
                        <w:rFonts w:ascii="Cambria Math" w:hAnsi="Cambria Math"/>
                        <w:lang w:val="el-GR"/>
                      </w:rPr>
                      <m:t>ε</m:t>
                    </m:r>
                  </m:e>
                  <m:sub>
                    <m:r>
                      <w:rPr>
                        <w:rFonts w:ascii="Cambria Math" w:hAnsi="Cambria Math"/>
                      </w:rPr>
                      <m:t>d, g, s,i</m:t>
                    </m:r>
                  </m:sub>
                  <m:sup>
                    <m:r>
                      <w:rPr>
                        <w:rFonts w:ascii="Cambria Math" w:hAnsi="Cambria Math"/>
                      </w:rPr>
                      <m:t>E</m:t>
                    </m:r>
                  </m:sup>
                </m:sSubSup>
                <m:r>
                  <w:rPr>
                    <w:rFonts w:ascii="Cambria Math" w:hAnsi="Cambria Math"/>
                  </w:rPr>
                  <m:t>)</m:t>
                </m:r>
              </m:oMath>
            </m:oMathPara>
          </w:p>
        </w:tc>
        <w:tc>
          <w:tcPr>
            <w:tcW w:w="720" w:type="dxa"/>
            <w:vAlign w:val="center"/>
          </w:tcPr>
          <w:p w14:paraId="052D4621" w14:textId="73BB3111" w:rsidR="00EE1CF9" w:rsidRDefault="00EE1CF9" w:rsidP="0070317E">
            <w:pPr>
              <w:spacing w:line="276" w:lineRule="auto"/>
              <w:jc w:val="center"/>
            </w:pPr>
            <w:r>
              <w:t>(</w:t>
            </w:r>
            <w:r>
              <w:rPr>
                <w:noProof/>
              </w:rPr>
              <w:fldChar w:fldCharType="begin"/>
            </w:r>
            <w:r>
              <w:rPr>
                <w:rFonts w:eastAsiaTheme="minorEastAsia"/>
                <w:noProof/>
              </w:rPr>
              <w:instrText xml:space="preserve"> SEQ Eq \* MERGEFORMAT </w:instrText>
            </w:r>
            <w:r>
              <w:rPr>
                <w:rFonts w:eastAsiaTheme="minorEastAsia"/>
                <w:noProof/>
              </w:rPr>
              <w:fldChar w:fldCharType="separate"/>
            </w:r>
            <w:r w:rsidR="00E0104F" w:rsidRPr="00E0104F">
              <w:rPr>
                <w:noProof/>
              </w:rPr>
              <w:t>11</w:t>
            </w:r>
            <w:r>
              <w:rPr>
                <w:noProof/>
              </w:rPr>
              <w:fldChar w:fldCharType="end"/>
            </w:r>
            <w:r>
              <w:t>)</w:t>
            </w:r>
          </w:p>
        </w:tc>
      </w:tr>
    </w:tbl>
    <w:p w14:paraId="4D21F5E3" w14:textId="059D31FB" w:rsidR="000167A5" w:rsidRDefault="007851FF" w:rsidP="0070317E">
      <w:pPr>
        <w:spacing w:line="276" w:lineRule="auto"/>
      </w:pPr>
      <w:proofErr w:type="gramStart"/>
      <w:r>
        <w:t>where</w:t>
      </w:r>
      <w:proofErr w:type="gramEnd"/>
      <w:r>
        <w:t xml:space="preserve"> </w:t>
      </w:r>
      <m:oMath>
        <m:sSup>
          <m:sSupPr>
            <m:ctrlPr>
              <w:rPr>
                <w:rFonts w:ascii="Cambria Math" w:hAnsi="Cambria Math"/>
                <w:i/>
                <w:iCs/>
              </w:rPr>
            </m:ctrlPr>
          </m:sSupPr>
          <m:e>
            <m:r>
              <w:rPr>
                <w:rFonts w:ascii="Cambria Math" w:hAnsi="Cambria Math"/>
              </w:rPr>
              <m:t>λ</m:t>
            </m:r>
          </m:e>
          <m:sup>
            <m:r>
              <w:rPr>
                <w:rFonts w:ascii="Cambria Math" w:hAnsi="Cambria Math"/>
              </w:rPr>
              <m:t>E</m:t>
            </m:r>
          </m:sup>
        </m:sSup>
      </m:oMath>
      <w:r>
        <w:rPr>
          <w:rFonts w:eastAsiaTheme="minorEastAsia"/>
          <w:iCs/>
        </w:rPr>
        <w:t xml:space="preserve"> </w:t>
      </w:r>
      <w:r w:rsidR="00F04633">
        <w:rPr>
          <w:rFonts w:eastAsiaTheme="minorEastAsia"/>
          <w:iCs/>
        </w:rPr>
        <w:t>was</w:t>
      </w:r>
      <w:r>
        <w:rPr>
          <w:rFonts w:eastAsiaTheme="minorEastAsia"/>
          <w:iCs/>
        </w:rPr>
        <w:t xml:space="preserve"> the </w:t>
      </w:r>
      <w:r w:rsidR="00B43225">
        <w:rPr>
          <w:rFonts w:eastAsiaTheme="minorEastAsia"/>
          <w:iCs/>
        </w:rPr>
        <w:t>latent</w:t>
      </w:r>
      <w:r>
        <w:rPr>
          <w:rFonts w:eastAsiaTheme="minorEastAsia"/>
          <w:iCs/>
        </w:rPr>
        <w:t xml:space="preserve"> </w:t>
      </w:r>
      <w:r w:rsidR="00B43225">
        <w:rPr>
          <w:rFonts w:eastAsiaTheme="minorEastAsia"/>
          <w:iCs/>
        </w:rPr>
        <w:t>mean</w:t>
      </w:r>
      <w:r w:rsidR="00523913">
        <w:rPr>
          <w:rFonts w:eastAsiaTheme="minorEastAsia"/>
          <w:iCs/>
        </w:rPr>
        <w:t xml:space="preserve"> </w:t>
      </w:r>
      <w:r>
        <w:t xml:space="preserve">hourly effort and </w:t>
      </w:r>
      <w:proofErr w:type="spellStart"/>
      <w:r w:rsidR="006E52AE" w:rsidRPr="00B43225">
        <w:rPr>
          <w:rFonts w:cs="Times New Roman"/>
          <w:i/>
        </w:rPr>
        <w:t>ε</w:t>
      </w:r>
      <w:r w:rsidR="006E52AE" w:rsidRPr="00B43225">
        <w:rPr>
          <w:i/>
          <w:vertAlign w:val="superscript"/>
        </w:rPr>
        <w:t>E</w:t>
      </w:r>
      <w:proofErr w:type="spellEnd"/>
      <w:r w:rsidR="006E52AE">
        <w:t xml:space="preserve"> </w:t>
      </w:r>
      <w:r w:rsidR="00F04633">
        <w:t>was the</w:t>
      </w:r>
      <w:r w:rsidR="00B43225">
        <w:t xml:space="preserve"> Gamma random variate accounting for </w:t>
      </w:r>
      <w:proofErr w:type="spellStart"/>
      <w:r w:rsidR="00B43225">
        <w:t>overdispersion</w:t>
      </w:r>
      <w:proofErr w:type="spellEnd"/>
      <w:r w:rsidR="00B43225">
        <w:t xml:space="preserve"> in the census effort counts due to within-day</w:t>
      </w:r>
      <w:r w:rsidR="0013297D">
        <w:t xml:space="preserve"> </w:t>
      </w:r>
      <w:r w:rsidR="00B43225">
        <w:t>variability</w:t>
      </w:r>
      <w:r w:rsidR="0013297D">
        <w:t xml:space="preserve"> in angler pressure</w:t>
      </w:r>
      <w:r w:rsidR="00F04633">
        <w:t>.</w:t>
      </w:r>
      <w:r w:rsidR="00B43225">
        <w:t xml:space="preserve"> </w:t>
      </w:r>
      <w:r w:rsidR="0013297D">
        <w:t xml:space="preserve"> </w:t>
      </w:r>
      <w:r w:rsidR="00B43225">
        <w:t xml:space="preserve">Effort counts were modeled as a Gamma-Poisson mixture to enable explicitly modeling the effort deviation from the daily mean at the time </w:t>
      </w:r>
      <w:r w:rsidR="00B43225">
        <w:rPr>
          <w:i/>
        </w:rPr>
        <w:t xml:space="preserve">i </w:t>
      </w:r>
      <w:r w:rsidR="00B43225">
        <w:t xml:space="preserve">of a particular census count for use in additional likelihoods. </w:t>
      </w:r>
      <w:r w:rsidR="0013297D">
        <w:t xml:space="preserve"> Specifically, </w:t>
      </w:r>
      <w:r w:rsidR="00565D0E">
        <w:t xml:space="preserve">these </w:t>
      </w:r>
      <w:r w:rsidR="0013297D">
        <w:t xml:space="preserve">additional likelihoods </w:t>
      </w:r>
      <w:r w:rsidR="000547BD">
        <w:t>c</w:t>
      </w:r>
      <w:r w:rsidR="00FC64DA">
        <w:t>ome</w:t>
      </w:r>
      <w:r w:rsidR="000547BD">
        <w:t xml:space="preserve"> </w:t>
      </w:r>
      <w:r w:rsidR="001F6507">
        <w:t>in the form of</w:t>
      </w:r>
      <w:r w:rsidR="0013297D">
        <w:t xml:space="preserve"> </w:t>
      </w:r>
      <w:r w:rsidR="00B43225">
        <w:t xml:space="preserve">“index” effort counts. </w:t>
      </w:r>
      <w:r w:rsidR="00A016B9">
        <w:t xml:space="preserve"> </w:t>
      </w:r>
    </w:p>
    <w:p w14:paraId="72F93E37" w14:textId="77777777" w:rsidR="000167A5" w:rsidRDefault="00565D0E" w:rsidP="0070317E">
      <w:pPr>
        <w:spacing w:line="276" w:lineRule="auto"/>
      </w:pPr>
      <w:r>
        <w:lastRenderedPageBreak/>
        <w:t xml:space="preserve">As the name implies, index effort counts are designed to characterize angling pressure at a subset of locations within the boundaries of the total fishing area. </w:t>
      </w:r>
      <w:r w:rsidR="0017132D">
        <w:t xml:space="preserve"> Index effort counts are </w:t>
      </w:r>
      <w:r w:rsidR="001F6507">
        <w:t xml:space="preserve">often </w:t>
      </w:r>
      <w:r w:rsidR="0017132D">
        <w:t xml:space="preserve">employed </w:t>
      </w:r>
      <w:r w:rsidR="001F6507">
        <w:t>because</w:t>
      </w:r>
      <w:r w:rsidR="0017132D">
        <w:t xml:space="preserve"> it is </w:t>
      </w:r>
      <w:r w:rsidR="001F6507">
        <w:t xml:space="preserve">typically </w:t>
      </w:r>
      <w:r w:rsidR="0017132D">
        <w:t xml:space="preserve">impractical to census fishing effort </w:t>
      </w:r>
      <w:r w:rsidR="000547BD">
        <w:t xml:space="preserve">during </w:t>
      </w:r>
      <w:r w:rsidR="001F6507">
        <w:t xml:space="preserve">each angler count. Therefore, </w:t>
      </w:r>
      <w:r w:rsidR="0017132D">
        <w:t xml:space="preserve">index effort counts are </w:t>
      </w:r>
      <w:r w:rsidR="001F6507">
        <w:t xml:space="preserve">usually conducted multiple times per day on each survey day while census counts are conducted </w:t>
      </w:r>
      <w:r w:rsidR="000167A5">
        <w:t xml:space="preserve">once per day on a subset of survey days.  On the subset of survey days when census counts are conducted, the census count is paired with one of the index counts so that they occur at the same time. </w:t>
      </w:r>
      <w:r w:rsidR="004656E9">
        <w:t xml:space="preserve"> </w:t>
      </w:r>
      <w:r w:rsidR="00B43225">
        <w:t xml:space="preserve">In order to model the relationship </w:t>
      </w:r>
      <w:r w:rsidR="004656E9">
        <w:t xml:space="preserve">between the census effort count and the </w:t>
      </w:r>
      <w:r w:rsidR="004656E9" w:rsidRPr="00FF0161">
        <w:rPr>
          <w:noProof/>
        </w:rPr>
        <w:t>index</w:t>
      </w:r>
      <w:r w:rsidR="004656E9">
        <w:t xml:space="preserve"> effort count on day </w:t>
      </w:r>
      <w:r w:rsidR="004656E9">
        <w:rPr>
          <w:i/>
        </w:rPr>
        <w:t>d</w:t>
      </w:r>
      <w:r w:rsidR="004656E9">
        <w:t xml:space="preserve"> at time </w:t>
      </w:r>
      <w:r w:rsidR="004656E9" w:rsidRPr="00FF0161">
        <w:rPr>
          <w:i/>
          <w:noProof/>
        </w:rPr>
        <w:t>i</w:t>
      </w:r>
      <w:r w:rsidR="004656E9">
        <w:t xml:space="preserve">, the same residual </w:t>
      </w:r>
      <m:oMath>
        <m:sSubSup>
          <m:sSubSupPr>
            <m:ctrlPr>
              <w:rPr>
                <w:rFonts w:ascii="Cambria Math" w:hAnsi="Cambria Math"/>
                <w:i/>
                <w:iCs/>
              </w:rPr>
            </m:ctrlPr>
          </m:sSubSupPr>
          <m:e>
            <m:r>
              <w:rPr>
                <w:rFonts w:ascii="Cambria Math" w:hAnsi="Cambria Math"/>
                <w:lang w:val="el-GR"/>
              </w:rPr>
              <m:t>ε</m:t>
            </m:r>
          </m:e>
          <m:sub>
            <m:r>
              <w:rPr>
                <w:rFonts w:ascii="Cambria Math" w:hAnsi="Cambria Math"/>
              </w:rPr>
              <m:t>d, g, s,i</m:t>
            </m:r>
          </m:sub>
          <m:sup>
            <m:r>
              <w:rPr>
                <w:rFonts w:ascii="Cambria Math" w:hAnsi="Cambria Math"/>
              </w:rPr>
              <m:t>E</m:t>
            </m:r>
          </m:sup>
        </m:sSubSup>
        <m:r>
          <w:rPr>
            <w:rFonts w:ascii="Cambria Math" w:hAnsi="Cambria Math"/>
          </w:rPr>
          <m:t xml:space="preserve"> </m:t>
        </m:r>
      </m:oMath>
      <w:r w:rsidR="004656E9">
        <w:t>from the daily mean effort</w:t>
      </w:r>
      <w:r w:rsidR="004656E9">
        <w:rPr>
          <w:rFonts w:eastAsiaTheme="minorEastAsia"/>
          <w:i/>
          <w:iCs/>
        </w:rPr>
        <w:t xml:space="preserve"> </w:t>
      </w:r>
      <w:r w:rsidR="004656E9">
        <w:rPr>
          <w:rFonts w:eastAsiaTheme="minorEastAsia"/>
          <w:iCs/>
        </w:rPr>
        <w:t>must be applied to both the index and census effort counts.</w:t>
      </w:r>
      <w:r w:rsidR="000167A5">
        <w:t xml:space="preserve">  </w:t>
      </w:r>
    </w:p>
    <w:p w14:paraId="7F7F499C" w14:textId="5424206F" w:rsidR="00F04633" w:rsidRDefault="00F04633" w:rsidP="0070317E">
      <w:pPr>
        <w:spacing w:line="276" w:lineRule="auto"/>
      </w:pPr>
      <w:r>
        <w:t xml:space="preserve">Index effort counts can be </w:t>
      </w:r>
      <w:r w:rsidRPr="00FF0161">
        <w:rPr>
          <w:noProof/>
        </w:rPr>
        <w:t>conducted</w:t>
      </w:r>
      <w:r w:rsidR="00FF0161">
        <w:rPr>
          <w:noProof/>
        </w:rPr>
        <w:t xml:space="preserve"> in</w:t>
      </w:r>
      <w:r>
        <w:t xml:space="preserve"> many different ways.  Anglers</w:t>
      </w:r>
      <w:r w:rsidR="000167A5">
        <w:t xml:space="preserve"> can be directly enumerated in the</w:t>
      </w:r>
      <w:r>
        <w:t xml:space="preserve"> subset of </w:t>
      </w:r>
      <w:r w:rsidR="00A523B1">
        <w:t xml:space="preserve">index </w:t>
      </w:r>
      <w:r>
        <w:t xml:space="preserve">sites and/or indirectly </w:t>
      </w:r>
      <w:r w:rsidR="00EE1CF9">
        <w:t xml:space="preserve">enumerated </w:t>
      </w:r>
      <w:r>
        <w:t xml:space="preserve">via counts of their vehicles and/or boat trailers.  </w:t>
      </w:r>
      <w:r w:rsidR="00FA0376">
        <w:t xml:space="preserve">It may be advantageous to enumerate anglers indirectly if vehicles and boat trailers are more visible and located at a smaller number of possible locations, which would result in </w:t>
      </w:r>
      <w:r w:rsidR="000167A5">
        <w:t xml:space="preserve">a </w:t>
      </w:r>
      <w:r w:rsidR="00FA0376">
        <w:t xml:space="preserve">higher proportion of the total angling effort </w:t>
      </w:r>
      <w:r w:rsidR="000167A5">
        <w:t>being</w:t>
      </w:r>
      <w:r w:rsidR="00FA0376">
        <w:t xml:space="preserve"> enumerated</w:t>
      </w:r>
      <w:r w:rsidR="00A523B1">
        <w:t xml:space="preserve">.  </w:t>
      </w:r>
      <w:r w:rsidR="00EE1CF9">
        <w:t>However,</w:t>
      </w:r>
      <w:r w:rsidR="00A523B1">
        <w:t xml:space="preserve"> if vehicles and boat trailers are enumerated, these</w:t>
      </w:r>
      <w:r w:rsidR="00A523B1" w:rsidRPr="002C2152">
        <w:t xml:space="preserve"> </w:t>
      </w:r>
      <w:r w:rsidR="00A523B1">
        <w:t xml:space="preserve">indirect counts </w:t>
      </w:r>
      <w:r w:rsidR="00EE1CF9">
        <w:t>need to be convert</w:t>
      </w:r>
      <w:r w:rsidR="004656E9">
        <w:t>ed</w:t>
      </w:r>
      <w:r w:rsidR="00EE1CF9">
        <w:t xml:space="preserve"> to an estimate of</w:t>
      </w:r>
      <w:r w:rsidR="00A523B1">
        <w:t xml:space="preserve"> anglers</w:t>
      </w:r>
      <w:r w:rsidR="00EE1CF9">
        <w:t xml:space="preserve"> in order to be paired with the catch rate data</w:t>
      </w:r>
      <w:r w:rsidR="00A523B1">
        <w:t xml:space="preserve">.  </w:t>
      </w:r>
      <w:r w:rsidR="000167A5">
        <w:t xml:space="preserve">Regardless of whether anglers are directly and/or indirectly enumerate, the relationship between angler </w:t>
      </w:r>
      <w:proofErr w:type="gramStart"/>
      <w:r w:rsidR="000167A5">
        <w:t>effort</w:t>
      </w:r>
      <w:proofErr w:type="gramEnd"/>
      <w:r w:rsidR="000167A5">
        <w:t xml:space="preserve"> that occurs in the standardized index reaches relative to angler effort throughout the entire river</w:t>
      </w:r>
      <w:r w:rsidR="00A27474">
        <w:t xml:space="preserve"> needs to be quantified.  </w:t>
      </w:r>
      <w:r w:rsidR="004656E9">
        <w:t xml:space="preserve">Therefore, </w:t>
      </w:r>
      <w:r w:rsidR="00157477">
        <w:t xml:space="preserve">index </w:t>
      </w:r>
      <w:r w:rsidR="004656E9">
        <w:t xml:space="preserve">counts of anglers </w:t>
      </w:r>
      <w:r w:rsidR="00157477">
        <w:rPr>
          <w:i/>
        </w:rPr>
        <w:t>I</w:t>
      </w:r>
      <w:r w:rsidR="004656E9">
        <w:t xml:space="preserve">, vehicles </w:t>
      </w:r>
      <w:r w:rsidR="00CE38EB" w:rsidRPr="004656E9">
        <w:rPr>
          <w:i/>
        </w:rPr>
        <w:t>V</w:t>
      </w:r>
      <w:r w:rsidR="004656E9">
        <w:t xml:space="preserve">, and boat trailers </w:t>
      </w:r>
      <w:r w:rsidR="00CE38EB" w:rsidRPr="004656E9">
        <w:rPr>
          <w:i/>
        </w:rPr>
        <w:t>T</w:t>
      </w:r>
      <w:r w:rsidR="00CE38EB">
        <w:t xml:space="preserve"> </w:t>
      </w:r>
      <w:r w:rsidR="00523913">
        <w:t xml:space="preserve">at given time </w:t>
      </w:r>
      <w:r w:rsidR="00523913" w:rsidRPr="00FF0161">
        <w:rPr>
          <w:i/>
          <w:noProof/>
        </w:rPr>
        <w:t>i</w:t>
      </w:r>
      <w:r w:rsidR="004656E9">
        <w:t xml:space="preserve"> within a day </w:t>
      </w:r>
      <w:r w:rsidR="00523913" w:rsidRPr="004E63CE">
        <w:rPr>
          <w:i/>
        </w:rPr>
        <w:t>d</w:t>
      </w:r>
      <w:r w:rsidR="004656E9">
        <w:t xml:space="preserve"> for a particular gear type </w:t>
      </w:r>
      <w:r w:rsidR="00523913" w:rsidRPr="004E63CE">
        <w:rPr>
          <w:i/>
        </w:rPr>
        <w:t>g</w:t>
      </w:r>
      <w:r w:rsidR="004656E9">
        <w:t xml:space="preserve"> and river section </w:t>
      </w:r>
      <w:r w:rsidR="00523913" w:rsidRPr="004E63CE">
        <w:rPr>
          <w:i/>
        </w:rPr>
        <w:t>s</w:t>
      </w:r>
      <w:r w:rsidR="00523913">
        <w:t xml:space="preserve"> </w:t>
      </w:r>
      <w:r w:rsidR="00CE38EB">
        <w:t>were</w:t>
      </w:r>
      <w:r w:rsidR="00523913">
        <w:t xml:space="preserve"> </w:t>
      </w:r>
      <w:r w:rsidR="00CE38EB">
        <w:t>modeled with Poisson error:</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D36827" w14:paraId="2A86EB36" w14:textId="77777777" w:rsidTr="00D36827">
        <w:tc>
          <w:tcPr>
            <w:tcW w:w="720" w:type="dxa"/>
            <w:vAlign w:val="center"/>
          </w:tcPr>
          <w:p w14:paraId="17298054" w14:textId="77777777" w:rsidR="00D36827" w:rsidRDefault="00D36827" w:rsidP="0070317E">
            <w:pPr>
              <w:spacing w:line="276" w:lineRule="auto"/>
              <w:jc w:val="center"/>
            </w:pPr>
          </w:p>
        </w:tc>
        <w:tc>
          <w:tcPr>
            <w:tcW w:w="7920" w:type="dxa"/>
            <w:vAlign w:val="center"/>
          </w:tcPr>
          <w:p w14:paraId="2E2CE6D7" w14:textId="6C6BD958" w:rsidR="00D36827" w:rsidRPr="00D36827" w:rsidRDefault="00A43B48" w:rsidP="0070317E">
            <w:pPr>
              <w:spacing w:line="276" w:lineRule="auto"/>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d,g,s,i</m:t>
                    </m:r>
                  </m:sub>
                </m:sSub>
                <m:r>
                  <w:rPr>
                    <w:rFonts w:ascii="Cambria Math" w:eastAsiaTheme="minorEastAsia" w:hAnsi="Cambria Math"/>
                  </w:rPr>
                  <m:t>~ </m:t>
                </m:r>
                <m:r>
                  <m:rPr>
                    <m:sty m:val="p"/>
                  </m:rPr>
                  <w:rPr>
                    <w:rFonts w:ascii="Cambria Math" w:eastAsiaTheme="minorEastAsia" w:hAnsi="Cambria Math"/>
                  </w:rPr>
                  <m:t>Poisson</m:t>
                </m:r>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lang w:val="el-GR"/>
                      </w:rPr>
                      <m:t>λ</m:t>
                    </m:r>
                  </m:e>
                  <m:sub>
                    <m:r>
                      <w:rPr>
                        <w:rFonts w:ascii="Cambria Math" w:eastAsiaTheme="minorEastAsia" w:hAnsi="Cambria Math"/>
                      </w:rPr>
                      <m:t>d,g,s</m:t>
                    </m:r>
                  </m:sub>
                  <m:sup>
                    <m:r>
                      <w:rPr>
                        <w:rFonts w:ascii="Cambria Math" w:eastAsiaTheme="minorEastAsia" w:hAnsi="Cambria Math"/>
                      </w:rPr>
                      <m:t>E</m:t>
                    </m:r>
                  </m:sup>
                </m:sSubSup>
                <m:sSubSup>
                  <m:sSubSupPr>
                    <m:ctrlPr>
                      <w:rPr>
                        <w:rFonts w:ascii="Cambria Math" w:eastAsiaTheme="minorEastAsia" w:hAnsi="Cambria Math"/>
                        <w:i/>
                        <w:iCs/>
                      </w:rPr>
                    </m:ctrlPr>
                  </m:sSubSupPr>
                  <m:e>
                    <m:r>
                      <w:rPr>
                        <w:rFonts w:ascii="Cambria Math" w:eastAsiaTheme="minorEastAsia" w:hAnsi="Cambria Math"/>
                        <w:lang w:val="el-GR"/>
                      </w:rPr>
                      <m:t>ε</m:t>
                    </m:r>
                  </m:e>
                  <m:sub>
                    <m:r>
                      <w:rPr>
                        <w:rFonts w:ascii="Cambria Math" w:eastAsiaTheme="minorEastAsia" w:hAnsi="Cambria Math"/>
                      </w:rPr>
                      <m:t>d, g, s, i</m:t>
                    </m:r>
                  </m:sub>
                  <m:sup>
                    <m:r>
                      <w:rPr>
                        <w:rFonts w:ascii="Cambria Math" w:eastAsiaTheme="minorEastAsia" w:hAnsi="Cambria Math"/>
                      </w:rPr>
                      <m:t>E</m:t>
                    </m:r>
                  </m:sup>
                </m:sSubSup>
                <m:sSubSup>
                  <m:sSubSupPr>
                    <m:ctrlPr>
                      <w:rPr>
                        <w:rFonts w:ascii="Cambria Math" w:hAnsi="Cambria Math"/>
                        <w:i/>
                        <w:iCs/>
                      </w:rPr>
                    </m:ctrlPr>
                  </m:sSubSupPr>
                  <m:e>
                    <m:r>
                      <w:rPr>
                        <w:rFonts w:ascii="Cambria Math" w:hAnsi="Cambria Math"/>
                      </w:rPr>
                      <m:t>p</m:t>
                    </m:r>
                  </m:e>
                  <m:sub>
                    <m:r>
                      <w:rPr>
                        <w:rFonts w:ascii="Cambria Math" w:hAnsi="Cambria Math"/>
                      </w:rPr>
                      <m:t>g, s</m:t>
                    </m:r>
                  </m:sub>
                  <m:sup>
                    <m:r>
                      <w:rPr>
                        <w:rFonts w:ascii="Cambria Math" w:hAnsi="Cambria Math"/>
                      </w:rPr>
                      <m:t>E</m:t>
                    </m:r>
                  </m:sup>
                </m:sSubSup>
                <m:r>
                  <w:rPr>
                    <w:rFonts w:ascii="Cambria Math" w:eastAsiaTheme="minorEastAsia" w:hAnsi="Cambria Math"/>
                  </w:rPr>
                  <m:t>)</m:t>
                </m:r>
              </m:oMath>
            </m:oMathPara>
          </w:p>
        </w:tc>
        <w:tc>
          <w:tcPr>
            <w:tcW w:w="720" w:type="dxa"/>
            <w:vAlign w:val="center"/>
          </w:tcPr>
          <w:p w14:paraId="0BA09529" w14:textId="5B851474" w:rsidR="00D36827" w:rsidRDefault="00D36827" w:rsidP="0070317E">
            <w:pPr>
              <w:spacing w:line="276" w:lineRule="auto"/>
              <w:jc w:val="center"/>
            </w:pPr>
            <w:r>
              <w:t>(</w:t>
            </w:r>
            <w:r>
              <w:rPr>
                <w:noProof/>
              </w:rPr>
              <w:fldChar w:fldCharType="begin"/>
            </w:r>
            <w:r>
              <w:rPr>
                <w:rFonts w:eastAsiaTheme="minorEastAsia"/>
                <w:noProof/>
              </w:rPr>
              <w:instrText xml:space="preserve"> SEQ Eq \* MERGEFORMAT </w:instrText>
            </w:r>
            <w:r>
              <w:rPr>
                <w:rFonts w:eastAsiaTheme="minorEastAsia"/>
                <w:noProof/>
              </w:rPr>
              <w:fldChar w:fldCharType="separate"/>
            </w:r>
            <w:r w:rsidR="00E0104F" w:rsidRPr="00E0104F">
              <w:rPr>
                <w:noProof/>
              </w:rPr>
              <w:t>12</w:t>
            </w:r>
            <w:r>
              <w:rPr>
                <w:noProof/>
              </w:rPr>
              <w:fldChar w:fldCharType="end"/>
            </w:r>
            <w:r>
              <w:t>)</w:t>
            </w:r>
          </w:p>
        </w:tc>
      </w:tr>
      <w:tr w:rsidR="00D36827" w14:paraId="14C30D95" w14:textId="77777777" w:rsidTr="00D36827">
        <w:tc>
          <w:tcPr>
            <w:tcW w:w="720" w:type="dxa"/>
            <w:vAlign w:val="center"/>
          </w:tcPr>
          <w:p w14:paraId="7472859C" w14:textId="77777777" w:rsidR="00D36827" w:rsidRDefault="00D36827" w:rsidP="0070317E">
            <w:pPr>
              <w:spacing w:line="276" w:lineRule="auto"/>
              <w:jc w:val="center"/>
            </w:pPr>
          </w:p>
        </w:tc>
        <w:tc>
          <w:tcPr>
            <w:tcW w:w="7920" w:type="dxa"/>
            <w:vAlign w:val="center"/>
          </w:tcPr>
          <w:p w14:paraId="687CB8D7" w14:textId="0100DC1F" w:rsidR="00D36827" w:rsidRDefault="00A43B48" w:rsidP="0070317E">
            <w:pPr>
              <w:spacing w:line="276" w:lineRule="auto"/>
            </w:pPr>
            <m:oMathPara>
              <m:oMath>
                <m:sSub>
                  <m:sSubPr>
                    <m:ctrlPr>
                      <w:rPr>
                        <w:rFonts w:ascii="Cambria Math" w:hAnsi="Cambria Math"/>
                        <w:i/>
                        <w:iCs/>
                      </w:rPr>
                    </m:ctrlPr>
                  </m:sSubPr>
                  <m:e>
                    <m:r>
                      <w:rPr>
                        <w:rFonts w:ascii="Cambria Math" w:hAnsi="Cambria Math"/>
                      </w:rPr>
                      <m:t>V</m:t>
                    </m:r>
                  </m:e>
                  <m:sub>
                    <m:r>
                      <w:rPr>
                        <w:rFonts w:ascii="Cambria Math" w:hAnsi="Cambria Math"/>
                      </w:rPr>
                      <m:t>d,g,s,i</m:t>
                    </m:r>
                  </m:sub>
                </m:sSub>
                <m:r>
                  <w:rPr>
                    <w:rFonts w:ascii="Cambria Math" w:hAnsi="Cambria Math"/>
                  </w:rPr>
                  <m:t>~ </m:t>
                </m:r>
                <m:r>
                  <m:rPr>
                    <m:sty m:val="p"/>
                  </m:rPr>
                  <w:rPr>
                    <w:rFonts w:ascii="Cambria Math" w:hAnsi="Cambria Math"/>
                  </w:rPr>
                  <m:t>Poisson</m:t>
                </m:r>
                <m:r>
                  <w:rPr>
                    <w:rFonts w:ascii="Cambria Math" w:hAnsi="Cambria Math"/>
                  </w:rPr>
                  <m:t>(</m:t>
                </m:r>
                <m:nary>
                  <m:naryPr>
                    <m:chr m:val="∑"/>
                    <m:ctrlPr>
                      <w:rPr>
                        <w:rFonts w:ascii="Cambria Math" w:hAnsi="Cambria Math"/>
                        <w:i/>
                        <w:iCs/>
                      </w:rPr>
                    </m:ctrlPr>
                  </m:naryPr>
                  <m:sub>
                    <m:r>
                      <w:rPr>
                        <w:rFonts w:ascii="Cambria Math" w:hAnsi="Cambria Math"/>
                      </w:rPr>
                      <m:t>g=1</m:t>
                    </m:r>
                  </m:sub>
                  <m:sup>
                    <m:r>
                      <w:rPr>
                        <w:rFonts w:ascii="Cambria Math" w:hAnsi="Cambria Math"/>
                      </w:rPr>
                      <m:t>G</m:t>
                    </m:r>
                  </m:sup>
                  <m:e>
                    <m:sSubSup>
                      <m:sSubSupPr>
                        <m:ctrlPr>
                          <w:rPr>
                            <w:rFonts w:ascii="Cambria Math" w:hAnsi="Cambria Math"/>
                            <w:i/>
                            <w:iCs/>
                          </w:rPr>
                        </m:ctrlPr>
                      </m:sSubSupPr>
                      <m:e>
                        <m:r>
                          <w:rPr>
                            <w:rFonts w:ascii="Cambria Math" w:hAnsi="Cambria Math"/>
                            <w:lang w:val="el-GR"/>
                          </w:rPr>
                          <m:t>λ</m:t>
                        </m:r>
                      </m:e>
                      <m:sub>
                        <m:r>
                          <w:rPr>
                            <w:rFonts w:ascii="Cambria Math" w:hAnsi="Cambria Math"/>
                          </w:rPr>
                          <m:t>d,g,s</m:t>
                        </m:r>
                      </m:sub>
                      <m:sup>
                        <m:r>
                          <w:rPr>
                            <w:rFonts w:ascii="Cambria Math" w:hAnsi="Cambria Math"/>
                          </w:rPr>
                          <m:t>E</m:t>
                        </m:r>
                      </m:sup>
                    </m:sSubSup>
                    <m:sSubSup>
                      <m:sSubSupPr>
                        <m:ctrlPr>
                          <w:rPr>
                            <w:rFonts w:ascii="Cambria Math" w:hAnsi="Cambria Math"/>
                            <w:i/>
                            <w:iCs/>
                          </w:rPr>
                        </m:ctrlPr>
                      </m:sSubSupPr>
                      <m:e>
                        <m:r>
                          <w:rPr>
                            <w:rFonts w:ascii="Cambria Math" w:hAnsi="Cambria Math"/>
                            <w:lang w:val="el-GR"/>
                          </w:rPr>
                          <m:t>ε</m:t>
                        </m:r>
                      </m:e>
                      <m:sub>
                        <m:r>
                          <w:rPr>
                            <w:rFonts w:ascii="Cambria Math" w:hAnsi="Cambria Math"/>
                          </w:rPr>
                          <m:t>d, g, s,i</m:t>
                        </m:r>
                      </m:sub>
                      <m:sup>
                        <m:r>
                          <w:rPr>
                            <w:rFonts w:ascii="Cambria Math" w:hAnsi="Cambria Math"/>
                          </w:rPr>
                          <m:t>E</m:t>
                        </m:r>
                      </m:sup>
                    </m:sSubSup>
                    <m:sSubSup>
                      <m:sSubSupPr>
                        <m:ctrlPr>
                          <w:rPr>
                            <w:rFonts w:ascii="Cambria Math" w:hAnsi="Cambria Math"/>
                            <w:i/>
                            <w:iCs/>
                          </w:rPr>
                        </m:ctrlPr>
                      </m:sSubSupPr>
                      <m:e>
                        <m:r>
                          <w:rPr>
                            <w:rFonts w:ascii="Cambria Math" w:hAnsi="Cambria Math"/>
                          </w:rPr>
                          <m:t>p</m:t>
                        </m:r>
                      </m:e>
                      <m:sub>
                        <m:r>
                          <w:rPr>
                            <w:rFonts w:ascii="Cambria Math" w:hAnsi="Cambria Math"/>
                          </w:rPr>
                          <m:t>g</m:t>
                        </m:r>
                      </m:sub>
                      <m:sup>
                        <m:r>
                          <w:rPr>
                            <w:rFonts w:ascii="Cambria Math" w:hAnsi="Cambria Math"/>
                          </w:rPr>
                          <m:t>V</m:t>
                        </m:r>
                      </m:sup>
                    </m:sSubSup>
                    <m:sSup>
                      <m:sSupPr>
                        <m:ctrlPr>
                          <w:rPr>
                            <w:rFonts w:ascii="Cambria Math" w:hAnsi="Cambria Math"/>
                            <w:i/>
                            <w:iCs/>
                          </w:rPr>
                        </m:ctrlPr>
                      </m:sSupPr>
                      <m:e>
                        <m:r>
                          <w:rPr>
                            <w:rFonts w:ascii="Cambria Math" w:hAnsi="Cambria Math"/>
                          </w:rPr>
                          <m:t>b</m:t>
                        </m:r>
                      </m:e>
                      <m:sup>
                        <m:r>
                          <w:rPr>
                            <w:rFonts w:ascii="Cambria Math" w:hAnsi="Cambria Math"/>
                          </w:rPr>
                          <m:t>V</m:t>
                        </m:r>
                      </m:sup>
                    </m:sSup>
                  </m:e>
                </m:nary>
                <m:r>
                  <w:rPr>
                    <w:rFonts w:ascii="Cambria Math" w:hAnsi="Cambria Math"/>
                  </w:rPr>
                  <m:t>)</m:t>
                </m:r>
              </m:oMath>
            </m:oMathPara>
          </w:p>
        </w:tc>
        <w:tc>
          <w:tcPr>
            <w:tcW w:w="720" w:type="dxa"/>
            <w:vAlign w:val="center"/>
          </w:tcPr>
          <w:p w14:paraId="13CC0406" w14:textId="7BDCB313" w:rsidR="00D36827" w:rsidRDefault="00D36827" w:rsidP="0070317E">
            <w:pPr>
              <w:spacing w:line="276" w:lineRule="auto"/>
              <w:jc w:val="center"/>
            </w:pPr>
            <w:r>
              <w:t>(</w:t>
            </w:r>
            <w:r>
              <w:rPr>
                <w:noProof/>
              </w:rPr>
              <w:fldChar w:fldCharType="begin"/>
            </w:r>
            <w:r>
              <w:rPr>
                <w:rFonts w:eastAsiaTheme="minorEastAsia"/>
                <w:noProof/>
              </w:rPr>
              <w:instrText xml:space="preserve"> SEQ Eq \* MERGEFORMAT </w:instrText>
            </w:r>
            <w:r>
              <w:rPr>
                <w:rFonts w:eastAsiaTheme="minorEastAsia"/>
                <w:noProof/>
              </w:rPr>
              <w:fldChar w:fldCharType="separate"/>
            </w:r>
            <w:r w:rsidR="00E0104F" w:rsidRPr="00E0104F">
              <w:rPr>
                <w:noProof/>
              </w:rPr>
              <w:t>13</w:t>
            </w:r>
            <w:r>
              <w:rPr>
                <w:noProof/>
              </w:rPr>
              <w:fldChar w:fldCharType="end"/>
            </w:r>
            <w:r>
              <w:t>)</w:t>
            </w:r>
          </w:p>
        </w:tc>
      </w:tr>
      <w:tr w:rsidR="00D36827" w14:paraId="216B79DB" w14:textId="77777777" w:rsidTr="00D368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20" w:type="dxa"/>
            <w:tcBorders>
              <w:top w:val="nil"/>
              <w:left w:val="nil"/>
              <w:bottom w:val="nil"/>
              <w:right w:val="nil"/>
            </w:tcBorders>
            <w:vAlign w:val="center"/>
          </w:tcPr>
          <w:p w14:paraId="0E712E8D" w14:textId="77777777" w:rsidR="00D36827" w:rsidRDefault="00D36827" w:rsidP="0070317E">
            <w:pPr>
              <w:spacing w:line="276" w:lineRule="auto"/>
              <w:jc w:val="center"/>
            </w:pPr>
          </w:p>
        </w:tc>
        <w:tc>
          <w:tcPr>
            <w:tcW w:w="7920" w:type="dxa"/>
            <w:tcBorders>
              <w:top w:val="nil"/>
              <w:left w:val="nil"/>
              <w:bottom w:val="nil"/>
              <w:right w:val="nil"/>
            </w:tcBorders>
            <w:vAlign w:val="center"/>
          </w:tcPr>
          <w:p w14:paraId="2713859B" w14:textId="46695239" w:rsidR="00D36827" w:rsidRDefault="00A43B48" w:rsidP="0070317E">
            <w:pPr>
              <w:spacing w:line="276" w:lineRule="auto"/>
            </w:pPr>
            <m:oMathPara>
              <m:oMath>
                <m:sSub>
                  <m:sSubPr>
                    <m:ctrlPr>
                      <w:rPr>
                        <w:rFonts w:ascii="Cambria Math" w:hAnsi="Cambria Math"/>
                        <w:i/>
                        <w:iCs/>
                      </w:rPr>
                    </m:ctrlPr>
                  </m:sSubPr>
                  <m:e>
                    <m:r>
                      <w:rPr>
                        <w:rFonts w:ascii="Cambria Math" w:hAnsi="Cambria Math"/>
                      </w:rPr>
                      <m:t>T</m:t>
                    </m:r>
                  </m:e>
                  <m:sub>
                    <m:r>
                      <w:rPr>
                        <w:rFonts w:ascii="Cambria Math" w:hAnsi="Cambria Math"/>
                      </w:rPr>
                      <m:t>d,g,s,i</m:t>
                    </m:r>
                  </m:sub>
                </m:sSub>
                <m:r>
                  <w:rPr>
                    <w:rFonts w:ascii="Cambria Math" w:hAnsi="Cambria Math"/>
                  </w:rPr>
                  <m:t>~ </m:t>
                </m:r>
                <m:r>
                  <m:rPr>
                    <m:sty m:val="p"/>
                  </m:rPr>
                  <w:rPr>
                    <w:rFonts w:ascii="Cambria Math" w:hAnsi="Cambria Math"/>
                  </w:rPr>
                  <m:t>Poisson</m:t>
                </m:r>
                <m:r>
                  <w:rPr>
                    <w:rFonts w:ascii="Cambria Math" w:hAnsi="Cambria Math"/>
                  </w:rPr>
                  <m:t>(</m:t>
                </m:r>
                <m:nary>
                  <m:naryPr>
                    <m:chr m:val="∑"/>
                    <m:ctrlPr>
                      <w:rPr>
                        <w:rFonts w:ascii="Cambria Math" w:hAnsi="Cambria Math"/>
                        <w:i/>
                        <w:iCs/>
                      </w:rPr>
                    </m:ctrlPr>
                  </m:naryPr>
                  <m:sub>
                    <m:r>
                      <w:rPr>
                        <w:rFonts w:ascii="Cambria Math" w:hAnsi="Cambria Math"/>
                      </w:rPr>
                      <m:t>g=1</m:t>
                    </m:r>
                  </m:sub>
                  <m:sup>
                    <m:r>
                      <w:rPr>
                        <w:rFonts w:ascii="Cambria Math" w:hAnsi="Cambria Math"/>
                      </w:rPr>
                      <m:t>G</m:t>
                    </m:r>
                  </m:sup>
                  <m:e>
                    <m:sSubSup>
                      <m:sSubSupPr>
                        <m:ctrlPr>
                          <w:rPr>
                            <w:rFonts w:ascii="Cambria Math" w:hAnsi="Cambria Math"/>
                            <w:i/>
                            <w:iCs/>
                          </w:rPr>
                        </m:ctrlPr>
                      </m:sSubSupPr>
                      <m:e>
                        <m:r>
                          <w:rPr>
                            <w:rFonts w:ascii="Cambria Math" w:hAnsi="Cambria Math"/>
                            <w:lang w:val="el-GR"/>
                          </w:rPr>
                          <m:t>λ</m:t>
                        </m:r>
                      </m:e>
                      <m:sub>
                        <m:r>
                          <w:rPr>
                            <w:rFonts w:ascii="Cambria Math" w:hAnsi="Cambria Math"/>
                          </w:rPr>
                          <m:t>d,g,s</m:t>
                        </m:r>
                      </m:sub>
                      <m:sup>
                        <m:r>
                          <w:rPr>
                            <w:rFonts w:ascii="Cambria Math" w:hAnsi="Cambria Math"/>
                          </w:rPr>
                          <m:t>E</m:t>
                        </m:r>
                      </m:sup>
                    </m:sSubSup>
                    <m:sSubSup>
                      <m:sSubSupPr>
                        <m:ctrlPr>
                          <w:rPr>
                            <w:rFonts w:ascii="Cambria Math" w:hAnsi="Cambria Math"/>
                            <w:i/>
                            <w:iCs/>
                          </w:rPr>
                        </m:ctrlPr>
                      </m:sSubSupPr>
                      <m:e>
                        <m:r>
                          <w:rPr>
                            <w:rFonts w:ascii="Cambria Math" w:hAnsi="Cambria Math"/>
                            <w:lang w:val="el-GR"/>
                          </w:rPr>
                          <m:t>ε</m:t>
                        </m:r>
                      </m:e>
                      <m:sub>
                        <m:r>
                          <w:rPr>
                            <w:rFonts w:ascii="Cambria Math" w:hAnsi="Cambria Math"/>
                          </w:rPr>
                          <m:t>d, g, s,i</m:t>
                        </m:r>
                      </m:sub>
                      <m:sup>
                        <m:r>
                          <w:rPr>
                            <w:rFonts w:ascii="Cambria Math" w:hAnsi="Cambria Math"/>
                          </w:rPr>
                          <m:t>E</m:t>
                        </m:r>
                      </m:sup>
                    </m:sSubSup>
                    <m:sSubSup>
                      <m:sSubSupPr>
                        <m:ctrlPr>
                          <w:rPr>
                            <w:rFonts w:ascii="Cambria Math" w:hAnsi="Cambria Math"/>
                            <w:i/>
                            <w:iCs/>
                          </w:rPr>
                        </m:ctrlPr>
                      </m:sSubSupPr>
                      <m:e>
                        <m:r>
                          <w:rPr>
                            <w:rFonts w:ascii="Cambria Math" w:hAnsi="Cambria Math"/>
                          </w:rPr>
                          <m:t>p</m:t>
                        </m:r>
                      </m:e>
                      <m:sub>
                        <m:r>
                          <w:rPr>
                            <w:rFonts w:ascii="Cambria Math" w:hAnsi="Cambria Math"/>
                          </w:rPr>
                          <m:t>g</m:t>
                        </m:r>
                      </m:sub>
                      <m:sup>
                        <m:r>
                          <w:rPr>
                            <w:rFonts w:ascii="Cambria Math" w:hAnsi="Cambria Math"/>
                          </w:rPr>
                          <m:t>T</m:t>
                        </m:r>
                      </m:sup>
                    </m:sSubSup>
                    <m:sSup>
                      <m:sSupPr>
                        <m:ctrlPr>
                          <w:rPr>
                            <w:rFonts w:ascii="Cambria Math" w:hAnsi="Cambria Math"/>
                            <w:i/>
                            <w:iCs/>
                          </w:rPr>
                        </m:ctrlPr>
                      </m:sSupPr>
                      <m:e>
                        <m:r>
                          <w:rPr>
                            <w:rFonts w:ascii="Cambria Math" w:hAnsi="Cambria Math"/>
                          </w:rPr>
                          <m:t>b</m:t>
                        </m:r>
                      </m:e>
                      <m:sup>
                        <m:r>
                          <w:rPr>
                            <w:rFonts w:ascii="Cambria Math" w:hAnsi="Cambria Math"/>
                          </w:rPr>
                          <m:t>T</m:t>
                        </m:r>
                      </m:sup>
                    </m:sSup>
                  </m:e>
                </m:nary>
                <m:r>
                  <w:rPr>
                    <w:rFonts w:ascii="Cambria Math" w:hAnsi="Cambria Math"/>
                  </w:rPr>
                  <m:t>)</m:t>
                </m:r>
              </m:oMath>
            </m:oMathPara>
          </w:p>
        </w:tc>
        <w:tc>
          <w:tcPr>
            <w:tcW w:w="720" w:type="dxa"/>
            <w:tcBorders>
              <w:top w:val="nil"/>
              <w:left w:val="nil"/>
              <w:bottom w:val="nil"/>
              <w:right w:val="nil"/>
            </w:tcBorders>
            <w:vAlign w:val="center"/>
          </w:tcPr>
          <w:p w14:paraId="32F94F7F" w14:textId="042563D7" w:rsidR="00D36827" w:rsidRDefault="00D36827" w:rsidP="0070317E">
            <w:pPr>
              <w:spacing w:line="276" w:lineRule="auto"/>
              <w:jc w:val="center"/>
            </w:pPr>
            <w:r>
              <w:t>(</w:t>
            </w:r>
            <w:r>
              <w:rPr>
                <w:noProof/>
              </w:rPr>
              <w:fldChar w:fldCharType="begin"/>
            </w:r>
            <w:r>
              <w:rPr>
                <w:rFonts w:eastAsiaTheme="minorEastAsia"/>
                <w:noProof/>
              </w:rPr>
              <w:instrText xml:space="preserve"> SEQ Eq \* MERGEFORMAT </w:instrText>
            </w:r>
            <w:r>
              <w:rPr>
                <w:rFonts w:eastAsiaTheme="minorEastAsia"/>
                <w:noProof/>
              </w:rPr>
              <w:fldChar w:fldCharType="separate"/>
            </w:r>
            <w:r w:rsidR="00E0104F" w:rsidRPr="00E0104F">
              <w:rPr>
                <w:noProof/>
              </w:rPr>
              <w:t>14</w:t>
            </w:r>
            <w:r>
              <w:rPr>
                <w:noProof/>
              </w:rPr>
              <w:fldChar w:fldCharType="end"/>
            </w:r>
            <w:r>
              <w:t>)</w:t>
            </w:r>
          </w:p>
        </w:tc>
      </w:tr>
    </w:tbl>
    <w:p w14:paraId="7DB3DBE5" w14:textId="7EEBB5E2" w:rsidR="00523913" w:rsidRDefault="00523913" w:rsidP="0070317E">
      <w:pPr>
        <w:spacing w:line="276" w:lineRule="auto"/>
        <w:rPr>
          <w:iCs/>
        </w:rPr>
      </w:pPr>
      <w:proofErr w:type="gramStart"/>
      <w:r>
        <w:t>where</w:t>
      </w:r>
      <w:proofErr w:type="gramEnd"/>
      <w:r>
        <w:t xml:space="preserve"> </w:t>
      </w:r>
      <m:oMath>
        <m:sSubSup>
          <m:sSubSupPr>
            <m:ctrlPr>
              <w:rPr>
                <w:rFonts w:ascii="Cambria Math" w:hAnsi="Cambria Math"/>
                <w:i/>
                <w:iCs/>
              </w:rPr>
            </m:ctrlPr>
          </m:sSubSupPr>
          <m:e>
            <m:r>
              <w:rPr>
                <w:rFonts w:ascii="Cambria Math" w:hAnsi="Cambria Math"/>
              </w:rPr>
              <m:t>p</m:t>
            </m:r>
          </m:e>
          <m:sub>
            <m:r>
              <w:rPr>
                <w:rFonts w:ascii="Cambria Math" w:hAnsi="Cambria Math"/>
              </w:rPr>
              <m:t>g, s</m:t>
            </m:r>
          </m:sub>
          <m:sup>
            <m:r>
              <w:rPr>
                <w:rFonts w:ascii="Cambria Math" w:hAnsi="Cambria Math"/>
              </w:rPr>
              <m:t>E</m:t>
            </m:r>
          </m:sup>
        </m:sSubSup>
      </m:oMath>
      <w:r>
        <w:rPr>
          <w:rFonts w:eastAsiaTheme="minorEastAsia"/>
          <w:iCs/>
        </w:rPr>
        <w:t xml:space="preserve"> is the </w:t>
      </w:r>
      <w:r w:rsidR="00020D34">
        <w:rPr>
          <w:rFonts w:eastAsiaTheme="minorEastAsia"/>
          <w:iCs/>
        </w:rPr>
        <w:t xml:space="preserve">fixed </w:t>
      </w:r>
      <w:r>
        <w:rPr>
          <w:rFonts w:eastAsiaTheme="minorEastAsia"/>
          <w:iCs/>
        </w:rPr>
        <w:t xml:space="preserve">proportion of </w:t>
      </w:r>
      <w:r w:rsidR="00032987">
        <w:rPr>
          <w:rFonts w:eastAsiaTheme="minorEastAsia"/>
          <w:iCs/>
        </w:rPr>
        <w:t xml:space="preserve">angler </w:t>
      </w:r>
      <w:r w:rsidR="00E52671">
        <w:rPr>
          <w:rFonts w:eastAsiaTheme="minorEastAsia"/>
          <w:iCs/>
        </w:rPr>
        <w:t xml:space="preserve">effort </w:t>
      </w:r>
      <w:r>
        <w:rPr>
          <w:rFonts w:eastAsiaTheme="minorEastAsia"/>
          <w:iCs/>
        </w:rPr>
        <w:t xml:space="preserve">observed in </w:t>
      </w:r>
      <w:r w:rsidR="00A27474">
        <w:rPr>
          <w:rFonts w:eastAsiaTheme="minorEastAsia"/>
          <w:iCs/>
        </w:rPr>
        <w:t>an</w:t>
      </w:r>
      <w:r>
        <w:rPr>
          <w:rFonts w:eastAsiaTheme="minorEastAsia"/>
          <w:iCs/>
        </w:rPr>
        <w:t xml:space="preserve"> index a</w:t>
      </w:r>
      <w:r w:rsidR="00F41714">
        <w:rPr>
          <w:rFonts w:eastAsiaTheme="minorEastAsia"/>
          <w:iCs/>
        </w:rPr>
        <w:t>rea</w:t>
      </w:r>
      <w:r w:rsidR="004656E9">
        <w:rPr>
          <w:rFonts w:eastAsiaTheme="minorEastAsia"/>
          <w:iCs/>
        </w:rPr>
        <w:t>, which are assumed to be a subset of the total. For vehicle and trailer count likelihoods,</w:t>
      </w:r>
      <w:r>
        <w:rPr>
          <w:rFonts w:eastAsiaTheme="minorEastAsia"/>
          <w:iCs/>
        </w:rPr>
        <w:t xml:space="preserve"> </w:t>
      </w:r>
      <m:oMath>
        <m:sSubSup>
          <m:sSubSupPr>
            <m:ctrlPr>
              <w:rPr>
                <w:rFonts w:ascii="Cambria Math" w:hAnsi="Cambria Math"/>
                <w:i/>
                <w:iCs/>
              </w:rPr>
            </m:ctrlPr>
          </m:sSubSupPr>
          <m:e>
            <m:r>
              <w:rPr>
                <w:rFonts w:ascii="Cambria Math" w:hAnsi="Cambria Math"/>
              </w:rPr>
              <m:t>p</m:t>
            </m:r>
          </m:e>
          <m:sub>
            <m:r>
              <w:rPr>
                <w:rFonts w:ascii="Cambria Math" w:hAnsi="Cambria Math"/>
              </w:rPr>
              <m:t>g</m:t>
            </m:r>
          </m:sub>
          <m:sup>
            <m:r>
              <w:rPr>
                <w:rFonts w:ascii="Cambria Math" w:hAnsi="Cambria Math"/>
              </w:rPr>
              <m:t>V</m:t>
            </m:r>
          </m:sup>
        </m:sSubSup>
      </m:oMath>
      <w:r>
        <w:rPr>
          <w:rFonts w:eastAsiaTheme="minorEastAsia"/>
          <w:iCs/>
        </w:rPr>
        <w:t xml:space="preserve"> and </w:t>
      </w:r>
      <m:oMath>
        <m:sSubSup>
          <m:sSubSupPr>
            <m:ctrlPr>
              <w:rPr>
                <w:rFonts w:ascii="Cambria Math" w:hAnsi="Cambria Math"/>
                <w:i/>
                <w:iCs/>
              </w:rPr>
            </m:ctrlPr>
          </m:sSubSupPr>
          <m:e>
            <m:r>
              <w:rPr>
                <w:rFonts w:ascii="Cambria Math" w:hAnsi="Cambria Math"/>
              </w:rPr>
              <m:t>p</m:t>
            </m:r>
          </m:e>
          <m:sub>
            <m:r>
              <w:rPr>
                <w:rFonts w:ascii="Cambria Math" w:hAnsi="Cambria Math"/>
              </w:rPr>
              <m:t>g</m:t>
            </m:r>
          </m:sub>
          <m:sup>
            <m:r>
              <w:rPr>
                <w:rFonts w:ascii="Cambria Math" w:hAnsi="Cambria Math"/>
              </w:rPr>
              <m:t>T</m:t>
            </m:r>
          </m:sup>
        </m:sSubSup>
      </m:oMath>
      <w:r w:rsidRPr="00523913">
        <w:rPr>
          <w:iCs/>
        </w:rPr>
        <w:t xml:space="preserve"> </w:t>
      </w:r>
      <w:r>
        <w:rPr>
          <w:iCs/>
        </w:rPr>
        <w:t>are the p</w:t>
      </w:r>
      <w:r w:rsidRPr="00523913">
        <w:rPr>
          <w:iCs/>
        </w:rPr>
        <w:t>roportion</w:t>
      </w:r>
      <w:r w:rsidR="00E62659">
        <w:rPr>
          <w:iCs/>
        </w:rPr>
        <w:t>s</w:t>
      </w:r>
      <w:r>
        <w:rPr>
          <w:iCs/>
        </w:rPr>
        <w:t xml:space="preserve"> of </w:t>
      </w:r>
      <w:r w:rsidR="004656E9">
        <w:rPr>
          <w:iCs/>
        </w:rPr>
        <w:t>vehicles</w:t>
      </w:r>
      <w:r>
        <w:rPr>
          <w:iCs/>
        </w:rPr>
        <w:t xml:space="preserve"> and trailers</w:t>
      </w:r>
      <w:r w:rsidR="008B6D6F">
        <w:rPr>
          <w:iCs/>
        </w:rPr>
        <w:t xml:space="preserve"> </w:t>
      </w:r>
      <w:r w:rsidR="004656E9">
        <w:rPr>
          <w:iCs/>
        </w:rPr>
        <w:t>per angler</w:t>
      </w:r>
      <w:r w:rsidR="00E62659">
        <w:rPr>
          <w:iCs/>
        </w:rPr>
        <w:t>, respectively. T</w:t>
      </w:r>
      <w:r w:rsidR="004656E9">
        <w:rPr>
          <w:iCs/>
        </w:rPr>
        <w:t xml:space="preserve">he </w:t>
      </w:r>
      <w:r w:rsidR="00157477">
        <w:rPr>
          <w:iCs/>
        </w:rPr>
        <w:t>proportion of anglers with</w:t>
      </w:r>
      <w:r w:rsidR="00E62659">
        <w:rPr>
          <w:iCs/>
        </w:rPr>
        <w:t xml:space="preserve"> trailers and vehicles were assumed to be less than one per angler</w:t>
      </w:r>
      <w:r w:rsidR="00157477">
        <w:rPr>
          <w:iCs/>
        </w:rPr>
        <w:t xml:space="preserve"> and consequently</w:t>
      </w:r>
      <w:r w:rsidR="00020D34">
        <w:rPr>
          <w:iCs/>
        </w:rPr>
        <w:t xml:space="preserve"> </w:t>
      </w:r>
      <w:r w:rsidR="00F41714">
        <w:rPr>
          <w:iCs/>
        </w:rPr>
        <w:t xml:space="preserve"> </w:t>
      </w:r>
      <m:oMath>
        <m:sSubSup>
          <m:sSubSupPr>
            <m:ctrlPr>
              <w:rPr>
                <w:rFonts w:ascii="Cambria Math" w:hAnsi="Cambria Math"/>
                <w:i/>
                <w:iCs/>
              </w:rPr>
            </m:ctrlPr>
          </m:sSubSupPr>
          <m:e>
            <m:r>
              <w:rPr>
                <w:rFonts w:ascii="Cambria Math" w:hAnsi="Cambria Math"/>
              </w:rPr>
              <m:t>p</m:t>
            </m:r>
          </m:e>
          <m:sub>
            <m:r>
              <w:rPr>
                <w:rFonts w:ascii="Cambria Math" w:hAnsi="Cambria Math"/>
              </w:rPr>
              <m:t>g</m:t>
            </m:r>
          </m:sub>
          <m:sup>
            <m:r>
              <w:rPr>
                <w:rFonts w:ascii="Cambria Math" w:hAnsi="Cambria Math"/>
              </w:rPr>
              <m:t>V</m:t>
            </m:r>
          </m:sup>
        </m:sSubSup>
      </m:oMath>
      <w:r w:rsidR="00F41714">
        <w:rPr>
          <w:rFonts w:eastAsiaTheme="minorEastAsia"/>
          <w:iCs/>
        </w:rPr>
        <w:t xml:space="preserve"> and </w:t>
      </w:r>
      <m:oMath>
        <m:sSubSup>
          <m:sSubSupPr>
            <m:ctrlPr>
              <w:rPr>
                <w:rFonts w:ascii="Cambria Math" w:hAnsi="Cambria Math"/>
                <w:i/>
                <w:iCs/>
              </w:rPr>
            </m:ctrlPr>
          </m:sSubSupPr>
          <m:e>
            <m:r>
              <w:rPr>
                <w:rFonts w:ascii="Cambria Math" w:hAnsi="Cambria Math"/>
              </w:rPr>
              <m:t>p</m:t>
            </m:r>
          </m:e>
          <m:sub>
            <m:r>
              <w:rPr>
                <w:rFonts w:ascii="Cambria Math" w:hAnsi="Cambria Math"/>
              </w:rPr>
              <m:t>g</m:t>
            </m:r>
          </m:sub>
          <m:sup>
            <m:r>
              <w:rPr>
                <w:rFonts w:ascii="Cambria Math" w:hAnsi="Cambria Math"/>
              </w:rPr>
              <m:t>T</m:t>
            </m:r>
          </m:sup>
        </m:sSubSup>
      </m:oMath>
      <w:r w:rsidR="00F41714">
        <w:rPr>
          <w:rFonts w:eastAsiaTheme="minorEastAsia"/>
          <w:iCs/>
        </w:rPr>
        <w:t xml:space="preserve"> were estimated using a binomial distribution:</w:t>
      </w:r>
      <w:r>
        <w:rPr>
          <w:iCs/>
        </w:rPr>
        <w:t xml:space="preserve"> </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D36827" w14:paraId="1DD4A66F" w14:textId="77777777" w:rsidTr="00D36827">
        <w:tc>
          <w:tcPr>
            <w:tcW w:w="720" w:type="dxa"/>
            <w:vAlign w:val="center"/>
          </w:tcPr>
          <w:p w14:paraId="19E46575" w14:textId="77777777" w:rsidR="00D36827" w:rsidRDefault="00D36827" w:rsidP="0070317E">
            <w:pPr>
              <w:spacing w:line="276" w:lineRule="auto"/>
              <w:jc w:val="center"/>
            </w:pPr>
          </w:p>
        </w:tc>
        <w:tc>
          <w:tcPr>
            <w:tcW w:w="7920" w:type="dxa"/>
            <w:vAlign w:val="center"/>
          </w:tcPr>
          <w:p w14:paraId="6A14E6B0" w14:textId="67F9DE95" w:rsidR="00D36827" w:rsidRDefault="00A43B48" w:rsidP="0070317E">
            <w:pPr>
              <w:spacing w:line="276" w:lineRule="auto"/>
            </w:pPr>
            <m:oMathPara>
              <m:oMath>
                <m:sSub>
                  <m:sSubPr>
                    <m:ctrlPr>
                      <w:rPr>
                        <w:rFonts w:ascii="Cambria Math" w:hAnsi="Cambria Math"/>
                        <w:i/>
                        <w:iCs/>
                      </w:rPr>
                    </m:ctrlPr>
                  </m:sSubPr>
                  <m:e>
                    <m:r>
                      <w:rPr>
                        <w:rFonts w:ascii="Cambria Math" w:hAnsi="Cambria Math"/>
                      </w:rPr>
                      <m:t>V</m:t>
                    </m:r>
                  </m:e>
                  <m:sub>
                    <m:r>
                      <w:rPr>
                        <w:rFonts w:ascii="Cambria Math" w:hAnsi="Cambria Math"/>
                      </w:rPr>
                      <m:t>a,g</m:t>
                    </m:r>
                  </m:sub>
                </m:sSub>
                <m:r>
                  <w:rPr>
                    <w:rFonts w:ascii="Cambria Math" w:hAnsi="Cambria Math"/>
                  </w:rPr>
                  <m:t>~ </m:t>
                </m:r>
                <m:r>
                  <m:rPr>
                    <m:sty m:val="p"/>
                  </m:rPr>
                  <w:rPr>
                    <w:rFonts w:ascii="Cambria Math" w:hAnsi="Cambria Math"/>
                  </w:rPr>
                  <m:t>Binomial</m:t>
                </m:r>
                <m:r>
                  <w:rPr>
                    <w:rFonts w:ascii="Cambria Math" w:hAnsi="Cambria Math"/>
                  </w:rPr>
                  <m:t>(</m:t>
                </m:r>
                <m:sSubSup>
                  <m:sSubSupPr>
                    <m:ctrlPr>
                      <w:rPr>
                        <w:rFonts w:ascii="Cambria Math" w:hAnsi="Cambria Math"/>
                        <w:i/>
                        <w:iCs/>
                      </w:rPr>
                    </m:ctrlPr>
                  </m:sSubSupPr>
                  <m:e>
                    <m:r>
                      <w:rPr>
                        <w:rFonts w:ascii="Cambria Math" w:hAnsi="Cambria Math"/>
                      </w:rPr>
                      <m:t>P</m:t>
                    </m:r>
                  </m:e>
                  <m:sub>
                    <m:r>
                      <w:rPr>
                        <w:rFonts w:ascii="Cambria Math" w:hAnsi="Cambria Math"/>
                      </w:rPr>
                      <m:t>g</m:t>
                    </m:r>
                  </m:sub>
                  <m:sup>
                    <m:r>
                      <w:rPr>
                        <w:rFonts w:ascii="Cambria Math" w:hAnsi="Cambria Math"/>
                      </w:rPr>
                      <m:t>V</m:t>
                    </m:r>
                  </m:sup>
                </m:sSubSup>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a,g</m:t>
                    </m:r>
                  </m:sub>
                </m:sSub>
                <m:r>
                  <w:rPr>
                    <w:rFonts w:ascii="Cambria Math" w:hAnsi="Cambria Math"/>
                  </w:rPr>
                  <m:t>)</m:t>
                </m:r>
              </m:oMath>
            </m:oMathPara>
          </w:p>
        </w:tc>
        <w:tc>
          <w:tcPr>
            <w:tcW w:w="720" w:type="dxa"/>
            <w:vAlign w:val="center"/>
          </w:tcPr>
          <w:p w14:paraId="3EE2CCB9" w14:textId="5D9761FF" w:rsidR="00D36827" w:rsidRDefault="00D36827" w:rsidP="0070317E">
            <w:pPr>
              <w:spacing w:line="276" w:lineRule="auto"/>
              <w:jc w:val="center"/>
            </w:pPr>
            <w:r>
              <w:t>(</w:t>
            </w:r>
            <w:r>
              <w:rPr>
                <w:noProof/>
              </w:rPr>
              <w:fldChar w:fldCharType="begin"/>
            </w:r>
            <w:r>
              <w:rPr>
                <w:rFonts w:eastAsiaTheme="minorEastAsia"/>
                <w:noProof/>
              </w:rPr>
              <w:instrText xml:space="preserve"> SEQ Eq \* MERGEFORMAT </w:instrText>
            </w:r>
            <w:r>
              <w:rPr>
                <w:rFonts w:eastAsiaTheme="minorEastAsia"/>
                <w:noProof/>
              </w:rPr>
              <w:fldChar w:fldCharType="separate"/>
            </w:r>
            <w:r w:rsidR="00E0104F" w:rsidRPr="00E0104F">
              <w:rPr>
                <w:noProof/>
              </w:rPr>
              <w:t>15</w:t>
            </w:r>
            <w:r>
              <w:rPr>
                <w:noProof/>
              </w:rPr>
              <w:fldChar w:fldCharType="end"/>
            </w:r>
            <w:r>
              <w:t>)</w:t>
            </w:r>
          </w:p>
        </w:tc>
      </w:tr>
      <w:tr w:rsidR="00D36827" w14:paraId="0EDB0E19" w14:textId="77777777" w:rsidTr="00D36827">
        <w:tc>
          <w:tcPr>
            <w:tcW w:w="720" w:type="dxa"/>
            <w:vAlign w:val="center"/>
          </w:tcPr>
          <w:p w14:paraId="0F95E735" w14:textId="77777777" w:rsidR="00D36827" w:rsidRDefault="00D36827" w:rsidP="0070317E">
            <w:pPr>
              <w:spacing w:line="276" w:lineRule="auto"/>
              <w:jc w:val="center"/>
            </w:pPr>
          </w:p>
        </w:tc>
        <w:tc>
          <w:tcPr>
            <w:tcW w:w="7920" w:type="dxa"/>
            <w:vAlign w:val="center"/>
          </w:tcPr>
          <w:p w14:paraId="04D39BCC" w14:textId="05EEDDDF" w:rsidR="00D36827" w:rsidRDefault="00A43B48" w:rsidP="0070317E">
            <w:pPr>
              <w:spacing w:line="276" w:lineRule="auto"/>
            </w:pPr>
            <m:oMathPara>
              <m:oMath>
                <m:sSub>
                  <m:sSubPr>
                    <m:ctrlPr>
                      <w:rPr>
                        <w:rFonts w:ascii="Cambria Math" w:hAnsi="Cambria Math"/>
                        <w:i/>
                        <w:iCs/>
                      </w:rPr>
                    </m:ctrlPr>
                  </m:sSubPr>
                  <m:e>
                    <m:r>
                      <w:rPr>
                        <w:rFonts w:ascii="Cambria Math" w:hAnsi="Cambria Math"/>
                      </w:rPr>
                      <m:t>T</m:t>
                    </m:r>
                  </m:e>
                  <m:sub>
                    <m:r>
                      <w:rPr>
                        <w:rFonts w:ascii="Cambria Math" w:hAnsi="Cambria Math"/>
                      </w:rPr>
                      <m:t>a,g</m:t>
                    </m:r>
                  </m:sub>
                </m:sSub>
                <m:r>
                  <w:rPr>
                    <w:rFonts w:ascii="Cambria Math" w:hAnsi="Cambria Math"/>
                  </w:rPr>
                  <m:t>~ </m:t>
                </m:r>
                <m:r>
                  <m:rPr>
                    <m:sty m:val="p"/>
                  </m:rPr>
                  <w:rPr>
                    <w:rFonts w:ascii="Cambria Math" w:hAnsi="Cambria Math"/>
                  </w:rPr>
                  <m:t>Binomial</m:t>
                </m:r>
                <m:r>
                  <w:rPr>
                    <w:rFonts w:ascii="Cambria Math" w:hAnsi="Cambria Math"/>
                  </w:rPr>
                  <m:t>(</m:t>
                </m:r>
                <m:sSubSup>
                  <m:sSubSupPr>
                    <m:ctrlPr>
                      <w:rPr>
                        <w:rFonts w:ascii="Cambria Math" w:hAnsi="Cambria Math"/>
                        <w:i/>
                        <w:iCs/>
                      </w:rPr>
                    </m:ctrlPr>
                  </m:sSubSupPr>
                  <m:e>
                    <m:r>
                      <w:rPr>
                        <w:rFonts w:ascii="Cambria Math" w:hAnsi="Cambria Math"/>
                      </w:rPr>
                      <m:t>P</m:t>
                    </m:r>
                  </m:e>
                  <m:sub>
                    <m:r>
                      <w:rPr>
                        <w:rFonts w:ascii="Cambria Math" w:hAnsi="Cambria Math"/>
                      </w:rPr>
                      <m:t>g</m:t>
                    </m:r>
                  </m:sub>
                  <m:sup>
                    <m:r>
                      <w:rPr>
                        <w:rFonts w:ascii="Cambria Math" w:hAnsi="Cambria Math"/>
                      </w:rPr>
                      <m:t>T</m:t>
                    </m:r>
                  </m:sup>
                </m:sSubSup>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a,g</m:t>
                    </m:r>
                  </m:sub>
                </m:sSub>
                <m:r>
                  <w:rPr>
                    <w:rFonts w:ascii="Cambria Math" w:hAnsi="Cambria Math"/>
                  </w:rPr>
                  <m:t>)</m:t>
                </m:r>
              </m:oMath>
            </m:oMathPara>
          </w:p>
        </w:tc>
        <w:tc>
          <w:tcPr>
            <w:tcW w:w="720" w:type="dxa"/>
            <w:vAlign w:val="center"/>
          </w:tcPr>
          <w:p w14:paraId="450C95C9" w14:textId="3332BD10" w:rsidR="00D36827" w:rsidRDefault="00D36827" w:rsidP="0070317E">
            <w:pPr>
              <w:spacing w:line="276" w:lineRule="auto"/>
              <w:jc w:val="center"/>
            </w:pPr>
            <w:r>
              <w:t>(</w:t>
            </w:r>
            <w:r>
              <w:rPr>
                <w:noProof/>
              </w:rPr>
              <w:fldChar w:fldCharType="begin"/>
            </w:r>
            <w:r>
              <w:rPr>
                <w:rFonts w:eastAsiaTheme="minorEastAsia"/>
                <w:noProof/>
              </w:rPr>
              <w:instrText xml:space="preserve"> SEQ Eq \* MERGEFORMAT </w:instrText>
            </w:r>
            <w:r>
              <w:rPr>
                <w:rFonts w:eastAsiaTheme="minorEastAsia"/>
                <w:noProof/>
              </w:rPr>
              <w:fldChar w:fldCharType="separate"/>
            </w:r>
            <w:r w:rsidR="00E0104F" w:rsidRPr="00E0104F">
              <w:rPr>
                <w:noProof/>
              </w:rPr>
              <w:t>16</w:t>
            </w:r>
            <w:r>
              <w:rPr>
                <w:noProof/>
              </w:rPr>
              <w:fldChar w:fldCharType="end"/>
            </w:r>
            <w:r>
              <w:t>)</w:t>
            </w:r>
          </w:p>
        </w:tc>
      </w:tr>
    </w:tbl>
    <w:p w14:paraId="230DF71B" w14:textId="7F24181D" w:rsidR="00290F4D" w:rsidRDefault="00F41714" w:rsidP="0070317E">
      <w:pPr>
        <w:spacing w:after="240" w:line="276" w:lineRule="auto"/>
        <w:rPr>
          <w:i/>
        </w:rPr>
      </w:pPr>
      <w:proofErr w:type="gramStart"/>
      <w:r>
        <w:rPr>
          <w:rFonts w:eastAsiaTheme="minorEastAsia"/>
          <w:iCs/>
        </w:rPr>
        <w:t>where</w:t>
      </w:r>
      <w:proofErr w:type="gramEnd"/>
      <w:r>
        <w:rPr>
          <w:rFonts w:eastAsiaTheme="minorEastAsia"/>
          <w:iCs/>
        </w:rPr>
        <w:t xml:space="preserve"> </w:t>
      </w:r>
      <w:r w:rsidRPr="008B6D6F">
        <w:rPr>
          <w:rFonts w:eastAsiaTheme="minorEastAsia"/>
          <w:i/>
          <w:iCs/>
        </w:rPr>
        <w:t>V</w:t>
      </w:r>
      <w:r>
        <w:rPr>
          <w:rFonts w:eastAsiaTheme="minorEastAsia"/>
          <w:iCs/>
        </w:rPr>
        <w:t xml:space="preserve"> and </w:t>
      </w:r>
      <w:r w:rsidRPr="008B6D6F">
        <w:rPr>
          <w:rFonts w:eastAsiaTheme="minorEastAsia"/>
          <w:i/>
          <w:iCs/>
        </w:rPr>
        <w:t>T</w:t>
      </w:r>
      <w:r>
        <w:rPr>
          <w:rFonts w:eastAsiaTheme="minorEastAsia"/>
          <w:iCs/>
        </w:rPr>
        <w:t xml:space="preserve"> are the </w:t>
      </w:r>
      <w:r w:rsidRPr="00FF0161">
        <w:rPr>
          <w:rFonts w:eastAsiaTheme="minorEastAsia"/>
          <w:iCs/>
          <w:noProof/>
        </w:rPr>
        <w:t>number</w:t>
      </w:r>
      <w:r>
        <w:rPr>
          <w:rFonts w:eastAsiaTheme="minorEastAsia"/>
          <w:iCs/>
        </w:rPr>
        <w:t xml:space="preserve"> of vehicles and trailers</w:t>
      </w:r>
      <w:r w:rsidR="008B6D6F">
        <w:rPr>
          <w:rFonts w:eastAsiaTheme="minorEastAsia"/>
          <w:iCs/>
        </w:rPr>
        <w:t xml:space="preserve"> that</w:t>
      </w:r>
      <w:r>
        <w:rPr>
          <w:rFonts w:eastAsiaTheme="minorEastAsia"/>
          <w:iCs/>
        </w:rPr>
        <w:t xml:space="preserve"> </w:t>
      </w:r>
      <w:r w:rsidR="00157477">
        <w:rPr>
          <w:iCs/>
        </w:rPr>
        <w:t xml:space="preserve">individual angler groups </w:t>
      </w:r>
      <w:r w:rsidR="00157477" w:rsidRPr="00FF0161">
        <w:rPr>
          <w:i/>
          <w:iCs/>
          <w:noProof/>
        </w:rPr>
        <w:t>a</w:t>
      </w:r>
      <w:r w:rsidRPr="00FF0161">
        <w:rPr>
          <w:iCs/>
          <w:noProof/>
        </w:rPr>
        <w:t xml:space="preserve"> brought</w:t>
      </w:r>
      <w:r>
        <w:rPr>
          <w:iCs/>
        </w:rPr>
        <w:t xml:space="preserve"> to the river, respectively, and </w:t>
      </w:r>
      <w:r w:rsidRPr="008B6D6F">
        <w:rPr>
          <w:i/>
          <w:iCs/>
        </w:rPr>
        <w:t>A</w:t>
      </w:r>
      <w:r>
        <w:rPr>
          <w:iCs/>
        </w:rPr>
        <w:t xml:space="preserve"> is the number of anglers that are part of that particular group.</w:t>
      </w:r>
      <w:r w:rsidR="00157477">
        <w:rPr>
          <w:iCs/>
        </w:rPr>
        <w:t xml:space="preserve"> </w:t>
      </w:r>
      <w:r w:rsidR="00157477">
        <w:rPr>
          <w:rFonts w:eastAsiaTheme="minorEastAsia"/>
          <w:iCs/>
        </w:rPr>
        <w:t xml:space="preserve">The bias terms </w:t>
      </w:r>
      <m:oMath>
        <m:sSup>
          <m:sSupPr>
            <m:ctrlPr>
              <w:rPr>
                <w:rFonts w:ascii="Cambria Math" w:hAnsi="Cambria Math"/>
                <w:i/>
                <w:iCs/>
              </w:rPr>
            </m:ctrlPr>
          </m:sSupPr>
          <m:e>
            <m:r>
              <w:rPr>
                <w:rFonts w:ascii="Cambria Math" w:hAnsi="Cambria Math"/>
              </w:rPr>
              <m:t>b</m:t>
            </m:r>
          </m:e>
          <m:sup>
            <m:r>
              <w:rPr>
                <w:rFonts w:ascii="Cambria Math" w:hAnsi="Cambria Math"/>
              </w:rPr>
              <m:t>T</m:t>
            </m:r>
          </m:sup>
        </m:sSup>
      </m:oMath>
      <w:r w:rsidR="00157477">
        <w:rPr>
          <w:rFonts w:eastAsiaTheme="minorEastAsia"/>
          <w:iCs/>
        </w:rPr>
        <w:t xml:space="preserve">and </w:t>
      </w:r>
      <m:oMath>
        <m:sSup>
          <m:sSupPr>
            <m:ctrlPr>
              <w:rPr>
                <w:rFonts w:ascii="Cambria Math" w:hAnsi="Cambria Math"/>
                <w:i/>
                <w:iCs/>
              </w:rPr>
            </m:ctrlPr>
          </m:sSupPr>
          <m:e>
            <m:r>
              <w:rPr>
                <w:rFonts w:ascii="Cambria Math" w:hAnsi="Cambria Math"/>
              </w:rPr>
              <m:t>b</m:t>
            </m:r>
          </m:e>
          <m:sup>
            <m:r>
              <w:rPr>
                <w:rFonts w:ascii="Cambria Math" w:hAnsi="Cambria Math"/>
              </w:rPr>
              <m:t>V</m:t>
            </m:r>
          </m:sup>
        </m:sSup>
      </m:oMath>
      <w:r w:rsidR="00157477">
        <w:rPr>
          <w:rFonts w:eastAsiaTheme="minorEastAsia"/>
          <w:iCs/>
        </w:rPr>
        <w:t xml:space="preserve">can be thought of as expansion factors describing </w:t>
      </w:r>
      <w:r w:rsidR="00157477" w:rsidRPr="00DA5D57">
        <w:rPr>
          <w:rFonts w:eastAsiaTheme="minorEastAsia"/>
          <w:iCs/>
        </w:rPr>
        <w:t xml:space="preserve">how many more or less </w:t>
      </w:r>
      <w:r w:rsidR="00157477" w:rsidRPr="00DA5D57">
        <w:rPr>
          <w:rFonts w:eastAsiaTheme="minorEastAsia"/>
          <w:iCs/>
        </w:rPr>
        <w:lastRenderedPageBreak/>
        <w:t xml:space="preserve">vehicles </w:t>
      </w:r>
      <w:r w:rsidR="00157477">
        <w:rPr>
          <w:rFonts w:eastAsiaTheme="minorEastAsia"/>
          <w:iCs/>
        </w:rPr>
        <w:t>and trailers were</w:t>
      </w:r>
      <w:r w:rsidR="00157477" w:rsidRPr="00DA5D57">
        <w:rPr>
          <w:rFonts w:eastAsiaTheme="minorEastAsia"/>
          <w:iCs/>
        </w:rPr>
        <w:t xml:space="preserve"> counted relative to </w:t>
      </w:r>
      <w:r w:rsidR="00157477">
        <w:rPr>
          <w:rFonts w:eastAsiaTheme="minorEastAsia"/>
          <w:iCs/>
        </w:rPr>
        <w:t>how many anglers were present and the number of trailers and vehicles expected based on the proportions of anglers bringing trailers and vehicles to the river. The bias term can be less than, equal to, or greater than one depending on what proportion of the total number of vehicles and trailers are counted (i.e., observer efficiency) and what proportion of vehicles and trailers belong to anglers versus non-anglers.  For example, if 100% of vehicles can be enumerated but angler and non-angler vehicles cannot be differentiated and 30% of the vehicles belong to non-anglers, then the estimated bias term will be less than one. For direct counts of anglers</w:t>
      </w:r>
      <w:r w:rsidR="00DA5D57">
        <w:rPr>
          <w:iCs/>
        </w:rPr>
        <w:t xml:space="preserve">  </w:t>
      </w:r>
      <m:oMath>
        <m:sSubSup>
          <m:sSubSupPr>
            <m:ctrlPr>
              <w:rPr>
                <w:rFonts w:ascii="Cambria Math" w:hAnsi="Cambria Math"/>
                <w:i/>
                <w:iCs/>
              </w:rPr>
            </m:ctrlPr>
          </m:sSubSupPr>
          <m:e>
            <m:r>
              <w:rPr>
                <w:rFonts w:ascii="Cambria Math" w:hAnsi="Cambria Math"/>
              </w:rPr>
              <m:t>p</m:t>
            </m:r>
          </m:e>
          <m:sub>
            <m:r>
              <w:rPr>
                <w:rFonts w:ascii="Cambria Math" w:hAnsi="Cambria Math"/>
              </w:rPr>
              <m:t>g, s</m:t>
            </m:r>
          </m:sub>
          <m:sup>
            <m:r>
              <w:rPr>
                <w:rFonts w:ascii="Cambria Math" w:hAnsi="Cambria Math"/>
              </w:rPr>
              <m:t>E</m:t>
            </m:r>
          </m:sup>
        </m:sSubSup>
      </m:oMath>
      <w:r w:rsidR="00DA5D57">
        <w:rPr>
          <w:rFonts w:eastAsiaTheme="minorEastAsia"/>
          <w:iCs/>
        </w:rPr>
        <w:t xml:space="preserve"> can be thought of as the observer efficiency (i.e., the average proportion of anglers </w:t>
      </w:r>
      <w:r w:rsidR="005062BF">
        <w:rPr>
          <w:rFonts w:eastAsiaTheme="minorEastAsia"/>
          <w:iCs/>
        </w:rPr>
        <w:t xml:space="preserve">that were observed </w:t>
      </w:r>
      <w:r w:rsidR="00DA5D57">
        <w:rPr>
          <w:rFonts w:eastAsiaTheme="minorEastAsia"/>
          <w:iCs/>
        </w:rPr>
        <w:t>fishing in the index areas relative to the entire river</w:t>
      </w:r>
      <w:r w:rsidR="005062BF">
        <w:rPr>
          <w:rFonts w:eastAsiaTheme="minorEastAsia"/>
          <w:iCs/>
        </w:rPr>
        <w:t xml:space="preserve"> section</w:t>
      </w:r>
      <w:r w:rsidR="00DA5D57">
        <w:rPr>
          <w:rFonts w:eastAsiaTheme="minorEastAsia"/>
          <w:iCs/>
        </w:rPr>
        <w:t xml:space="preserve">) and will be between 0 and 1.  </w:t>
      </w:r>
    </w:p>
    <w:p w14:paraId="63383E8C" w14:textId="40CF973B" w:rsidR="00BF0E3F" w:rsidRPr="0098533D" w:rsidRDefault="0098533D" w:rsidP="0070317E">
      <w:pPr>
        <w:spacing w:line="276" w:lineRule="auto"/>
        <w:ind w:left="360" w:hanging="360"/>
        <w:rPr>
          <w:i/>
        </w:rPr>
      </w:pPr>
      <w:r w:rsidRPr="0098533D">
        <w:rPr>
          <w:i/>
        </w:rPr>
        <w:t>2.</w:t>
      </w:r>
      <w:r w:rsidR="00233518">
        <w:rPr>
          <w:i/>
        </w:rPr>
        <w:t>1</w:t>
      </w:r>
      <w:r w:rsidRPr="0098533D">
        <w:rPr>
          <w:i/>
        </w:rPr>
        <w:t>.3</w:t>
      </w:r>
      <w:r>
        <w:rPr>
          <w:i/>
        </w:rPr>
        <w:t>.</w:t>
      </w:r>
      <w:r w:rsidRPr="0098533D">
        <w:rPr>
          <w:i/>
        </w:rPr>
        <w:t xml:space="preserve"> </w:t>
      </w:r>
      <w:r w:rsidR="00BF0E3F" w:rsidRPr="0098533D">
        <w:rPr>
          <w:i/>
        </w:rPr>
        <w:t>Prior distributions and MCMC simulations</w:t>
      </w:r>
    </w:p>
    <w:p w14:paraId="6B0B284B" w14:textId="77777777" w:rsidR="0070317E" w:rsidRDefault="001A0444" w:rsidP="0070317E">
      <w:pPr>
        <w:spacing w:line="276" w:lineRule="auto"/>
      </w:pPr>
      <w:r w:rsidRPr="001A0444">
        <w:t xml:space="preserve">Bayesian analyses </w:t>
      </w:r>
      <w:r w:rsidR="004C1D9B">
        <w:t xml:space="preserve">of state-space models </w:t>
      </w:r>
      <w:r w:rsidRPr="001A0444">
        <w:t xml:space="preserve">require that prior probability distributions be specified for all </w:t>
      </w:r>
      <w:r w:rsidR="006C595B">
        <w:t xml:space="preserve">parent and global variables </w:t>
      </w:r>
      <w:r w:rsidRPr="001A0444">
        <w:t>(</w:t>
      </w:r>
      <w:r w:rsidR="006C595B">
        <w:t>e.g., initial states, variances, fixed effects</w:t>
      </w:r>
      <w:r w:rsidRPr="001A0444">
        <w:t xml:space="preserve">). </w:t>
      </w:r>
      <w:r w:rsidR="004C441C">
        <w:t xml:space="preserve"> </w:t>
      </w:r>
      <w:r w:rsidR="004C1D9B">
        <w:t>In general, most prior distributions were designed to be</w:t>
      </w:r>
      <w:r w:rsidR="00676AC3">
        <w:t xml:space="preserve"> vague</w:t>
      </w:r>
      <w:r w:rsidR="00DA1753">
        <w:t xml:space="preserve"> (see Table 1)</w:t>
      </w:r>
      <w:r w:rsidR="006C595B">
        <w:t>, thereby allowing the likelihoods to dominate in determining the posterior</w:t>
      </w:r>
      <w:r w:rsidR="00676AC3">
        <w:t>.</w:t>
      </w:r>
      <w:r w:rsidR="00C359BA">
        <w:t xml:space="preserve"> </w:t>
      </w:r>
      <w:r w:rsidR="00A708AC">
        <w:t xml:space="preserve"> We tested the sensitivity of priors by simulating datasets and evaluat</w:t>
      </w:r>
      <w:r w:rsidR="00DA1753">
        <w:t>ing</w:t>
      </w:r>
      <w:r w:rsidR="00A708AC">
        <w:t xml:space="preserve"> the results for bias.  </w:t>
      </w:r>
      <w:r w:rsidR="00DA1753">
        <w:t>It is worth noting that the</w:t>
      </w:r>
      <w:r w:rsidR="001634D6">
        <w:t xml:space="preserve"> choice of </w:t>
      </w:r>
      <w:r w:rsidR="00DA1753">
        <w:t>certain</w:t>
      </w:r>
      <w:r w:rsidR="001634D6">
        <w:t xml:space="preserve"> priors will vary based on the specific attributes of a particular fishery (e.g., </w:t>
      </w:r>
      <w:r w:rsidR="00DA1753">
        <w:t>mean daily effort and mean daily catch rate)</w:t>
      </w:r>
      <w:r w:rsidR="001634D6">
        <w:t>.</w:t>
      </w:r>
    </w:p>
    <w:p w14:paraId="269E5D4C" w14:textId="77777777" w:rsidR="000603DD" w:rsidRDefault="000535AE" w:rsidP="0070317E">
      <w:pPr>
        <w:spacing w:line="276" w:lineRule="auto"/>
        <w:rPr>
          <w:rFonts w:eastAsia="Arial Unicode MS" w:cs="Times New Roman"/>
          <w:bCs/>
          <w:kern w:val="1"/>
          <w:szCs w:val="24"/>
        </w:rPr>
      </w:pPr>
      <w:r>
        <w:t>The creel state-space models</w:t>
      </w:r>
      <w:r w:rsidR="00D414DA">
        <w:t xml:space="preserve"> </w:t>
      </w:r>
      <w:r>
        <w:t>were analyzed using</w:t>
      </w:r>
      <w:r w:rsidR="00290158">
        <w:t xml:space="preserve"> the software program Stan </w:t>
      </w:r>
      <w:r w:rsidR="00B1416C">
        <w:fldChar w:fldCharType="begin"/>
      </w:r>
      <w:r w:rsidR="00B1416C">
        <w:instrText xml:space="preserve"> ADDIN ZOTERO_ITEM CSL_CITATION {"citationID":"UcQQcp9u","properties":{"formattedCitation":"(Carpenter et al. 2017)","plainCitation":"(Carpenter et al. 2017)","noteIndex":0},"citationItems":[{"id":1295,"uris":["http://zotero.org/users/480535/items/X8NPQ36Z"],"uri":["http://zotero.org/users/480535/items/X8NPQ36Z"],"itemData":{"id":1295,"type":"article-journal","title":"Stan : A Probabilistic Programming Language","container-title":"Journal of Statistical Software","volume":"76","issue":"1","source":"www.osti.gov","abstract":"The U.S. Department of Energy's Office of Scientific and Technical Information","URL":"https://www.osti.gov/pages/biblio/1430202-stan-probabilistic-programming-language","DOI":"10.18637/jss.v076.i01","ISSN":"1548-7660","shortTitle":"Stan","language":"English","author":[{"family":"Carpenter","given":"Bob"},{"family":"Gelman","given":"Andrew"},{"family":"Hoffman","given":"Matthew D."},{"family":"Lee","given":"Daniel"},{"family":"Goodrich","given":"Ben"},{"family":"Betancourt","given":"Michael"},{"family":"Brubaker","given":"Marcus"},{"family":"Guo","given":"Jiqiang"},{"family":"Li","given":"Peter"},{"family":"Riddell","given":"Allen"}],"issued":{"date-parts":[["2017",1,1]]},"accessed":{"date-parts":[["2019",4,4]]}}}],"schema":"https://github.com/citation-style-language/schema/raw/master/csl-citation.json"} </w:instrText>
      </w:r>
      <w:r w:rsidR="00B1416C">
        <w:fldChar w:fldCharType="separate"/>
      </w:r>
      <w:r w:rsidR="00B1416C" w:rsidRPr="00B1416C">
        <w:rPr>
          <w:rFonts w:cs="Times New Roman"/>
        </w:rPr>
        <w:t>(Carpenter et al. 2017)</w:t>
      </w:r>
      <w:r w:rsidR="00B1416C">
        <w:fldChar w:fldCharType="end"/>
      </w:r>
      <w:r w:rsidR="00B1416C">
        <w:t xml:space="preserve"> </w:t>
      </w:r>
      <w:r w:rsidR="00884E97">
        <w:t xml:space="preserve">to generate posterior probabilities of all unknown parameters in the model. </w:t>
      </w:r>
      <w:r w:rsidR="00246D9C">
        <w:t xml:space="preserve">Stan implements gradient-based MCMC methods termed “Hamiltonian Monte-Carlo” via the “No-U-Turn” sampler and often provides </w:t>
      </w:r>
      <w:r w:rsidR="00884E97">
        <w:t>im</w:t>
      </w:r>
      <w:r w:rsidR="00884E97" w:rsidRPr="00884E97">
        <w:t xml:space="preserve">proved </w:t>
      </w:r>
      <w:r w:rsidR="00884E97">
        <w:t xml:space="preserve">sampling </w:t>
      </w:r>
      <w:r w:rsidR="00884E97" w:rsidRPr="00884E97">
        <w:t xml:space="preserve">efficiency </w:t>
      </w:r>
      <w:r w:rsidR="00884E97">
        <w:t xml:space="preserve">that leads to faster </w:t>
      </w:r>
      <w:r w:rsidR="00884E97" w:rsidRPr="00FF0161">
        <w:rPr>
          <w:noProof/>
        </w:rPr>
        <w:t>inference</w:t>
      </w:r>
      <w:r w:rsidR="00884E97" w:rsidRPr="00884E97">
        <w:t xml:space="preserve"> when compared to other MCMC software implementations</w:t>
      </w:r>
      <w:r w:rsidR="00D35126">
        <w:t xml:space="preserve"> </w:t>
      </w:r>
      <w:r w:rsidR="00B1416C">
        <w:fldChar w:fldCharType="begin"/>
      </w:r>
      <w:r w:rsidR="00B1416C">
        <w:instrText xml:space="preserve"> ADDIN ZOTERO_ITEM CSL_CITATION {"citationID":"DkGZQg2L","properties":{"formattedCitation":"(Ames and Au 2018)","plainCitation":"(Ames and Au 2018)","noteIndex":0},"citationItems":[{"id":1292,"uris":["http://zotero.org/users/480535/items/UUD7JD5U"],"uri":["http://zotero.org/users/480535/items/UUD7JD5U"],"itemData":{"id":1292,"type":"article-journal","title":"Using Stan for Item Response Theory Models","container-title":"Measurement: Interdisciplinary Research and Perspectives","page":"129-134","volume":"16","issue":"2","source":"Taylor and Francis+NEJM","abstract":"Stan is a flexible probabilistic programming language providing full Bayesian inference through Hamiltonian Monte Carlo algorithms. The benefits of Hamiltonian Monte Carlo include improved efficiency and faster inference, when compared to other MCMC software implementations. Users can interface with Stan through a variety of computing environments, including R, Python, MATLAB, Stata, and Mathematica. Programs written in Stan are portable across these interfaces, encouraging collaboration and transparency. These benefits, and others, offer several advantages for measurement practitioners; this review uses a simple example of Stan for a two-parameter logistic IRT model to illustrate the utility of Stan and its relevant features.","DOI":"10.1080/15366367.2018.1437304","ISSN":"1536-6367","author":[{"family":"Ames","given":"Allison J."},{"family":"Au","given":"Chi Hang"}],"issued":{"date-parts":[["2018",4,3]]}}}],"schema":"https://github.com/citation-style-language/schema/raw/master/csl-citation.json"} </w:instrText>
      </w:r>
      <w:r w:rsidR="00B1416C">
        <w:fldChar w:fldCharType="separate"/>
      </w:r>
      <w:r w:rsidR="00B1416C" w:rsidRPr="00B1416C">
        <w:rPr>
          <w:rFonts w:cs="Times New Roman"/>
        </w:rPr>
        <w:t>(Ames and Au 2018)</w:t>
      </w:r>
      <w:r w:rsidR="00B1416C">
        <w:fldChar w:fldCharType="end"/>
      </w:r>
      <w:r>
        <w:t xml:space="preserve">.  </w:t>
      </w:r>
      <w:r w:rsidR="00290158">
        <w:t xml:space="preserve">We </w:t>
      </w:r>
      <w:r w:rsidR="00884E97">
        <w:t>interfaced with</w:t>
      </w:r>
      <w:r w:rsidR="00290158">
        <w:t xml:space="preserve"> Stan </w:t>
      </w:r>
      <w:r w:rsidR="00D35126">
        <w:t>using</w:t>
      </w:r>
      <w:r w:rsidR="00290158">
        <w:t xml:space="preserve"> </w:t>
      </w:r>
      <w:r w:rsidR="00D35126">
        <w:t>Program R</w:t>
      </w:r>
      <w:r w:rsidR="00290158">
        <w:rPr>
          <w:rFonts w:eastAsia="Arial Unicode MS" w:cs="Times New Roman"/>
          <w:bCs/>
          <w:kern w:val="1"/>
          <w:szCs w:val="24"/>
        </w:rPr>
        <w:t xml:space="preserve"> </w:t>
      </w:r>
      <w:r w:rsidR="00B1416C">
        <w:rPr>
          <w:rFonts w:eastAsia="Arial Unicode MS" w:cs="Times New Roman"/>
          <w:bCs/>
          <w:kern w:val="1"/>
          <w:szCs w:val="24"/>
        </w:rPr>
        <w:fldChar w:fldCharType="begin"/>
      </w:r>
      <w:r w:rsidR="00B1416C">
        <w:rPr>
          <w:rFonts w:eastAsia="Arial Unicode MS" w:cs="Times New Roman"/>
          <w:bCs/>
          <w:kern w:val="1"/>
          <w:szCs w:val="24"/>
        </w:rPr>
        <w:instrText xml:space="preserve"> ADDIN ZOTERO_ITEM CSL_CITATION {"citationID":"b2TNeIff","properties":{"formattedCitation":"(R Development Core Team 2019)","plainCitation":"(R Development Core Team 2019)","noteIndex":0},"citationItems":[{"id":317,"uris":["http://zotero.org/users/480535/items/WNADBS4C"],"uri":["http://zotero.org/users/480535/items/WNADBS4C"],"itemData":{"id":317,"type":"article-journal","title":"R: A language and environment for statistical computing","container-title":"R Foundation for Statistical Computing Vienna, Austria","source":"Google Scholar","URL":"http://www.r-project.org","shortTitle":"R","author":[{"family":"R Development Core Team","given":""}],"issued":{"date-parts":[["2019"]]}}}],"schema":"https://github.com/citation-style-language/schema/raw/master/csl-citation.json"} </w:instrText>
      </w:r>
      <w:r w:rsidR="00B1416C">
        <w:rPr>
          <w:rFonts w:eastAsia="Arial Unicode MS" w:cs="Times New Roman"/>
          <w:bCs/>
          <w:kern w:val="1"/>
          <w:szCs w:val="24"/>
        </w:rPr>
        <w:fldChar w:fldCharType="separate"/>
      </w:r>
      <w:r w:rsidR="00B1416C" w:rsidRPr="00B1416C">
        <w:rPr>
          <w:rFonts w:cs="Times New Roman"/>
        </w:rPr>
        <w:t>(R Development Core Team 2019)</w:t>
      </w:r>
      <w:r w:rsidR="00B1416C">
        <w:rPr>
          <w:rFonts w:eastAsia="Arial Unicode MS" w:cs="Times New Roman"/>
          <w:bCs/>
          <w:kern w:val="1"/>
          <w:szCs w:val="24"/>
        </w:rPr>
        <w:fldChar w:fldCharType="end"/>
      </w:r>
      <w:r w:rsidR="00290158">
        <w:rPr>
          <w:rFonts w:eastAsia="Arial Unicode MS" w:cs="Times New Roman"/>
          <w:bCs/>
          <w:kern w:val="1"/>
          <w:szCs w:val="24"/>
        </w:rPr>
        <w:t xml:space="preserve"> </w:t>
      </w:r>
      <w:r w:rsidR="00D35126">
        <w:rPr>
          <w:rFonts w:eastAsia="Arial Unicode MS" w:cs="Times New Roman"/>
          <w:bCs/>
          <w:kern w:val="1"/>
          <w:szCs w:val="24"/>
        </w:rPr>
        <w:t>and the</w:t>
      </w:r>
      <w:r w:rsidR="00290158">
        <w:rPr>
          <w:rFonts w:eastAsia="Arial Unicode MS" w:cs="Times New Roman"/>
          <w:bCs/>
          <w:kern w:val="1"/>
          <w:szCs w:val="24"/>
        </w:rPr>
        <w:t xml:space="preserve"> </w:t>
      </w:r>
      <w:r w:rsidR="00290158" w:rsidRPr="00FF0161">
        <w:rPr>
          <w:rFonts w:eastAsia="Arial Unicode MS" w:cs="Times New Roman"/>
          <w:bCs/>
          <w:i/>
          <w:noProof/>
          <w:kern w:val="1"/>
          <w:szCs w:val="24"/>
        </w:rPr>
        <w:t>rstan</w:t>
      </w:r>
      <w:r w:rsidR="00290158">
        <w:rPr>
          <w:rFonts w:eastAsia="Arial Unicode MS" w:cs="Times New Roman"/>
          <w:bCs/>
          <w:kern w:val="1"/>
          <w:szCs w:val="24"/>
        </w:rPr>
        <w:t xml:space="preserve"> package</w:t>
      </w:r>
      <w:r w:rsidR="00B1416C">
        <w:rPr>
          <w:rFonts w:eastAsia="Arial Unicode MS" w:cs="Times New Roman"/>
          <w:bCs/>
          <w:kern w:val="1"/>
          <w:szCs w:val="24"/>
        </w:rPr>
        <w:t xml:space="preserve"> </w:t>
      </w:r>
      <w:r w:rsidR="00B1416C">
        <w:rPr>
          <w:rFonts w:eastAsia="Arial Unicode MS" w:cs="Times New Roman"/>
          <w:bCs/>
          <w:kern w:val="1"/>
          <w:szCs w:val="24"/>
        </w:rPr>
        <w:fldChar w:fldCharType="begin"/>
      </w:r>
      <w:r w:rsidR="00B1416C">
        <w:rPr>
          <w:rFonts w:eastAsia="Arial Unicode MS" w:cs="Times New Roman"/>
          <w:bCs/>
          <w:kern w:val="1"/>
          <w:szCs w:val="24"/>
        </w:rPr>
        <w:instrText xml:space="preserve"> ADDIN ZOTERO_ITEM CSL_CITATION {"citationID":"0qkh2l8w","properties":{"formattedCitation":"(Stan Development Team 2018a)","plainCitation":"(Stan Development Team 2018a)","noteIndex":0},"citationItems":[{"id":1291,"uris":["http://zotero.org/users/480535/items/XWL8BABR"],"uri":["http://zotero.org/users/480535/items/XWL8BABR"],"itemData":{"id":1291,"type":"article-journal","title":"RStan: the R interface to Stan. R package version 2.17.3","URL":"http://mc-stan.org/","author":[{"family":"Stan Development Team","given":""}],"issued":{"date-parts":[["2018"]]}}}],"schema":"https://github.com/citation-style-language/schema/raw/master/csl-citation.json"} </w:instrText>
      </w:r>
      <w:r w:rsidR="00B1416C">
        <w:rPr>
          <w:rFonts w:eastAsia="Arial Unicode MS" w:cs="Times New Roman"/>
          <w:bCs/>
          <w:kern w:val="1"/>
          <w:szCs w:val="24"/>
        </w:rPr>
        <w:fldChar w:fldCharType="separate"/>
      </w:r>
      <w:r w:rsidR="00B1416C" w:rsidRPr="00B1416C">
        <w:rPr>
          <w:rFonts w:cs="Times New Roman"/>
        </w:rPr>
        <w:t>(Stan Development Team 2018a)</w:t>
      </w:r>
      <w:r w:rsidR="00B1416C">
        <w:rPr>
          <w:rFonts w:eastAsia="Arial Unicode MS" w:cs="Times New Roman"/>
          <w:bCs/>
          <w:kern w:val="1"/>
          <w:szCs w:val="24"/>
        </w:rPr>
        <w:fldChar w:fldCharType="end"/>
      </w:r>
      <w:r w:rsidR="00290158">
        <w:t xml:space="preserve">.  </w:t>
      </w:r>
      <w:r w:rsidR="005B49CD">
        <w:t xml:space="preserve">We ran four Markov chains with a burn-in period that was greater than or equal to 50% of the total number of iterations.  </w:t>
      </w:r>
      <w:r w:rsidR="000928C0">
        <w:t xml:space="preserve">The </w:t>
      </w:r>
      <w:r w:rsidR="00C03DB9">
        <w:t xml:space="preserve">total </w:t>
      </w:r>
      <w:r w:rsidR="000928C0">
        <w:t xml:space="preserve">number of iterations </w:t>
      </w:r>
      <w:r w:rsidR="00C03DB9">
        <w:t xml:space="preserve">that were specified </w:t>
      </w:r>
      <w:r w:rsidR="000928C0">
        <w:t xml:space="preserve">per chain was dependent on model convergence. </w:t>
      </w:r>
      <w:r w:rsidR="00290158">
        <w:t>Model</w:t>
      </w:r>
      <w:r w:rsidR="00FF0161">
        <w:t>s</w:t>
      </w:r>
      <w:r w:rsidR="00290158">
        <w:t xml:space="preserve"> </w:t>
      </w:r>
      <w:r w:rsidR="00C949F6" w:rsidRPr="00FF0161">
        <w:rPr>
          <w:noProof/>
        </w:rPr>
        <w:t>were</w:t>
      </w:r>
      <w:r w:rsidR="00C949F6">
        <w:t xml:space="preserve"> accessed for </w:t>
      </w:r>
      <w:r w:rsidR="00290158">
        <w:t xml:space="preserve">convergence using </w:t>
      </w:r>
      <w:r w:rsidR="00F43BF4">
        <w:t xml:space="preserve">a range of diagnostic tools offered in the </w:t>
      </w:r>
      <w:proofErr w:type="spellStart"/>
      <w:r w:rsidR="00F43BF4">
        <w:rPr>
          <w:i/>
        </w:rPr>
        <w:t>ShinyStan</w:t>
      </w:r>
      <w:proofErr w:type="spellEnd"/>
      <w:r w:rsidR="00F43BF4">
        <w:rPr>
          <w:i/>
        </w:rPr>
        <w:t xml:space="preserve"> </w:t>
      </w:r>
      <w:r w:rsidR="00F43BF4">
        <w:t xml:space="preserve">package </w:t>
      </w:r>
      <w:r w:rsidR="00B1416C">
        <w:fldChar w:fldCharType="begin"/>
      </w:r>
      <w:r w:rsidR="00B1416C">
        <w:instrText xml:space="preserve"> ADDIN ZOTERO_ITEM CSL_CITATION {"citationID":"IhB879I8","properties":{"formattedCitation":"(Stan Development Team 2018b)","plainCitation":"(Stan Development Team 2018b)","noteIndex":0},"citationItems":[{"id":1294,"uris":["http://zotero.org/users/480535/items/ZNKW3JZZ"],"uri":["http://zotero.org/users/480535/items/ZNKW3JZZ"],"itemData":{"id":1294,"type":"article-journal","title":"ShinyStan: Interactive Visual and Numerical Diagnostics and Posterior Analysis for Bayesian Models. R package version 2.5.0","URL":"http://mc-stan.org","author":[{"family":"Stan Development Team","given":""}],"issued":{"date-parts":[["2018"]]}}}],"schema":"https://github.com/citation-style-language/schema/raw/master/csl-citation.json"} </w:instrText>
      </w:r>
      <w:r w:rsidR="00B1416C">
        <w:fldChar w:fldCharType="separate"/>
      </w:r>
      <w:r w:rsidR="00B1416C" w:rsidRPr="00B1416C">
        <w:rPr>
          <w:rFonts w:cs="Times New Roman"/>
        </w:rPr>
        <w:t>(Stan Development Team 2018b)</w:t>
      </w:r>
      <w:r w:rsidR="00B1416C">
        <w:fldChar w:fldCharType="end"/>
      </w:r>
      <w:r w:rsidR="00B1416C">
        <w:t xml:space="preserve"> </w:t>
      </w:r>
      <w:r w:rsidR="007C585B">
        <w:t>including, visual examination of posterior distributions and trace</w:t>
      </w:r>
      <w:r w:rsidR="000603DD">
        <w:t xml:space="preserve"> </w:t>
      </w:r>
      <w:r w:rsidR="007C585B">
        <w:t xml:space="preserve">plots, calculation of </w:t>
      </w:r>
      <w:r w:rsidR="00C949F6">
        <w:t>effective s</w:t>
      </w:r>
      <w:r w:rsidR="00BE780E">
        <w:t>ample size</w:t>
      </w:r>
      <w:r w:rsidR="007C585B">
        <w:t>s</w:t>
      </w:r>
      <w:r w:rsidR="00D65AE5">
        <w:t xml:space="preserve"> (ESS)</w:t>
      </w:r>
      <w:r w:rsidR="007C585B">
        <w:t xml:space="preserve"> and</w:t>
      </w:r>
      <w:r w:rsidR="00BE780E">
        <w:t xml:space="preserve"> </w:t>
      </w:r>
      <m:oMath>
        <m:acc>
          <m:accPr>
            <m:chr m:val="̇"/>
            <m:ctrlPr>
              <w:rPr>
                <w:rFonts w:ascii="Cambria Math" w:hAnsi="Cambria Math"/>
                <w:i/>
              </w:rPr>
            </m:ctrlPr>
          </m:accPr>
          <m:e>
            <m:acc>
              <m:accPr>
                <m:ctrlPr>
                  <w:rPr>
                    <w:rFonts w:ascii="Cambria Math" w:hAnsi="Cambria Math"/>
                    <w:i/>
                  </w:rPr>
                </m:ctrlPr>
              </m:accPr>
              <m:e>
                <m:r>
                  <w:rPr>
                    <w:rFonts w:ascii="Cambria Math" w:hAnsi="Cambria Math"/>
                  </w:rPr>
                  <m:t>R</m:t>
                </m:r>
              </m:e>
            </m:acc>
          </m:e>
        </m:acc>
      </m:oMath>
      <w:r w:rsidR="007C585B">
        <w:t xml:space="preserve">, and </w:t>
      </w:r>
      <w:r w:rsidR="007C585B" w:rsidRPr="007C585B">
        <w:t xml:space="preserve">checking </w:t>
      </w:r>
      <w:r w:rsidR="00D65AE5">
        <w:t>for divergent transitions</w:t>
      </w:r>
      <w:r w:rsidR="00FB4E51">
        <w:t xml:space="preserve"> </w:t>
      </w:r>
      <w:r w:rsidR="00FB4E51">
        <w:fldChar w:fldCharType="begin"/>
      </w:r>
      <w:r w:rsidR="00FB4E51">
        <w:instrText xml:space="preserve"> ADDIN ZOTERO_ITEM CSL_CITATION {"citationID":"seeSZK49","properties":{"formattedCitation":"(Stan Development Team 2018c)","plainCitation":"(Stan Development Team 2018c)","noteIndex":0},"citationItems":[{"id":1298,"uris":["http://zotero.org/users/480535/items/F8CR3UBR"],"uri":["http://zotero.org/users/480535/items/F8CR3UBR"],"itemData":{"id":1298,"type":"article-journal","title":"Stan Modeling Language Users Guide and Reference Manual, Version 2.18.0.","URL":"http://mc-stan.org/","author":[{"family":"Stan Development Team","given":""}],"issued":{"date-parts":[["2018"]]}}}],"schema":"https://github.com/citation-style-language/schema/raw/master/csl-citation.json"} </w:instrText>
      </w:r>
      <w:r w:rsidR="00FB4E51">
        <w:fldChar w:fldCharType="separate"/>
      </w:r>
      <w:r w:rsidR="00FB4E51" w:rsidRPr="00FB4E51">
        <w:rPr>
          <w:rFonts w:cs="Times New Roman"/>
        </w:rPr>
        <w:t>(Stan Development Team 2018c)</w:t>
      </w:r>
      <w:r w:rsidR="00FB4E51">
        <w:fldChar w:fldCharType="end"/>
      </w:r>
      <w:r w:rsidR="007C585B">
        <w:t xml:space="preserve">.  </w:t>
      </w:r>
      <w:r w:rsidR="005B49CD" w:rsidRPr="00D821F9">
        <w:rPr>
          <w:rFonts w:eastAsia="Arial Unicode MS" w:cs="Times New Roman"/>
          <w:bCs/>
          <w:kern w:val="1"/>
          <w:szCs w:val="24"/>
        </w:rPr>
        <w:t xml:space="preserve">Based on these steps, we assume that our reported </w:t>
      </w:r>
      <w:r w:rsidR="005B49CD">
        <w:rPr>
          <w:rFonts w:eastAsia="Arial Unicode MS" w:cs="Times New Roman"/>
          <w:bCs/>
          <w:kern w:val="1"/>
          <w:szCs w:val="24"/>
        </w:rPr>
        <w:t xml:space="preserve">posterior </w:t>
      </w:r>
      <w:r w:rsidR="005B49CD" w:rsidRPr="00D821F9">
        <w:rPr>
          <w:rFonts w:eastAsia="Arial Unicode MS" w:cs="Times New Roman"/>
          <w:bCs/>
          <w:kern w:val="1"/>
          <w:szCs w:val="24"/>
        </w:rPr>
        <w:t>distributions are accurate and represent the underlying stationary distributions of the estimated parameters.</w:t>
      </w:r>
    </w:p>
    <w:p w14:paraId="45CF3D3F" w14:textId="77237722" w:rsidR="0098533D" w:rsidRDefault="0098533D" w:rsidP="0070317E">
      <w:pPr>
        <w:spacing w:line="276" w:lineRule="auto"/>
        <w:rPr>
          <w:b/>
        </w:rPr>
      </w:pPr>
      <w:r w:rsidRPr="0098533D">
        <w:rPr>
          <w:b/>
        </w:rPr>
        <w:t>2.</w:t>
      </w:r>
      <w:r w:rsidR="00233518">
        <w:rPr>
          <w:b/>
        </w:rPr>
        <w:t>2</w:t>
      </w:r>
      <w:r w:rsidRPr="0098533D">
        <w:rPr>
          <w:b/>
        </w:rPr>
        <w:t>. Data collection</w:t>
      </w:r>
      <w:r w:rsidR="007851FF">
        <w:rPr>
          <w:b/>
        </w:rPr>
        <w:t xml:space="preserve"> – 2019 Skagit River fishery</w:t>
      </w:r>
    </w:p>
    <w:p w14:paraId="42BA9DA2" w14:textId="2242142B" w:rsidR="00D81A0B" w:rsidRDefault="00D414DA" w:rsidP="0070317E">
      <w:pPr>
        <w:spacing w:line="276" w:lineRule="auto"/>
      </w:pPr>
      <w:r>
        <w:t xml:space="preserve">Creel surveys on the Skagit River </w:t>
      </w:r>
      <w:r w:rsidR="002251A5">
        <w:t>were initiated on February 1</w:t>
      </w:r>
      <w:r w:rsidR="002251A5" w:rsidRPr="002251A5">
        <w:rPr>
          <w:vertAlign w:val="superscript"/>
        </w:rPr>
        <w:t>st</w:t>
      </w:r>
      <w:r w:rsidR="002251A5">
        <w:t xml:space="preserve">, 2019, </w:t>
      </w:r>
      <w:r w:rsidR="0096223E">
        <w:t xml:space="preserve">which marked the opening day of the river, </w:t>
      </w:r>
      <w:r w:rsidR="002251A5">
        <w:t xml:space="preserve">and </w:t>
      </w:r>
      <w:r w:rsidR="0096223E">
        <w:t>will</w:t>
      </w:r>
      <w:r w:rsidR="002251A5">
        <w:t xml:space="preserve"> continue through</w:t>
      </w:r>
      <w:r w:rsidR="0096223E">
        <w:t xml:space="preserve"> the end of the season that ends on</w:t>
      </w:r>
      <w:r w:rsidR="002251A5">
        <w:t xml:space="preserve"> April 30</w:t>
      </w:r>
      <w:r w:rsidR="002251A5" w:rsidRPr="002251A5">
        <w:rPr>
          <w:vertAlign w:val="superscript"/>
        </w:rPr>
        <w:t>th</w:t>
      </w:r>
      <w:r w:rsidR="002251A5">
        <w:t xml:space="preserve">, 2019.  </w:t>
      </w:r>
      <w:r w:rsidR="00D81A0B">
        <w:t xml:space="preserve">The fishery was open on parts of the </w:t>
      </w:r>
      <w:proofErr w:type="spellStart"/>
      <w:r w:rsidR="00D81A0B">
        <w:t>mainstem</w:t>
      </w:r>
      <w:proofErr w:type="spellEnd"/>
      <w:r w:rsidR="00D81A0B">
        <w:t xml:space="preserve"> Skagit River (</w:t>
      </w:r>
      <w:r w:rsidR="00D81A0B" w:rsidRPr="00D81A0B">
        <w:t xml:space="preserve">from the </w:t>
      </w:r>
      <w:proofErr w:type="spellStart"/>
      <w:r w:rsidR="00D81A0B" w:rsidRPr="00D81A0B">
        <w:t>Dalles</w:t>
      </w:r>
      <w:proofErr w:type="spellEnd"/>
      <w:r w:rsidR="00D81A0B" w:rsidRPr="00D81A0B">
        <w:t xml:space="preserve"> Bridge in the town of Concrete </w:t>
      </w:r>
      <w:r w:rsidR="00D81A0B">
        <w:t xml:space="preserve">up </w:t>
      </w:r>
      <w:r w:rsidR="00D81A0B" w:rsidRPr="00D81A0B">
        <w:t>to the Cascade R</w:t>
      </w:r>
      <w:r w:rsidR="00D81A0B">
        <w:t xml:space="preserve">iver Road Bridge in </w:t>
      </w:r>
      <w:proofErr w:type="spellStart"/>
      <w:r w:rsidR="00D81A0B">
        <w:t>Marblemount</w:t>
      </w:r>
      <w:proofErr w:type="spellEnd"/>
      <w:r w:rsidR="00D81A0B">
        <w:t xml:space="preserve">) and its main </w:t>
      </w:r>
      <w:r w:rsidR="00D81A0B">
        <w:lastRenderedPageBreak/>
        <w:t xml:space="preserve">tributary, the Sauk River (from </w:t>
      </w:r>
      <w:r w:rsidR="00D81A0B" w:rsidRPr="00D81A0B">
        <w:t xml:space="preserve">the mouth </w:t>
      </w:r>
      <w:r w:rsidR="00D81A0B">
        <w:t xml:space="preserve">of the Sauk up </w:t>
      </w:r>
      <w:r w:rsidR="00D81A0B" w:rsidRPr="00D81A0B">
        <w:t xml:space="preserve">to the </w:t>
      </w:r>
      <w:proofErr w:type="spellStart"/>
      <w:r w:rsidR="00D81A0B" w:rsidRPr="00D81A0B">
        <w:t>Darrington</w:t>
      </w:r>
      <w:proofErr w:type="spellEnd"/>
      <w:r w:rsidR="00D81A0B" w:rsidRPr="00D81A0B">
        <w:t xml:space="preserve"> Bridg</w:t>
      </w:r>
      <w:r w:rsidR="00D81A0B">
        <w:t xml:space="preserve">e).  </w:t>
      </w:r>
      <w:r w:rsidR="00542241">
        <w:t xml:space="preserve">Fishing regulations mandated: Selective Gear Rules, Night Closure, and </w:t>
      </w:r>
      <w:r w:rsidR="00542241" w:rsidRPr="00542241">
        <w:t>catch and release only</w:t>
      </w:r>
      <w:r w:rsidR="00542241">
        <w:t xml:space="preserve"> for all game fish</w:t>
      </w:r>
      <w:r w:rsidR="00542241" w:rsidRPr="00542241">
        <w:t>, except up to two hatchery steelhead may be retained</w:t>
      </w:r>
      <w:r w:rsidR="00542241">
        <w:t xml:space="preserve"> (see WDFW Emergency Fishing Regulations)</w:t>
      </w:r>
      <w:r w:rsidR="00542241" w:rsidRPr="00542241">
        <w:t>.</w:t>
      </w:r>
      <w:r w:rsidR="00542241">
        <w:t xml:space="preserve"> </w:t>
      </w:r>
    </w:p>
    <w:p w14:paraId="11F29B74" w14:textId="53E22E75" w:rsidR="00375ED4" w:rsidRDefault="00542241" w:rsidP="00375ED4">
      <w:r>
        <w:t xml:space="preserve">A stratified random survey design was used to conduct roving-roving creel surveys following the methods outlined in </w:t>
      </w:r>
      <w:proofErr w:type="spellStart"/>
      <w:r>
        <w:t>Malvestuto</w:t>
      </w:r>
      <w:proofErr w:type="spellEnd"/>
      <w:r>
        <w:t xml:space="preserve"> et al. </w:t>
      </w:r>
      <w:r>
        <w:fldChar w:fldCharType="begin"/>
      </w:r>
      <w:r>
        <w:instrText xml:space="preserve"> ADDIN ZOTERO_ITEM CSL_CITATION {"citationID":"J0l1xuEA","properties":{"formattedCitation":"(1978)","plainCitation":"(1978)","noteIndex":0},"citationItems":[{"id":318,"uris":["http://zotero.org/users/480535/items/C68XMDGG"],"uri":["http://zotero.org/users/480535/items/C68XMDGG"],"itemData":{"id":318,"type":"article-journal","title":"An Evaluation of the Roving Creel Survey with Nonuniform Probability Sampling","container-title":"Transactions of the American Fisheries Society","page":"255-262","volume":"107","issue":"2","source":"Taylor and Francis+NEJM","abstract":"A roving creel survey with nonuniform probability sampling was conducted on West Point Reservoir, Georgia, for 24 months. The sampling design is described in detail. The assumption that catch per unit effort (CPE) for incompleted fishing trips is an unbiased estimator of CPE for completed trips is tested and verified. Coefficients of variation for monthly estimates of catch and effort are used to measure the precision of the sampling design. Precision was relatively high during the summer (April-October), but decreased markedly during the winter (November-March). This change is largely independent of sample size within the range of 5-10 sample days per month leading to the conclusion that sampling effort could be reduced 50% without impairing the precision of the survey. The method appears capable of detecting changes in the quality of fishing small enough for management purposes. The paper is intended to provide guidelines for the implementation, evaluation, and modification of statistically based creel survey programs.","DOI":"10.1577/1548-8659(1978)107&lt;255:AEOTRC&gt;2.0.CO;2","ISSN":"0002-8487","author":[{"family":"Malvestuto","given":"Stephen P."},{"family":"Davies","given":"William D."},{"family":"Shelton","given":"William L."}],"issued":{"date-parts":[["1978",3,1]]}},"suppress-author":true}],"schema":"https://github.com/citation-style-language/schema/raw/master/csl-citation.json"} </w:instrText>
      </w:r>
      <w:r>
        <w:fldChar w:fldCharType="separate"/>
      </w:r>
      <w:r w:rsidRPr="00542241">
        <w:rPr>
          <w:rFonts w:cs="Times New Roman"/>
        </w:rPr>
        <w:t>(1978)</w:t>
      </w:r>
      <w:r>
        <w:fldChar w:fldCharType="end"/>
      </w:r>
      <w:r>
        <w:t xml:space="preserve">, Pollock et al. </w:t>
      </w:r>
      <w:r>
        <w:fldChar w:fldCharType="begin"/>
      </w:r>
      <w:r>
        <w:instrText xml:space="preserve"> ADDIN ZOTERO_ITEM CSL_CITATION {"citationID":"o0718SoW","properties":{"formattedCitation":"(1994)","plainCitation":"(1994)","noteIndex":0},"citationItems":[{"id":319,"uris":["http://zotero.org/users/480535/items/F5NQSCUB"],"uri":["http://zotero.org/users/480535/items/F5NQSCUB"],"itemData":{"id":319,"type":"article-journal","title":"Angler survey methods and their applications in fisheries management","container-title":"American Fisheries Society special publication (USA)","source":"Google Scholar","author":[{"family":"Pollock","given":"Kenneth Hugh"},{"family":"Jones","given":"Cynthia M."},{"family":"Brown","given":"Tommy Lee"}],"issued":{"date-parts":[["1994"]]}},"suppress-author":true}],"schema":"https://github.com/citation-style-language/schema/raw/master/csl-citation.json"} </w:instrText>
      </w:r>
      <w:r>
        <w:fldChar w:fldCharType="separate"/>
      </w:r>
      <w:r w:rsidRPr="00542241">
        <w:rPr>
          <w:rFonts w:cs="Times New Roman"/>
        </w:rPr>
        <w:t>(1994)</w:t>
      </w:r>
      <w:r>
        <w:fldChar w:fldCharType="end"/>
      </w:r>
      <w:r>
        <w:t xml:space="preserve"> and Hahn et al. </w:t>
      </w:r>
      <w:r>
        <w:fldChar w:fldCharType="begin"/>
      </w:r>
      <w:r>
        <w:instrText xml:space="preserve"> ADDIN ZOTERO_ITEM CSL_CITATION {"citationID":"ZA3OTzLx","properties":{"formattedCitation":"(2000)","plainCitation":"(2000)","noteIndex":0},"citationItems":[{"id":321,"uris":["http://zotero.org/users/480535/items/Q3TQHXMC"],"uri":["http://zotero.org/users/480535/items/Q3TQHXMC"],"itemData":{"id":321,"type":"article-journal","title":"WDFW methods manual - Creel information from sport fisheries","container-title":"Washington Department of Fish and Wildlife, Fish Program Division, Olympia, Washington.","volume":"Technical report #93-18","author":[{"family":"Hahn","given":"Peter"},{"family":"Zeylmaker","given":"Sally"},{"family":"Boner","given":"Scott"}],"issued":{"date-parts":[["2000"]]}},"suppress-author":true}],"schema":"https://github.com/citation-style-language/schema/raw/master/csl-citation.json"} </w:instrText>
      </w:r>
      <w:r>
        <w:fldChar w:fldCharType="separate"/>
      </w:r>
      <w:r w:rsidRPr="00542241">
        <w:rPr>
          <w:rFonts w:cs="Times New Roman"/>
        </w:rPr>
        <w:t>(2000)</w:t>
      </w:r>
      <w:r>
        <w:fldChar w:fldCharType="end"/>
      </w:r>
      <w:r>
        <w:t xml:space="preserve">.  First, the survey was stratified by day-type (weekday or weekend) and four to five sample days were randomly selected consisting of two to three weekdays and both weekend days per week.  Second, the survey was stratified within each sample date by shift (AM or PM).  </w:t>
      </w:r>
      <w:r w:rsidR="00615A5A">
        <w:t xml:space="preserve">The second temporal stratification is </w:t>
      </w:r>
      <w:r w:rsidR="00375ED4">
        <w:t>typically</w:t>
      </w:r>
      <w:r w:rsidR="00615A5A">
        <w:t xml:space="preserve"> used to allocate sampling effort to </w:t>
      </w:r>
      <w:r w:rsidR="00615A5A" w:rsidRPr="00375ED4">
        <w:rPr>
          <w:u w:val="single"/>
        </w:rPr>
        <w:t>either</w:t>
      </w:r>
      <w:r w:rsidR="00615A5A">
        <w:t xml:space="preserve"> an AM or PM time frame.  However, </w:t>
      </w:r>
      <w:r w:rsidR="00375ED4">
        <w:t xml:space="preserve">both “shifts” were sampled on each survey date and the </w:t>
      </w:r>
      <w:r w:rsidR="00615A5A">
        <w:t xml:space="preserve">stratification was mainly used for scheduling staff.  </w:t>
      </w:r>
      <w:r w:rsidR="00375ED4">
        <w:t xml:space="preserve">Specifically, AM shifts began approximately at sunrise and continued for the next six to eight hours on the river while PM shifts began six to eight hours before sunset and lasted until sunset.  On each survey date, two technicians were assigned to each shift, where generally one technicians would survey the </w:t>
      </w:r>
      <w:proofErr w:type="spellStart"/>
      <w:r w:rsidR="00375ED4">
        <w:t>mainstem</w:t>
      </w:r>
      <w:proofErr w:type="spellEnd"/>
      <w:r w:rsidR="00375ED4">
        <w:t xml:space="preserve"> Skagit River and would survey the Sauk River.</w:t>
      </w:r>
    </w:p>
    <w:p w14:paraId="4680C9CE" w14:textId="77777777" w:rsidR="000603DD" w:rsidRDefault="00E10C79" w:rsidP="008C69C9">
      <w:pPr>
        <w:sectPr w:rsidR="000603DD" w:rsidSect="0070317E">
          <w:headerReference w:type="default" r:id="rId10"/>
          <w:footerReference w:type="default" r:id="rId11"/>
          <w:pgSz w:w="12240" w:h="15840" w:code="1"/>
          <w:pgMar w:top="1440" w:right="1440" w:bottom="1440" w:left="1440" w:header="720" w:footer="720" w:gutter="0"/>
          <w:cols w:space="720"/>
          <w:docGrid w:linePitch="360"/>
        </w:sectPr>
      </w:pPr>
      <w:r>
        <w:t>During each sample day,</w:t>
      </w:r>
      <w:r w:rsidR="00BB22AC">
        <w:t xml:space="preserve"> technicians conducted both </w:t>
      </w:r>
      <w:r>
        <w:t xml:space="preserve">index </w:t>
      </w:r>
      <w:r w:rsidR="00BB22AC">
        <w:t xml:space="preserve">effort counts and angler interviews. </w:t>
      </w:r>
      <w:r>
        <w:t>G</w:t>
      </w:r>
      <w:r w:rsidR="00BB22AC">
        <w:t xml:space="preserve">enerally, three </w:t>
      </w:r>
      <w:r>
        <w:t xml:space="preserve">index </w:t>
      </w:r>
      <w:r w:rsidR="00BB22AC">
        <w:t>effort counts were conducted</w:t>
      </w:r>
      <w:r>
        <w:t xml:space="preserve"> per day</w:t>
      </w:r>
      <w:r w:rsidR="00BB22AC">
        <w:t xml:space="preserve"> and the start times were randomly selected.  </w:t>
      </w:r>
      <w:r>
        <w:t>Effort</w:t>
      </w:r>
      <w:r w:rsidR="00BB22AC">
        <w:t xml:space="preserve"> counts were </w:t>
      </w:r>
      <w:r>
        <w:t>designed to be “instantaneous” in</w:t>
      </w:r>
      <w:r w:rsidR="00BB22AC">
        <w:t xml:space="preserve"> that</w:t>
      </w:r>
      <w:r w:rsidR="00BB22AC" w:rsidRPr="00BB22AC">
        <w:t xml:space="preserve"> </w:t>
      </w:r>
      <w:r>
        <w:t>all index</w:t>
      </w:r>
      <w:r w:rsidR="00BB22AC" w:rsidRPr="00BB22AC">
        <w:t xml:space="preserve"> section</w:t>
      </w:r>
      <w:r>
        <w:t>s</w:t>
      </w:r>
      <w:r w:rsidR="00BB22AC" w:rsidRPr="00BB22AC">
        <w:t xml:space="preserve"> of </w:t>
      </w:r>
      <w:r>
        <w:t>a particular</w:t>
      </w:r>
      <w:r w:rsidR="00BB22AC" w:rsidRPr="00BB22AC">
        <w:t xml:space="preserve"> river was </w:t>
      </w:r>
      <w:r>
        <w:t>surveyed</w:t>
      </w:r>
      <w:r w:rsidR="00BB22AC" w:rsidRPr="00BB22AC">
        <w:t xml:space="preserve"> in </w:t>
      </w:r>
      <w:r w:rsidR="00BB22AC">
        <w:t xml:space="preserve">approximately </w:t>
      </w:r>
      <w:r w:rsidR="00BB22AC" w:rsidRPr="00BB22AC">
        <w:t>one hour</w:t>
      </w:r>
      <w:r w:rsidR="00BB22AC">
        <w:t xml:space="preserve"> or less</w:t>
      </w:r>
      <w:r w:rsidR="00BB22AC" w:rsidRPr="00BB22AC">
        <w:t>.</w:t>
      </w:r>
      <w:r w:rsidR="00BB22AC">
        <w:t xml:space="preserve">  During each effort count, </w:t>
      </w:r>
      <w:r>
        <w:t>the</w:t>
      </w:r>
      <w:r w:rsidR="00BB22AC">
        <w:t xml:space="preserve"> technician would survey </w:t>
      </w:r>
      <w:r>
        <w:t>the</w:t>
      </w:r>
      <w:r w:rsidR="00BB22AC">
        <w:t xml:space="preserve"> predefined set of index locations and enumerate the number of parked vehicles and boat trailers.  I</w:t>
      </w:r>
      <w:r w:rsidR="00BB22AC" w:rsidRPr="00BB22AC">
        <w:t xml:space="preserve">n between effort counts, anglers were </w:t>
      </w:r>
      <w:r w:rsidR="00BB22AC">
        <w:t xml:space="preserve">opportunistically </w:t>
      </w:r>
      <w:r w:rsidR="00BB22AC" w:rsidRPr="00BB22AC">
        <w:t xml:space="preserve">interviewed. </w:t>
      </w:r>
      <w:r w:rsidR="008E095E">
        <w:t xml:space="preserve">When a group of anglers were fishing together, the data for the group was collected as a single interview. </w:t>
      </w:r>
      <w:r w:rsidR="00BB22AC" w:rsidRPr="00BB22AC">
        <w:t xml:space="preserve"> </w:t>
      </w:r>
      <w:r w:rsidR="00BB22AC">
        <w:t xml:space="preserve">During an interview, the angler (group) </w:t>
      </w:r>
      <w:r w:rsidR="008E095E">
        <w:t>was</w:t>
      </w:r>
      <w:r w:rsidR="00BB22AC">
        <w:t xml:space="preserve"> </w:t>
      </w:r>
      <w:r w:rsidR="008E095E">
        <w:t>asked a</w:t>
      </w:r>
      <w:r w:rsidR="00BB22AC">
        <w:t xml:space="preserve"> predefined list of questions that included: angler</w:t>
      </w:r>
      <w:r w:rsidR="008E095E">
        <w:t xml:space="preserve"> </w:t>
      </w:r>
      <w:r w:rsidR="00BB22AC" w:rsidRPr="00BB22AC">
        <w:t>type (</w:t>
      </w:r>
      <w:r w:rsidR="008E095E">
        <w:t>boat, shore</w:t>
      </w:r>
      <w:r w:rsidR="00BB22AC" w:rsidRPr="00BB22AC">
        <w:t xml:space="preserve">), </w:t>
      </w:r>
      <w:r w:rsidR="008E095E">
        <w:t xml:space="preserve">gear usage (fly, gear), </w:t>
      </w:r>
      <w:r w:rsidR="00BB22AC" w:rsidRPr="00BB22AC">
        <w:t xml:space="preserve">number of anglers in the group, </w:t>
      </w:r>
      <w:r w:rsidR="008E095E">
        <w:t>number of vehicles and boat trailers brought to the river, when fishing</w:t>
      </w:r>
      <w:r w:rsidR="00BB22AC" w:rsidRPr="00BB22AC">
        <w:t xml:space="preserve"> start</w:t>
      </w:r>
      <w:r w:rsidR="008E095E">
        <w:t>ed</w:t>
      </w:r>
      <w:r w:rsidR="00BB22AC" w:rsidRPr="00BB22AC">
        <w:t xml:space="preserve"> </w:t>
      </w:r>
      <w:r w:rsidR="008E095E">
        <w:t>and ended</w:t>
      </w:r>
      <w:r w:rsidR="00BB22AC" w:rsidRPr="00BB22AC">
        <w:t xml:space="preserve">, trip </w:t>
      </w:r>
      <w:r w:rsidR="008E095E">
        <w:t>status (</w:t>
      </w:r>
      <w:r w:rsidR="00BB22AC" w:rsidRPr="00BB22AC">
        <w:t>incomplete</w:t>
      </w:r>
      <w:r w:rsidR="008E095E">
        <w:t>,</w:t>
      </w:r>
      <w:r w:rsidR="00BB22AC" w:rsidRPr="00BB22AC">
        <w:t xml:space="preserve"> complete</w:t>
      </w:r>
      <w:r w:rsidR="008E095E">
        <w:t>)</w:t>
      </w:r>
      <w:r w:rsidR="00BB22AC" w:rsidRPr="00BB22AC">
        <w:t>, fishing location</w:t>
      </w:r>
      <w:r w:rsidR="008E095E">
        <w:t xml:space="preserve"> (Skagit, Sauk), and </w:t>
      </w:r>
      <w:r w:rsidR="00BB22AC" w:rsidRPr="00BB22AC">
        <w:t xml:space="preserve">number of fish caught.  If </w:t>
      </w:r>
      <w:r w:rsidR="008E095E">
        <w:t>any fish were caught</w:t>
      </w:r>
      <w:r w:rsidR="00BB22AC" w:rsidRPr="00BB22AC">
        <w:t xml:space="preserve">, </w:t>
      </w:r>
      <w:r w:rsidR="008E095E">
        <w:t>additional information was collected</w:t>
      </w:r>
      <w:r w:rsidR="003369DA">
        <w:t xml:space="preserve"> for each individual fish</w:t>
      </w:r>
      <w:r w:rsidR="008E095E">
        <w:t>, including:</w:t>
      </w:r>
      <w:r w:rsidR="00BB22AC" w:rsidRPr="00BB22AC">
        <w:t xml:space="preserve"> species, origin (hatchery</w:t>
      </w:r>
      <w:r w:rsidR="008E095E">
        <w:t>,</w:t>
      </w:r>
      <w:r w:rsidR="00BB22AC" w:rsidRPr="00BB22AC">
        <w:t xml:space="preserve"> wild), </w:t>
      </w:r>
      <w:r w:rsidR="008E095E">
        <w:t>and fate (</w:t>
      </w:r>
      <w:r w:rsidR="00BB22AC" w:rsidRPr="00BB22AC">
        <w:t>harvested</w:t>
      </w:r>
      <w:r w:rsidR="008E095E">
        <w:t>,</w:t>
      </w:r>
      <w:r w:rsidR="00BB22AC" w:rsidRPr="00BB22AC">
        <w:t xml:space="preserve"> released</w:t>
      </w:r>
      <w:r w:rsidR="008E095E">
        <w:t xml:space="preserve">). </w:t>
      </w:r>
      <w:r w:rsidR="008C69C9">
        <w:t xml:space="preserve">  On a subset of sample days, census effort count (</w:t>
      </w:r>
      <w:r w:rsidR="008C69C9" w:rsidRPr="008C69C9">
        <w:t>i.e., ‘tie-in’ surveys) were conducted by helicopter</w:t>
      </w:r>
      <w:r w:rsidR="008C69C9">
        <w:t xml:space="preserve">.  Anglers were directly enumerated and classified as either a boat or shore angler.  </w:t>
      </w:r>
      <w:r w:rsidR="008C69C9" w:rsidRPr="008C69C9">
        <w:t xml:space="preserve"> </w:t>
      </w:r>
      <w:r w:rsidR="008C69C9">
        <w:t>Tie-in surveys occurred on one to two sample days per week concurrent with the midday index effort count.</w:t>
      </w:r>
    </w:p>
    <w:tbl>
      <w:tblPr>
        <w:tblStyle w:val="TableGrid"/>
        <w:tblW w:w="5670" w:type="dxa"/>
        <w:tblLayout w:type="fixed"/>
        <w:tblLook w:val="04A0" w:firstRow="1" w:lastRow="0" w:firstColumn="1" w:lastColumn="0" w:noHBand="0" w:noVBand="1"/>
      </w:tblPr>
      <w:tblGrid>
        <w:gridCol w:w="2610"/>
        <w:gridCol w:w="2970"/>
        <w:gridCol w:w="90"/>
      </w:tblGrid>
      <w:tr w:rsidR="000603DD" w14:paraId="57BA2253" w14:textId="77777777" w:rsidTr="0011525D">
        <w:tc>
          <w:tcPr>
            <w:tcW w:w="5670" w:type="dxa"/>
            <w:gridSpan w:val="3"/>
            <w:tcBorders>
              <w:top w:val="single" w:sz="4" w:space="0" w:color="auto"/>
              <w:left w:val="nil"/>
              <w:bottom w:val="single" w:sz="4" w:space="0" w:color="auto"/>
              <w:right w:val="nil"/>
            </w:tcBorders>
            <w:vAlign w:val="center"/>
          </w:tcPr>
          <w:p w14:paraId="5404D05B" w14:textId="3C1E650E" w:rsidR="000603DD" w:rsidRPr="00282E06" w:rsidRDefault="000603DD" w:rsidP="00697E74">
            <w:pPr>
              <w:spacing w:line="276" w:lineRule="auto"/>
              <w:ind w:left="360" w:hanging="360"/>
            </w:pPr>
            <w:r>
              <w:rPr>
                <w:b/>
              </w:rPr>
              <w:lastRenderedPageBreak/>
              <w:t>Table 1</w:t>
            </w:r>
            <w:r w:rsidRPr="00C87A42">
              <w:rPr>
                <w:b/>
              </w:rPr>
              <w:t>.</w:t>
            </w:r>
            <w:r w:rsidRPr="00C87A42">
              <w:t xml:space="preserve"> </w:t>
            </w:r>
            <w:r w:rsidR="00697E74" w:rsidRPr="00C87A42">
              <w:t>P</w:t>
            </w:r>
            <w:r w:rsidRPr="00C87A42">
              <w:t>rior</w:t>
            </w:r>
            <w:r>
              <w:t xml:space="preserve"> distributions for model parameters</w:t>
            </w:r>
          </w:p>
        </w:tc>
      </w:tr>
      <w:tr w:rsidR="000603DD" w14:paraId="7FB6C614" w14:textId="77777777" w:rsidTr="0011525D">
        <w:tc>
          <w:tcPr>
            <w:tcW w:w="2610" w:type="dxa"/>
            <w:tcBorders>
              <w:top w:val="single" w:sz="4" w:space="0" w:color="auto"/>
              <w:left w:val="nil"/>
              <w:bottom w:val="single" w:sz="4" w:space="0" w:color="auto"/>
              <w:right w:val="nil"/>
            </w:tcBorders>
            <w:vAlign w:val="center"/>
          </w:tcPr>
          <w:p w14:paraId="1AC3C03E" w14:textId="602EA03C" w:rsidR="000603DD" w:rsidRPr="00282E06" w:rsidRDefault="0033341C" w:rsidP="0011525D">
            <w:pPr>
              <w:spacing w:line="276" w:lineRule="auto"/>
              <w:ind w:left="360" w:hanging="360"/>
            </w:pPr>
            <w:r>
              <w:t>Parameter</w:t>
            </w:r>
          </w:p>
        </w:tc>
        <w:tc>
          <w:tcPr>
            <w:tcW w:w="3060" w:type="dxa"/>
            <w:gridSpan w:val="2"/>
            <w:tcBorders>
              <w:top w:val="single" w:sz="4" w:space="0" w:color="auto"/>
              <w:left w:val="nil"/>
              <w:bottom w:val="single" w:sz="4" w:space="0" w:color="auto"/>
              <w:right w:val="nil"/>
            </w:tcBorders>
            <w:vAlign w:val="center"/>
          </w:tcPr>
          <w:p w14:paraId="62B2C830" w14:textId="1DB2ADD2" w:rsidR="000603DD" w:rsidRPr="00282E06" w:rsidRDefault="0033341C" w:rsidP="0011525D">
            <w:pPr>
              <w:spacing w:line="276" w:lineRule="auto"/>
              <w:ind w:left="360" w:hanging="360"/>
            </w:pPr>
            <w:r>
              <w:t xml:space="preserve">Default </w:t>
            </w:r>
            <w:r w:rsidR="000603DD" w:rsidRPr="00282E06">
              <w:t>Prior</w:t>
            </w:r>
          </w:p>
        </w:tc>
      </w:tr>
      <w:tr w:rsidR="000603DD" w14:paraId="6428B6C0" w14:textId="77777777" w:rsidTr="0011525D">
        <w:trPr>
          <w:gridAfter w:val="1"/>
          <w:wAfter w:w="90" w:type="dxa"/>
        </w:trPr>
        <w:tc>
          <w:tcPr>
            <w:tcW w:w="2610" w:type="dxa"/>
            <w:tcBorders>
              <w:top w:val="single" w:sz="4" w:space="0" w:color="auto"/>
              <w:left w:val="nil"/>
              <w:bottom w:val="nil"/>
              <w:right w:val="nil"/>
            </w:tcBorders>
            <w:vAlign w:val="center"/>
          </w:tcPr>
          <w:p w14:paraId="21D9FC02" w14:textId="77777777" w:rsidR="000603DD" w:rsidRPr="006B24FB" w:rsidRDefault="00A43B48" w:rsidP="0011525D">
            <w:pPr>
              <w:spacing w:line="276" w:lineRule="auto"/>
              <w:rPr>
                <w:b/>
              </w:rPr>
            </w:pPr>
            <m:oMathPara>
              <m:oMathParaPr>
                <m:jc m:val="left"/>
              </m:oMathParaPr>
              <m:oMath>
                <m:sSubSup>
                  <m:sSubSupPr>
                    <m:ctrlPr>
                      <w:rPr>
                        <w:rFonts w:ascii="Cambria Math" w:hAnsi="Cambria Math"/>
                        <w:i/>
                        <w:iCs/>
                      </w:rPr>
                    </m:ctrlPr>
                  </m:sSubSupPr>
                  <m:e>
                    <m:r>
                      <w:rPr>
                        <w:rFonts w:ascii="Cambria Math" w:hAnsi="Cambria Math"/>
                      </w:rPr>
                      <m:t>ω</m:t>
                    </m:r>
                  </m:e>
                  <m:sub>
                    <m:r>
                      <w:rPr>
                        <w:rFonts w:ascii="Cambria Math" w:hAnsi="Cambria Math"/>
                      </w:rPr>
                      <m:t>d=0,g,s</m:t>
                    </m:r>
                  </m:sub>
                  <m:sup>
                    <m:r>
                      <w:rPr>
                        <w:rFonts w:ascii="Cambria Math" w:hAnsi="Cambria Math"/>
                      </w:rPr>
                      <m:t>C</m:t>
                    </m:r>
                  </m:sup>
                </m:sSubSup>
              </m:oMath>
            </m:oMathPara>
          </w:p>
        </w:tc>
        <w:tc>
          <w:tcPr>
            <w:tcW w:w="2970" w:type="dxa"/>
            <w:tcBorders>
              <w:top w:val="single" w:sz="4" w:space="0" w:color="auto"/>
              <w:left w:val="nil"/>
              <w:bottom w:val="nil"/>
              <w:right w:val="nil"/>
            </w:tcBorders>
            <w:vAlign w:val="center"/>
          </w:tcPr>
          <w:p w14:paraId="42A58D40" w14:textId="77777777" w:rsidR="000603DD" w:rsidRPr="006B24FB" w:rsidRDefault="00A43B48" w:rsidP="0011525D">
            <w:pPr>
              <w:spacing w:line="276" w:lineRule="auto"/>
              <w:rPr>
                <w:b/>
              </w:rPr>
            </w:pPr>
            <m:oMathPara>
              <m:oMathParaPr>
                <m:jc m:val="left"/>
              </m:oMathParaPr>
              <m:oMath>
                <m:sSubSup>
                  <m:sSubSupPr>
                    <m:ctrlPr>
                      <w:rPr>
                        <w:rFonts w:ascii="Cambria Math" w:hAnsi="Cambria Math"/>
                        <w:i/>
                        <w:iCs/>
                      </w:rPr>
                    </m:ctrlPr>
                  </m:sSubSupPr>
                  <m:e>
                    <m:r>
                      <w:rPr>
                        <w:rFonts w:ascii="Cambria Math" w:hAnsi="Cambria Math"/>
                      </w:rPr>
                      <m:t>ω</m:t>
                    </m:r>
                  </m:e>
                  <m:sub>
                    <m:r>
                      <w:rPr>
                        <w:rFonts w:ascii="Cambria Math" w:hAnsi="Cambria Math"/>
                      </w:rPr>
                      <m:t>d=0,g,s</m:t>
                    </m:r>
                  </m:sub>
                  <m:sup>
                    <m:r>
                      <w:rPr>
                        <w:rFonts w:ascii="Cambria Math" w:hAnsi="Cambria Math"/>
                      </w:rPr>
                      <m:t>C</m:t>
                    </m:r>
                  </m:sup>
                </m:sSubSup>
                <m:r>
                  <w:rPr>
                    <w:rFonts w:ascii="Cambria Math" w:eastAsiaTheme="minorEastAsia" w:hAnsi="Cambria Math"/>
                  </w:rPr>
                  <m:t xml:space="preserve"> ~ N(0, 1)</m:t>
                </m:r>
              </m:oMath>
            </m:oMathPara>
          </w:p>
        </w:tc>
      </w:tr>
      <w:tr w:rsidR="000603DD" w14:paraId="02307852" w14:textId="77777777" w:rsidTr="0011525D">
        <w:trPr>
          <w:gridAfter w:val="1"/>
          <w:wAfter w:w="90" w:type="dxa"/>
        </w:trPr>
        <w:tc>
          <w:tcPr>
            <w:tcW w:w="2610" w:type="dxa"/>
            <w:tcBorders>
              <w:top w:val="nil"/>
              <w:left w:val="nil"/>
              <w:bottom w:val="nil"/>
              <w:right w:val="nil"/>
            </w:tcBorders>
          </w:tcPr>
          <w:p w14:paraId="08F7D02D" w14:textId="77777777" w:rsidR="000603DD" w:rsidRPr="006B24FB" w:rsidRDefault="00A43B48" w:rsidP="0011525D">
            <w:pPr>
              <w:spacing w:line="276" w:lineRule="auto"/>
              <w:rPr>
                <w:b/>
              </w:rPr>
            </w:pPr>
            <m:oMathPara>
              <m:oMathParaPr>
                <m:jc m:val="left"/>
              </m:oMathParaPr>
              <m:oMath>
                <m:sSubSup>
                  <m:sSubSupPr>
                    <m:ctrlPr>
                      <w:rPr>
                        <w:rFonts w:ascii="Cambria Math" w:hAnsi="Cambria Math"/>
                        <w:i/>
                        <w:iCs/>
                      </w:rPr>
                    </m:ctrlPr>
                  </m:sSubSupPr>
                  <m:e>
                    <m:r>
                      <w:rPr>
                        <w:rFonts w:ascii="Cambria Math" w:hAnsi="Cambria Math"/>
                      </w:rPr>
                      <m:t>ω</m:t>
                    </m:r>
                  </m:e>
                  <m:sub>
                    <m:r>
                      <w:rPr>
                        <w:rFonts w:ascii="Cambria Math" w:hAnsi="Cambria Math"/>
                      </w:rPr>
                      <m:t>d=0,g,s</m:t>
                    </m:r>
                  </m:sub>
                  <m:sup>
                    <m:r>
                      <w:rPr>
                        <w:rFonts w:ascii="Cambria Math" w:hAnsi="Cambria Math"/>
                      </w:rPr>
                      <m:t>E</m:t>
                    </m:r>
                  </m:sup>
                </m:sSubSup>
              </m:oMath>
            </m:oMathPara>
          </w:p>
        </w:tc>
        <w:tc>
          <w:tcPr>
            <w:tcW w:w="2970" w:type="dxa"/>
            <w:tcBorders>
              <w:top w:val="nil"/>
              <w:left w:val="nil"/>
              <w:bottom w:val="nil"/>
              <w:right w:val="nil"/>
            </w:tcBorders>
            <w:vAlign w:val="center"/>
          </w:tcPr>
          <w:p w14:paraId="25F9FB75" w14:textId="77777777" w:rsidR="000603DD" w:rsidRPr="006B24FB" w:rsidRDefault="00A43B48" w:rsidP="0011525D">
            <w:pPr>
              <w:spacing w:line="276" w:lineRule="auto"/>
              <w:rPr>
                <w:b/>
              </w:rPr>
            </w:pPr>
            <m:oMathPara>
              <m:oMathParaPr>
                <m:jc m:val="left"/>
              </m:oMathParaPr>
              <m:oMath>
                <m:sSubSup>
                  <m:sSubSupPr>
                    <m:ctrlPr>
                      <w:rPr>
                        <w:rFonts w:ascii="Cambria Math" w:hAnsi="Cambria Math"/>
                        <w:i/>
                        <w:iCs/>
                      </w:rPr>
                    </m:ctrlPr>
                  </m:sSubSupPr>
                  <m:e>
                    <m:r>
                      <w:rPr>
                        <w:rFonts w:ascii="Cambria Math" w:hAnsi="Cambria Math"/>
                      </w:rPr>
                      <m:t>ω</m:t>
                    </m:r>
                  </m:e>
                  <m:sub>
                    <m:r>
                      <w:rPr>
                        <w:rFonts w:ascii="Cambria Math" w:hAnsi="Cambria Math"/>
                      </w:rPr>
                      <m:t>d=0,g,s</m:t>
                    </m:r>
                  </m:sub>
                  <m:sup>
                    <m:r>
                      <w:rPr>
                        <w:rFonts w:ascii="Cambria Math" w:hAnsi="Cambria Math"/>
                      </w:rPr>
                      <m:t>E</m:t>
                    </m:r>
                  </m:sup>
                </m:sSubSup>
                <m:r>
                  <w:rPr>
                    <w:rFonts w:ascii="Cambria Math" w:eastAsiaTheme="minorEastAsia" w:hAnsi="Cambria Math"/>
                  </w:rPr>
                  <m:t xml:space="preserve"> ~ N(0, 1)</m:t>
                </m:r>
              </m:oMath>
            </m:oMathPara>
          </w:p>
        </w:tc>
      </w:tr>
      <w:tr w:rsidR="000603DD" w14:paraId="70A44598" w14:textId="77777777" w:rsidTr="0011525D">
        <w:trPr>
          <w:gridAfter w:val="1"/>
          <w:wAfter w:w="90" w:type="dxa"/>
        </w:trPr>
        <w:tc>
          <w:tcPr>
            <w:tcW w:w="2610" w:type="dxa"/>
            <w:tcBorders>
              <w:top w:val="nil"/>
              <w:left w:val="nil"/>
              <w:bottom w:val="nil"/>
              <w:right w:val="nil"/>
            </w:tcBorders>
            <w:vAlign w:val="center"/>
          </w:tcPr>
          <w:p w14:paraId="188499D7" w14:textId="77777777" w:rsidR="000603DD" w:rsidRPr="006B24FB" w:rsidRDefault="00A43B48" w:rsidP="0011525D">
            <w:pPr>
              <w:spacing w:line="276" w:lineRule="auto"/>
            </w:pPr>
            <m:oMath>
              <m:sSubSup>
                <m:sSubSupPr>
                  <m:ctrlPr>
                    <w:rPr>
                      <w:rFonts w:ascii="Cambria Math" w:hAnsi="Cambria Math"/>
                      <w:i/>
                      <w:iCs/>
                    </w:rPr>
                  </m:ctrlPr>
                </m:sSubSupPr>
                <m:e>
                  <m:r>
                    <w:rPr>
                      <w:rFonts w:ascii="Cambria Math" w:hAnsi="Cambria Math"/>
                    </w:rPr>
                    <m:t>µ</m:t>
                  </m:r>
                </m:e>
                <m:sub>
                  <m:r>
                    <w:rPr>
                      <w:rFonts w:ascii="Cambria Math" w:hAnsi="Cambria Math"/>
                    </w:rPr>
                    <m:t>g,s</m:t>
                  </m:r>
                </m:sub>
                <m:sup>
                  <m:r>
                    <w:rPr>
                      <w:rFonts w:ascii="Cambria Math" w:hAnsi="Cambria Math"/>
                    </w:rPr>
                    <m:t>C</m:t>
                  </m:r>
                </m:sup>
              </m:sSubSup>
            </m:oMath>
            <w:r w:rsidR="000603DD" w:rsidRPr="00DF2D99">
              <w:rPr>
                <w:sz w:val="20"/>
                <w:szCs w:val="20"/>
                <w:vertAlign w:val="superscript"/>
              </w:rPr>
              <w:t>1</w:t>
            </w:r>
          </w:p>
        </w:tc>
        <w:tc>
          <w:tcPr>
            <w:tcW w:w="2970" w:type="dxa"/>
            <w:tcBorders>
              <w:top w:val="nil"/>
              <w:left w:val="nil"/>
              <w:bottom w:val="nil"/>
              <w:right w:val="nil"/>
            </w:tcBorders>
            <w:vAlign w:val="center"/>
          </w:tcPr>
          <w:p w14:paraId="320E7B7D" w14:textId="77777777" w:rsidR="000603DD" w:rsidRPr="006B24FB" w:rsidRDefault="00A43B48" w:rsidP="0011525D">
            <w:pPr>
              <w:spacing w:line="276" w:lineRule="auto"/>
              <w:rPr>
                <w:b/>
              </w:rPr>
            </w:pPr>
            <m:oMathPara>
              <m:oMathParaPr>
                <m:jc m:val="left"/>
              </m:oMathParaPr>
              <m:oMath>
                <m:sSubSup>
                  <m:sSubSupPr>
                    <m:ctrlPr>
                      <w:rPr>
                        <w:rFonts w:ascii="Cambria Math" w:hAnsi="Cambria Math"/>
                        <w:i/>
                        <w:iCs/>
                      </w:rPr>
                    </m:ctrlPr>
                  </m:sSubSupPr>
                  <m:e>
                    <m:r>
                      <w:rPr>
                        <w:rFonts w:ascii="Cambria Math" w:hAnsi="Cambria Math"/>
                      </w:rPr>
                      <m:t>µ</m:t>
                    </m:r>
                  </m:e>
                  <m:sub>
                    <m:r>
                      <w:rPr>
                        <w:rFonts w:ascii="Cambria Math" w:hAnsi="Cambria Math"/>
                      </w:rPr>
                      <m:t>g,s</m:t>
                    </m:r>
                  </m:sub>
                  <m:sup>
                    <m:r>
                      <w:rPr>
                        <w:rFonts w:ascii="Cambria Math" w:hAnsi="Cambria Math"/>
                      </w:rPr>
                      <m:t>C</m:t>
                    </m:r>
                  </m:sup>
                </m:sSubSup>
                <m:r>
                  <w:rPr>
                    <w:rFonts w:ascii="Cambria Math" w:hAnsi="Cambria Math"/>
                  </w:rPr>
                  <m:t xml:space="preserve"> ~ N(</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0.05</m:t>
                        </m:r>
                      </m:e>
                    </m:d>
                  </m:e>
                </m:func>
                <m:r>
                  <w:rPr>
                    <w:rFonts w:ascii="Cambria Math" w:hAnsi="Cambria Math"/>
                  </w:rPr>
                  <m:t>, 1.5)</m:t>
                </m:r>
              </m:oMath>
            </m:oMathPara>
          </w:p>
        </w:tc>
      </w:tr>
      <w:tr w:rsidR="000603DD" w14:paraId="5AD23480" w14:textId="77777777" w:rsidTr="0011525D">
        <w:trPr>
          <w:gridAfter w:val="1"/>
          <w:wAfter w:w="90" w:type="dxa"/>
        </w:trPr>
        <w:tc>
          <w:tcPr>
            <w:tcW w:w="2610" w:type="dxa"/>
            <w:tcBorders>
              <w:top w:val="nil"/>
              <w:left w:val="nil"/>
              <w:bottom w:val="nil"/>
              <w:right w:val="nil"/>
            </w:tcBorders>
            <w:vAlign w:val="center"/>
          </w:tcPr>
          <w:p w14:paraId="690EDA97" w14:textId="77777777" w:rsidR="000603DD" w:rsidRPr="006B24FB" w:rsidRDefault="00A43B48" w:rsidP="0011525D">
            <w:pPr>
              <w:spacing w:line="276" w:lineRule="auto"/>
              <w:rPr>
                <w:b/>
              </w:rPr>
            </w:pPr>
            <m:oMath>
              <m:sSubSup>
                <m:sSubSupPr>
                  <m:ctrlPr>
                    <w:rPr>
                      <w:rFonts w:ascii="Cambria Math" w:hAnsi="Cambria Math"/>
                      <w:i/>
                      <w:iCs/>
                    </w:rPr>
                  </m:ctrlPr>
                </m:sSubSupPr>
                <m:e>
                  <m:r>
                    <w:rPr>
                      <w:rFonts w:ascii="Cambria Math" w:hAnsi="Cambria Math"/>
                    </w:rPr>
                    <m:t>µ</m:t>
                  </m:r>
                </m:e>
                <m:sub>
                  <m:r>
                    <w:rPr>
                      <w:rFonts w:ascii="Cambria Math" w:hAnsi="Cambria Math"/>
                    </w:rPr>
                    <m:t>g,s</m:t>
                  </m:r>
                </m:sub>
                <m:sup>
                  <m:r>
                    <w:rPr>
                      <w:rFonts w:ascii="Cambria Math" w:hAnsi="Cambria Math"/>
                    </w:rPr>
                    <m:t>E</m:t>
                  </m:r>
                </m:sup>
              </m:sSubSup>
            </m:oMath>
            <w:r w:rsidR="000603DD" w:rsidRPr="00DF2D99">
              <w:rPr>
                <w:sz w:val="20"/>
                <w:szCs w:val="20"/>
                <w:vertAlign w:val="superscript"/>
              </w:rPr>
              <w:t>1</w:t>
            </w:r>
          </w:p>
        </w:tc>
        <w:tc>
          <w:tcPr>
            <w:tcW w:w="2970" w:type="dxa"/>
            <w:tcBorders>
              <w:top w:val="nil"/>
              <w:left w:val="nil"/>
              <w:bottom w:val="nil"/>
              <w:right w:val="nil"/>
            </w:tcBorders>
            <w:vAlign w:val="center"/>
          </w:tcPr>
          <w:p w14:paraId="79E4D527" w14:textId="77777777" w:rsidR="000603DD" w:rsidRPr="006B24FB" w:rsidRDefault="00A43B48" w:rsidP="0011525D">
            <w:pPr>
              <w:spacing w:line="276" w:lineRule="auto"/>
              <w:rPr>
                <w:b/>
              </w:rPr>
            </w:pPr>
            <m:oMathPara>
              <m:oMathParaPr>
                <m:jc m:val="left"/>
              </m:oMathParaPr>
              <m:oMath>
                <m:sSubSup>
                  <m:sSubSupPr>
                    <m:ctrlPr>
                      <w:rPr>
                        <w:rFonts w:ascii="Cambria Math" w:hAnsi="Cambria Math"/>
                        <w:i/>
                        <w:iCs/>
                      </w:rPr>
                    </m:ctrlPr>
                  </m:sSubSupPr>
                  <m:e>
                    <m:r>
                      <w:rPr>
                        <w:rFonts w:ascii="Cambria Math" w:hAnsi="Cambria Math"/>
                      </w:rPr>
                      <m:t>µ</m:t>
                    </m:r>
                  </m:e>
                  <m:sub>
                    <m:r>
                      <w:rPr>
                        <w:rFonts w:ascii="Cambria Math" w:hAnsi="Cambria Math"/>
                      </w:rPr>
                      <m:t>g,s</m:t>
                    </m:r>
                  </m:sub>
                  <m:sup>
                    <m:r>
                      <w:rPr>
                        <w:rFonts w:ascii="Cambria Math" w:hAnsi="Cambria Math"/>
                      </w:rPr>
                      <m:t>E</m:t>
                    </m:r>
                  </m:sup>
                </m:sSubSup>
                <m:r>
                  <w:rPr>
                    <w:rFonts w:ascii="Cambria Math" w:hAnsi="Cambria Math"/>
                  </w:rPr>
                  <m:t xml:space="preserve"> ~ N(</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10</m:t>
                        </m:r>
                      </m:e>
                    </m:d>
                  </m:e>
                </m:func>
                <m:r>
                  <w:rPr>
                    <w:rFonts w:ascii="Cambria Math" w:hAnsi="Cambria Math"/>
                  </w:rPr>
                  <m:t>, 2)</m:t>
                </m:r>
              </m:oMath>
            </m:oMathPara>
          </w:p>
        </w:tc>
      </w:tr>
      <w:tr w:rsidR="000603DD" w14:paraId="1C94090F" w14:textId="77777777" w:rsidTr="0011525D">
        <w:trPr>
          <w:gridAfter w:val="1"/>
          <w:wAfter w:w="90" w:type="dxa"/>
        </w:trPr>
        <w:tc>
          <w:tcPr>
            <w:tcW w:w="2610" w:type="dxa"/>
            <w:tcBorders>
              <w:top w:val="nil"/>
              <w:left w:val="nil"/>
              <w:bottom w:val="nil"/>
              <w:right w:val="nil"/>
            </w:tcBorders>
            <w:vAlign w:val="center"/>
          </w:tcPr>
          <w:p w14:paraId="4D34EBBD" w14:textId="77777777" w:rsidR="000603DD" w:rsidRPr="006B24FB" w:rsidRDefault="00A43B48" w:rsidP="0011525D">
            <w:pPr>
              <w:spacing w:line="276" w:lineRule="auto"/>
            </w:pPr>
            <m:oMathPara>
              <m:oMathParaPr>
                <m:jc m:val="left"/>
              </m:oMathParaPr>
              <m:oMath>
                <m:sSup>
                  <m:sSupPr>
                    <m:ctrlPr>
                      <w:rPr>
                        <w:rFonts w:ascii="Cambria Math" w:hAnsi="Cambria Math"/>
                        <w:i/>
                        <w:iCs/>
                      </w:rPr>
                    </m:ctrlPr>
                  </m:sSupPr>
                  <m:e>
                    <m:r>
                      <w:rPr>
                        <w:rFonts w:ascii="Cambria Math" w:hAnsi="Cambria Math"/>
                        <w:lang w:val="el-GR"/>
                      </w:rPr>
                      <m:t>φ</m:t>
                    </m:r>
                  </m:e>
                  <m:sup>
                    <m:r>
                      <w:rPr>
                        <w:rFonts w:ascii="Cambria Math" w:hAnsi="Cambria Math"/>
                      </w:rPr>
                      <m:t>C</m:t>
                    </m:r>
                  </m:sup>
                </m:sSup>
              </m:oMath>
            </m:oMathPara>
          </w:p>
        </w:tc>
        <w:tc>
          <w:tcPr>
            <w:tcW w:w="2970" w:type="dxa"/>
            <w:tcBorders>
              <w:top w:val="nil"/>
              <w:left w:val="nil"/>
              <w:bottom w:val="nil"/>
              <w:right w:val="nil"/>
            </w:tcBorders>
            <w:vAlign w:val="center"/>
          </w:tcPr>
          <w:p w14:paraId="02449851" w14:textId="77777777" w:rsidR="000603DD" w:rsidRPr="006B24FB" w:rsidRDefault="00A43B48" w:rsidP="0011525D">
            <w:pPr>
              <w:spacing w:line="276" w:lineRule="auto"/>
              <w:ind w:left="360" w:hanging="360"/>
              <w:rPr>
                <w:b/>
              </w:rPr>
            </w:pPr>
            <m:oMath>
              <m:sSup>
                <m:sSupPr>
                  <m:ctrlPr>
                    <w:rPr>
                      <w:rFonts w:ascii="Cambria Math" w:hAnsi="Cambria Math"/>
                      <w:i/>
                      <w:iCs/>
                    </w:rPr>
                  </m:ctrlPr>
                </m:sSupPr>
                <m:e>
                  <m:r>
                    <w:rPr>
                      <w:rFonts w:ascii="Cambria Math" w:hAnsi="Cambria Math"/>
                      <w:lang w:val="el-GR"/>
                    </w:rPr>
                    <m:t>φ</m:t>
                  </m:r>
                </m:e>
                <m:sup>
                  <m:r>
                    <w:rPr>
                      <w:rFonts w:ascii="Cambria Math" w:hAnsi="Cambria Math"/>
                    </w:rPr>
                    <m:t>C</m:t>
                  </m:r>
                </m:sup>
              </m:sSup>
            </m:oMath>
            <w:r w:rsidR="000603DD">
              <w:rPr>
                <w:rFonts w:eastAsiaTheme="minorEastAsia"/>
                <w:iCs/>
              </w:rPr>
              <w:t xml:space="preserve"> </w:t>
            </w:r>
            <m:oMath>
              <m:r>
                <w:rPr>
                  <w:rFonts w:ascii="Cambria Math" w:hAnsi="Cambria Math"/>
                </w:rPr>
                <m:t>~ U(</m:t>
              </m:r>
              <m:r>
                <m:rPr>
                  <m:sty m:val="p"/>
                </m:rPr>
                <w:rPr>
                  <w:rFonts w:ascii="Cambria Math" w:hAnsi="Cambria Math"/>
                </w:rPr>
                <m:t>-1, 1</m:t>
              </m:r>
              <m:r>
                <w:rPr>
                  <w:rFonts w:ascii="Cambria Math" w:hAnsi="Cambria Math"/>
                </w:rPr>
                <m:t>)</m:t>
              </m:r>
            </m:oMath>
          </w:p>
        </w:tc>
      </w:tr>
      <w:tr w:rsidR="000603DD" w14:paraId="2F4D06BF" w14:textId="77777777" w:rsidTr="0011525D">
        <w:trPr>
          <w:gridAfter w:val="1"/>
          <w:wAfter w:w="90" w:type="dxa"/>
        </w:trPr>
        <w:tc>
          <w:tcPr>
            <w:tcW w:w="2610" w:type="dxa"/>
            <w:tcBorders>
              <w:top w:val="nil"/>
              <w:left w:val="nil"/>
              <w:bottom w:val="nil"/>
              <w:right w:val="nil"/>
            </w:tcBorders>
            <w:vAlign w:val="center"/>
          </w:tcPr>
          <w:p w14:paraId="762C4FAD" w14:textId="77777777" w:rsidR="000603DD" w:rsidRPr="006B24FB" w:rsidRDefault="00A43B48" w:rsidP="0011525D">
            <w:pPr>
              <w:spacing w:line="276" w:lineRule="auto"/>
              <w:rPr>
                <w:b/>
              </w:rPr>
            </w:pPr>
            <m:oMathPara>
              <m:oMathParaPr>
                <m:jc m:val="left"/>
              </m:oMathParaPr>
              <m:oMath>
                <m:sSup>
                  <m:sSupPr>
                    <m:ctrlPr>
                      <w:rPr>
                        <w:rFonts w:ascii="Cambria Math" w:hAnsi="Cambria Math"/>
                        <w:i/>
                        <w:iCs/>
                      </w:rPr>
                    </m:ctrlPr>
                  </m:sSupPr>
                  <m:e>
                    <m:r>
                      <w:rPr>
                        <w:rFonts w:ascii="Cambria Math" w:hAnsi="Cambria Math"/>
                        <w:lang w:val="el-GR"/>
                      </w:rPr>
                      <m:t>φ</m:t>
                    </m:r>
                  </m:e>
                  <m:sup>
                    <m:r>
                      <w:rPr>
                        <w:rFonts w:ascii="Cambria Math" w:hAnsi="Cambria Math"/>
                      </w:rPr>
                      <m:t>E</m:t>
                    </m:r>
                  </m:sup>
                </m:sSup>
              </m:oMath>
            </m:oMathPara>
          </w:p>
        </w:tc>
        <w:tc>
          <w:tcPr>
            <w:tcW w:w="2970" w:type="dxa"/>
            <w:tcBorders>
              <w:top w:val="nil"/>
              <w:left w:val="nil"/>
              <w:bottom w:val="nil"/>
              <w:right w:val="nil"/>
            </w:tcBorders>
            <w:vAlign w:val="center"/>
          </w:tcPr>
          <w:p w14:paraId="1CF99EC7" w14:textId="77777777" w:rsidR="000603DD" w:rsidRDefault="00A43B48" w:rsidP="0011525D">
            <w:pPr>
              <w:spacing w:line="276" w:lineRule="auto"/>
              <w:ind w:left="360" w:hanging="360"/>
              <w:rPr>
                <w:b/>
              </w:rPr>
            </w:pPr>
            <m:oMath>
              <m:sSup>
                <m:sSupPr>
                  <m:ctrlPr>
                    <w:rPr>
                      <w:rFonts w:ascii="Cambria Math" w:hAnsi="Cambria Math"/>
                      <w:i/>
                      <w:iCs/>
                    </w:rPr>
                  </m:ctrlPr>
                </m:sSupPr>
                <m:e>
                  <m:r>
                    <w:rPr>
                      <w:rFonts w:ascii="Cambria Math" w:hAnsi="Cambria Math"/>
                      <w:lang w:val="el-GR"/>
                    </w:rPr>
                    <m:t>φ</m:t>
                  </m:r>
                </m:e>
                <m:sup>
                  <m:r>
                    <w:rPr>
                      <w:rFonts w:ascii="Cambria Math" w:hAnsi="Cambria Math"/>
                    </w:rPr>
                    <m:t>E</m:t>
                  </m:r>
                </m:sup>
              </m:sSup>
            </m:oMath>
            <w:r w:rsidR="000603DD">
              <w:rPr>
                <w:rFonts w:eastAsiaTheme="minorEastAsia"/>
                <w:iCs/>
              </w:rPr>
              <w:t xml:space="preserve"> </w:t>
            </w:r>
            <m:oMath>
              <m:r>
                <w:rPr>
                  <w:rFonts w:ascii="Cambria Math" w:hAnsi="Cambria Math"/>
                </w:rPr>
                <m:t>~ U(</m:t>
              </m:r>
              <m:r>
                <m:rPr>
                  <m:sty m:val="p"/>
                </m:rPr>
                <w:rPr>
                  <w:rFonts w:ascii="Cambria Math" w:hAnsi="Cambria Math"/>
                </w:rPr>
                <m:t>-1, 1</m:t>
              </m:r>
              <m:r>
                <w:rPr>
                  <w:rFonts w:ascii="Cambria Math" w:hAnsi="Cambria Math"/>
                </w:rPr>
                <m:t>)</m:t>
              </m:r>
            </m:oMath>
          </w:p>
        </w:tc>
      </w:tr>
      <w:tr w:rsidR="000603DD" w14:paraId="0D8F8772" w14:textId="77777777" w:rsidTr="0011525D">
        <w:trPr>
          <w:gridAfter w:val="1"/>
          <w:wAfter w:w="90" w:type="dxa"/>
        </w:trPr>
        <w:tc>
          <w:tcPr>
            <w:tcW w:w="2610" w:type="dxa"/>
            <w:tcBorders>
              <w:top w:val="nil"/>
              <w:left w:val="nil"/>
              <w:bottom w:val="nil"/>
              <w:right w:val="nil"/>
            </w:tcBorders>
            <w:vAlign w:val="center"/>
          </w:tcPr>
          <w:p w14:paraId="390887AF" w14:textId="77777777" w:rsidR="000603DD" w:rsidRPr="006B24FB" w:rsidRDefault="00A43B48" w:rsidP="0011525D">
            <w:pPr>
              <w:spacing w:line="276" w:lineRule="auto"/>
            </w:pPr>
            <m:oMathPara>
              <m:oMathParaPr>
                <m:jc m:val="left"/>
              </m:oMathParaPr>
              <m:oMath>
                <m:sSup>
                  <m:sSupPr>
                    <m:ctrlPr>
                      <w:rPr>
                        <w:rFonts w:ascii="Cambria Math" w:hAnsi="Cambria Math"/>
                        <w:i/>
                        <w:iCs/>
                      </w:rPr>
                    </m:ctrlPr>
                  </m:sSupPr>
                  <m:e>
                    <m:r>
                      <w:rPr>
                        <w:rFonts w:ascii="Cambria Math" w:hAnsi="Cambria Math"/>
                        <w:lang w:val="el-GR"/>
                      </w:rPr>
                      <m:t>σ</m:t>
                    </m:r>
                  </m:e>
                  <m:sup>
                    <m:r>
                      <w:rPr>
                        <w:rFonts w:ascii="Cambria Math" w:hAnsi="Cambria Math"/>
                      </w:rPr>
                      <m:t>C</m:t>
                    </m:r>
                  </m:sup>
                </m:sSup>
              </m:oMath>
            </m:oMathPara>
          </w:p>
        </w:tc>
        <w:tc>
          <w:tcPr>
            <w:tcW w:w="2970" w:type="dxa"/>
            <w:tcBorders>
              <w:top w:val="nil"/>
              <w:left w:val="nil"/>
              <w:bottom w:val="nil"/>
              <w:right w:val="nil"/>
            </w:tcBorders>
            <w:vAlign w:val="center"/>
          </w:tcPr>
          <w:p w14:paraId="174A0431" w14:textId="77777777" w:rsidR="000603DD" w:rsidRPr="00F842CD" w:rsidRDefault="00A43B48" w:rsidP="0011525D">
            <w:pPr>
              <w:spacing w:line="276" w:lineRule="auto"/>
              <w:ind w:left="360" w:hanging="360"/>
              <w:jc w:val="both"/>
              <w:rPr>
                <w:b/>
              </w:rPr>
            </w:pPr>
            <m:oMath>
              <m:sSup>
                <m:sSupPr>
                  <m:ctrlPr>
                    <w:rPr>
                      <w:rFonts w:ascii="Cambria Math" w:hAnsi="Cambria Math"/>
                      <w:i/>
                      <w:iCs/>
                    </w:rPr>
                  </m:ctrlPr>
                </m:sSupPr>
                <m:e>
                  <m:r>
                    <w:rPr>
                      <w:rFonts w:ascii="Cambria Math" w:hAnsi="Cambria Math"/>
                      <w:lang w:val="el-GR"/>
                    </w:rPr>
                    <m:t>σ</m:t>
                  </m:r>
                </m:e>
                <m:sup>
                  <m:r>
                    <w:rPr>
                      <w:rFonts w:ascii="Cambria Math" w:hAnsi="Cambria Math"/>
                    </w:rPr>
                    <m:t>C</m:t>
                  </m:r>
                </m:sup>
              </m:sSup>
            </m:oMath>
            <w:r w:rsidR="000603DD">
              <w:rPr>
                <w:rFonts w:eastAsiaTheme="minorEastAsia"/>
                <w:iCs/>
              </w:rPr>
              <w:t xml:space="preserve"> </w:t>
            </w:r>
            <m:oMath>
              <m:r>
                <w:rPr>
                  <w:rFonts w:ascii="Cambria Math" w:eastAsiaTheme="minorEastAsia" w:hAnsi="Cambria Math"/>
                </w:rPr>
                <m:t>~ Cauchy(0, 1)</m:t>
              </m:r>
            </m:oMath>
          </w:p>
        </w:tc>
      </w:tr>
      <w:tr w:rsidR="000603DD" w14:paraId="586D5616" w14:textId="77777777" w:rsidTr="0011525D">
        <w:trPr>
          <w:gridAfter w:val="1"/>
          <w:wAfter w:w="90" w:type="dxa"/>
        </w:trPr>
        <w:tc>
          <w:tcPr>
            <w:tcW w:w="2610" w:type="dxa"/>
            <w:tcBorders>
              <w:top w:val="nil"/>
              <w:left w:val="nil"/>
              <w:bottom w:val="nil"/>
              <w:right w:val="nil"/>
            </w:tcBorders>
            <w:vAlign w:val="center"/>
          </w:tcPr>
          <w:p w14:paraId="564BEA5E" w14:textId="77777777" w:rsidR="000603DD" w:rsidRPr="00F842CD" w:rsidRDefault="00A43B48" w:rsidP="0011525D">
            <w:pPr>
              <w:spacing w:line="276" w:lineRule="auto"/>
              <w:rPr>
                <w:b/>
              </w:rPr>
            </w:pPr>
            <m:oMathPara>
              <m:oMathParaPr>
                <m:jc m:val="left"/>
              </m:oMathParaPr>
              <m:oMath>
                <m:sSup>
                  <m:sSupPr>
                    <m:ctrlPr>
                      <w:rPr>
                        <w:rFonts w:ascii="Cambria Math" w:hAnsi="Cambria Math"/>
                        <w:i/>
                        <w:iCs/>
                      </w:rPr>
                    </m:ctrlPr>
                  </m:sSupPr>
                  <m:e>
                    <m:r>
                      <w:rPr>
                        <w:rFonts w:ascii="Cambria Math" w:hAnsi="Cambria Math"/>
                        <w:lang w:val="el-GR"/>
                      </w:rPr>
                      <m:t>σ</m:t>
                    </m:r>
                  </m:e>
                  <m:sup>
                    <m:r>
                      <w:rPr>
                        <w:rFonts w:ascii="Cambria Math" w:hAnsi="Cambria Math"/>
                      </w:rPr>
                      <m:t>E</m:t>
                    </m:r>
                  </m:sup>
                </m:sSup>
              </m:oMath>
            </m:oMathPara>
          </w:p>
        </w:tc>
        <w:tc>
          <w:tcPr>
            <w:tcW w:w="2970" w:type="dxa"/>
            <w:tcBorders>
              <w:top w:val="nil"/>
              <w:left w:val="nil"/>
              <w:bottom w:val="nil"/>
              <w:right w:val="nil"/>
            </w:tcBorders>
            <w:vAlign w:val="center"/>
          </w:tcPr>
          <w:p w14:paraId="396AFCB4" w14:textId="77777777" w:rsidR="000603DD" w:rsidRPr="00F842CD" w:rsidRDefault="00A43B48" w:rsidP="0011525D">
            <w:pPr>
              <w:spacing w:line="276" w:lineRule="auto"/>
              <w:ind w:left="360" w:hanging="360"/>
              <w:jc w:val="both"/>
              <w:rPr>
                <w:b/>
              </w:rPr>
            </w:pPr>
            <m:oMath>
              <m:sSup>
                <m:sSupPr>
                  <m:ctrlPr>
                    <w:rPr>
                      <w:rFonts w:ascii="Cambria Math" w:hAnsi="Cambria Math"/>
                      <w:i/>
                      <w:iCs/>
                    </w:rPr>
                  </m:ctrlPr>
                </m:sSupPr>
                <m:e>
                  <m:r>
                    <w:rPr>
                      <w:rFonts w:ascii="Cambria Math" w:hAnsi="Cambria Math"/>
                      <w:lang w:val="el-GR"/>
                    </w:rPr>
                    <m:t>σ</m:t>
                  </m:r>
                </m:e>
                <m:sup>
                  <m:r>
                    <w:rPr>
                      <w:rFonts w:ascii="Cambria Math" w:hAnsi="Cambria Math"/>
                    </w:rPr>
                    <m:t>C</m:t>
                  </m:r>
                </m:sup>
              </m:sSup>
            </m:oMath>
            <w:r w:rsidR="000603DD">
              <w:rPr>
                <w:rFonts w:eastAsiaTheme="minorEastAsia"/>
                <w:iCs/>
              </w:rPr>
              <w:t xml:space="preserve"> </w:t>
            </w:r>
            <m:oMath>
              <m:r>
                <w:rPr>
                  <w:rFonts w:ascii="Cambria Math" w:eastAsiaTheme="minorEastAsia" w:hAnsi="Cambria Math"/>
                </w:rPr>
                <m:t>~ Cauchy(0, 1)</m:t>
              </m:r>
            </m:oMath>
          </w:p>
        </w:tc>
      </w:tr>
      <w:tr w:rsidR="000603DD" w14:paraId="31F8F717" w14:textId="77777777" w:rsidTr="0011525D">
        <w:trPr>
          <w:gridAfter w:val="1"/>
          <w:wAfter w:w="90" w:type="dxa"/>
        </w:trPr>
        <w:tc>
          <w:tcPr>
            <w:tcW w:w="2610" w:type="dxa"/>
            <w:tcBorders>
              <w:top w:val="nil"/>
              <w:left w:val="nil"/>
              <w:bottom w:val="nil"/>
              <w:right w:val="nil"/>
            </w:tcBorders>
            <w:vAlign w:val="center"/>
          </w:tcPr>
          <w:p w14:paraId="758C7BE1" w14:textId="77777777" w:rsidR="000603DD" w:rsidRPr="006E268C" w:rsidRDefault="00A43B48" w:rsidP="0011525D">
            <w:pPr>
              <w:spacing w:line="276" w:lineRule="auto"/>
            </w:pPr>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C</m:t>
                    </m:r>
                  </m:sup>
                </m:sSup>
              </m:oMath>
            </m:oMathPara>
          </w:p>
        </w:tc>
        <w:tc>
          <w:tcPr>
            <w:tcW w:w="2970" w:type="dxa"/>
            <w:tcBorders>
              <w:top w:val="nil"/>
              <w:left w:val="nil"/>
              <w:bottom w:val="nil"/>
              <w:right w:val="nil"/>
            </w:tcBorders>
            <w:vAlign w:val="center"/>
          </w:tcPr>
          <w:p w14:paraId="29796A8A" w14:textId="77777777" w:rsidR="000603DD" w:rsidRPr="006E268C" w:rsidRDefault="00A43B48" w:rsidP="0011525D">
            <w:pPr>
              <w:spacing w:line="276" w:lineRule="auto"/>
              <w:rPr>
                <w:b/>
              </w:rPr>
            </w:pPr>
            <m:oMathPara>
              <m:oMathParaPr>
                <m:jc m:val="left"/>
              </m:oMathParaPr>
              <m:oMath>
                <m:sSup>
                  <m:sSupPr>
                    <m:ctrlPr>
                      <w:rPr>
                        <w:rFonts w:ascii="Cambria Math" w:hAnsi="Cambria Math"/>
                        <w:i/>
                      </w:rPr>
                    </m:ctrlPr>
                  </m:sSupPr>
                  <m:e>
                    <m:sSup>
                      <m:sSupPr>
                        <m:ctrlPr>
                          <w:rPr>
                            <w:rFonts w:ascii="Cambria Math" w:hAnsi="Cambria Math"/>
                            <w:i/>
                          </w:rPr>
                        </m:ctrlPr>
                      </m:sSupPr>
                      <m:e>
                        <m:r>
                          <w:rPr>
                            <w:rFonts w:ascii="Cambria Math" w:hAnsi="Cambria Math"/>
                          </w:rPr>
                          <m:t>r</m:t>
                        </m:r>
                      </m:e>
                      <m:sup>
                        <m:r>
                          <w:rPr>
                            <w:rFonts w:ascii="Cambria Math" w:hAnsi="Cambria Math"/>
                          </w:rPr>
                          <m:t>C</m:t>
                        </m:r>
                      </m:sup>
                    </m:sSup>
                  </m:e>
                  <m:sup>
                    <m:r>
                      <w:rPr>
                        <w:rFonts w:ascii="Cambria Math" w:hAnsi="Cambria Math"/>
                      </w:rPr>
                      <m:t>-2</m:t>
                    </m:r>
                  </m:sup>
                </m:sSup>
                <m:r>
                  <w:rPr>
                    <w:rFonts w:ascii="Cambria Math" w:eastAsiaTheme="minorEastAsia" w:hAnsi="Cambria Math"/>
                  </w:rPr>
                  <m:t>~ Cauchy(0, 1)</m:t>
                </m:r>
              </m:oMath>
            </m:oMathPara>
          </w:p>
        </w:tc>
      </w:tr>
      <w:tr w:rsidR="000603DD" w14:paraId="04F1025F" w14:textId="77777777" w:rsidTr="0011525D">
        <w:trPr>
          <w:gridAfter w:val="1"/>
          <w:wAfter w:w="90" w:type="dxa"/>
        </w:trPr>
        <w:tc>
          <w:tcPr>
            <w:tcW w:w="2610" w:type="dxa"/>
            <w:tcBorders>
              <w:top w:val="nil"/>
              <w:left w:val="nil"/>
              <w:bottom w:val="nil"/>
              <w:right w:val="nil"/>
            </w:tcBorders>
            <w:vAlign w:val="center"/>
          </w:tcPr>
          <w:p w14:paraId="372C07B8" w14:textId="77777777" w:rsidR="000603DD" w:rsidRPr="006E268C" w:rsidRDefault="00A43B48" w:rsidP="0011525D">
            <w:pPr>
              <w:spacing w:line="276" w:lineRule="auto"/>
              <w:rPr>
                <w:rFonts w:eastAsia="Calibri" w:cs="Times New Roman"/>
              </w:rPr>
            </w:pPr>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E</m:t>
                    </m:r>
                  </m:sup>
                </m:sSup>
              </m:oMath>
            </m:oMathPara>
          </w:p>
        </w:tc>
        <w:tc>
          <w:tcPr>
            <w:tcW w:w="2970" w:type="dxa"/>
            <w:tcBorders>
              <w:top w:val="nil"/>
              <w:left w:val="nil"/>
              <w:bottom w:val="nil"/>
              <w:right w:val="nil"/>
            </w:tcBorders>
            <w:vAlign w:val="center"/>
          </w:tcPr>
          <w:p w14:paraId="2F30F9EF" w14:textId="77777777" w:rsidR="000603DD" w:rsidRPr="006E268C" w:rsidRDefault="00A43B48" w:rsidP="0011525D">
            <w:pPr>
              <w:spacing w:line="276" w:lineRule="auto"/>
              <w:rPr>
                <w:rFonts w:eastAsia="Calibri" w:cs="Times New Roman"/>
              </w:rPr>
            </w:pPr>
            <m:oMathPara>
              <m:oMathParaPr>
                <m:jc m:val="left"/>
              </m:oMathParaPr>
              <m:oMath>
                <m:sSup>
                  <m:sSupPr>
                    <m:ctrlPr>
                      <w:rPr>
                        <w:rFonts w:ascii="Cambria Math" w:hAnsi="Cambria Math"/>
                        <w:i/>
                      </w:rPr>
                    </m:ctrlPr>
                  </m:sSupPr>
                  <m:e>
                    <m:sSup>
                      <m:sSupPr>
                        <m:ctrlPr>
                          <w:rPr>
                            <w:rFonts w:ascii="Cambria Math" w:hAnsi="Cambria Math"/>
                            <w:i/>
                          </w:rPr>
                        </m:ctrlPr>
                      </m:sSupPr>
                      <m:e>
                        <m:r>
                          <w:rPr>
                            <w:rFonts w:ascii="Cambria Math" w:hAnsi="Cambria Math"/>
                          </w:rPr>
                          <m:t>r</m:t>
                        </m:r>
                      </m:e>
                      <m:sup>
                        <m:r>
                          <w:rPr>
                            <w:rFonts w:ascii="Cambria Math" w:hAnsi="Cambria Math"/>
                          </w:rPr>
                          <m:t>E</m:t>
                        </m:r>
                      </m:sup>
                    </m:sSup>
                  </m:e>
                  <m:sup>
                    <m:r>
                      <w:rPr>
                        <w:rFonts w:ascii="Cambria Math" w:hAnsi="Cambria Math"/>
                      </w:rPr>
                      <m:t>-2</m:t>
                    </m:r>
                  </m:sup>
                </m:sSup>
                <m:r>
                  <w:rPr>
                    <w:rFonts w:ascii="Cambria Math" w:eastAsiaTheme="minorEastAsia" w:hAnsi="Cambria Math"/>
                  </w:rPr>
                  <m:t>~ Cauchy(0, 1)</m:t>
                </m:r>
              </m:oMath>
            </m:oMathPara>
          </w:p>
        </w:tc>
      </w:tr>
      <w:tr w:rsidR="000603DD" w14:paraId="572F2AA3" w14:textId="77777777" w:rsidTr="0011525D">
        <w:trPr>
          <w:gridAfter w:val="1"/>
          <w:wAfter w:w="90" w:type="dxa"/>
        </w:trPr>
        <w:tc>
          <w:tcPr>
            <w:tcW w:w="2610" w:type="dxa"/>
            <w:tcBorders>
              <w:top w:val="nil"/>
              <w:left w:val="nil"/>
              <w:bottom w:val="nil"/>
              <w:right w:val="nil"/>
            </w:tcBorders>
            <w:vAlign w:val="center"/>
          </w:tcPr>
          <w:p w14:paraId="2CF4A0FF" w14:textId="29819F6C" w:rsidR="000603DD" w:rsidRPr="00B25506" w:rsidRDefault="000603DD" w:rsidP="00697E74">
            <w:pPr>
              <w:spacing w:line="276" w:lineRule="auto"/>
              <w:rPr>
                <w:rFonts w:eastAsia="Calibri" w:cs="Times New Roman"/>
                <w:vertAlign w:val="superscript"/>
              </w:rPr>
            </w:pPr>
            <m:oMath>
              <m:r>
                <w:rPr>
                  <w:rFonts w:ascii="Cambria Math" w:hAnsi="Cambria Math"/>
                </w:rPr>
                <m:t>b</m:t>
              </m:r>
            </m:oMath>
            <w:r w:rsidR="00697E74">
              <w:rPr>
                <w:rFonts w:eastAsia="Calibri" w:cs="Times New Roman"/>
                <w:vertAlign w:val="superscript"/>
              </w:rPr>
              <w:t>V</w:t>
            </w:r>
          </w:p>
        </w:tc>
        <w:tc>
          <w:tcPr>
            <w:tcW w:w="2970" w:type="dxa"/>
            <w:tcBorders>
              <w:top w:val="nil"/>
              <w:left w:val="nil"/>
              <w:bottom w:val="nil"/>
              <w:right w:val="nil"/>
            </w:tcBorders>
            <w:vAlign w:val="center"/>
          </w:tcPr>
          <w:p w14:paraId="3FD1301A" w14:textId="2FB424FB" w:rsidR="000603DD" w:rsidRPr="00B25506" w:rsidRDefault="00A43B48" w:rsidP="0011525D">
            <w:pPr>
              <w:spacing w:line="276" w:lineRule="auto"/>
              <w:rPr>
                <w:rFonts w:eastAsia="Calibri" w:cs="Times New Roman"/>
              </w:rPr>
            </w:pPr>
            <m:oMathPara>
              <m:oMathParaPr>
                <m:jc m:val="left"/>
              </m:oMathParaPr>
              <m:oMath>
                <m:sSup>
                  <m:sSupPr>
                    <m:ctrlPr>
                      <w:rPr>
                        <w:rFonts w:ascii="Cambria Math" w:hAnsi="Cambria Math"/>
                        <w:i/>
                      </w:rPr>
                    </m:ctrlPr>
                  </m:sSupPr>
                  <m:e>
                    <m:r>
                      <w:rPr>
                        <w:rFonts w:ascii="Cambria Math" w:hAnsi="Cambria Math"/>
                      </w:rPr>
                      <m:t>b</m:t>
                    </m:r>
                  </m:e>
                  <m:sup>
                    <m:r>
                      <w:rPr>
                        <w:rFonts w:ascii="Cambria Math" w:hAnsi="Cambria Math"/>
                      </w:rPr>
                      <m:t>V</m:t>
                    </m:r>
                  </m:sup>
                </m:sSup>
                <m:r>
                  <w:rPr>
                    <w:rFonts w:ascii="Cambria Math" w:hAnsi="Cambria Math"/>
                  </w:rPr>
                  <m:t xml:space="preserve"> </m:t>
                </m:r>
                <m:r>
                  <w:rPr>
                    <w:rFonts w:ascii="Cambria Math" w:eastAsiaTheme="minorEastAsia" w:hAnsi="Cambria Math"/>
                  </w:rPr>
                  <m:t>~ lognormal(0, 1)</m:t>
                </m:r>
              </m:oMath>
            </m:oMathPara>
          </w:p>
        </w:tc>
      </w:tr>
      <w:tr w:rsidR="00697E74" w14:paraId="2F317FE8" w14:textId="77777777" w:rsidTr="0011525D">
        <w:trPr>
          <w:gridAfter w:val="1"/>
          <w:wAfter w:w="90" w:type="dxa"/>
        </w:trPr>
        <w:tc>
          <w:tcPr>
            <w:tcW w:w="2610" w:type="dxa"/>
            <w:tcBorders>
              <w:top w:val="nil"/>
              <w:left w:val="nil"/>
              <w:bottom w:val="nil"/>
              <w:right w:val="nil"/>
            </w:tcBorders>
            <w:vAlign w:val="center"/>
          </w:tcPr>
          <w:p w14:paraId="7FAD57E7" w14:textId="55C8B327" w:rsidR="00697E74" w:rsidRDefault="00697E74" w:rsidP="00697E74">
            <w:pPr>
              <w:spacing w:line="276" w:lineRule="auto"/>
              <w:rPr>
                <w:rFonts w:eastAsia="Calibri" w:cs="Times New Roman"/>
              </w:rPr>
            </w:pPr>
            <m:oMath>
              <m:r>
                <w:rPr>
                  <w:rFonts w:ascii="Cambria Math" w:hAnsi="Cambria Math"/>
                </w:rPr>
                <m:t>b</m:t>
              </m:r>
            </m:oMath>
            <w:r>
              <w:rPr>
                <w:rFonts w:eastAsia="Calibri" w:cs="Times New Roman"/>
                <w:vertAlign w:val="superscript"/>
              </w:rPr>
              <w:t>T</w:t>
            </w:r>
          </w:p>
        </w:tc>
        <w:tc>
          <w:tcPr>
            <w:tcW w:w="2970" w:type="dxa"/>
            <w:tcBorders>
              <w:top w:val="nil"/>
              <w:left w:val="nil"/>
              <w:bottom w:val="nil"/>
              <w:right w:val="nil"/>
            </w:tcBorders>
            <w:vAlign w:val="center"/>
          </w:tcPr>
          <w:p w14:paraId="38124017" w14:textId="69DE0E44" w:rsidR="00697E74" w:rsidRPr="00697E74" w:rsidRDefault="00A43B48" w:rsidP="0011525D">
            <w:pPr>
              <w:spacing w:line="276" w:lineRule="auto"/>
              <w:rPr>
                <w:rFonts w:eastAsia="Calibri" w:cs="Times New Roman"/>
              </w:rPr>
            </w:pPr>
            <m:oMathPara>
              <m:oMathParaPr>
                <m:jc m:val="left"/>
              </m:oMathParaPr>
              <m:oMath>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 xml:space="preserve"> </m:t>
                </m:r>
                <m:r>
                  <w:rPr>
                    <w:rFonts w:ascii="Cambria Math" w:eastAsiaTheme="minorEastAsia" w:hAnsi="Cambria Math"/>
                  </w:rPr>
                  <m:t>~ lognormal(0, 1)</m:t>
                </m:r>
              </m:oMath>
            </m:oMathPara>
          </w:p>
        </w:tc>
      </w:tr>
      <w:tr w:rsidR="000603DD" w14:paraId="7FB9C373" w14:textId="77777777" w:rsidTr="0011525D">
        <w:trPr>
          <w:gridAfter w:val="1"/>
          <w:wAfter w:w="90" w:type="dxa"/>
        </w:trPr>
        <w:tc>
          <w:tcPr>
            <w:tcW w:w="2610" w:type="dxa"/>
            <w:tcBorders>
              <w:top w:val="nil"/>
              <w:left w:val="nil"/>
              <w:bottom w:val="nil"/>
              <w:right w:val="nil"/>
            </w:tcBorders>
            <w:vAlign w:val="center"/>
          </w:tcPr>
          <w:p w14:paraId="47839D36" w14:textId="77777777" w:rsidR="000603DD" w:rsidRPr="00523F02" w:rsidRDefault="00A43B48" w:rsidP="0011525D">
            <w:pPr>
              <w:spacing w:line="276" w:lineRule="auto"/>
              <w:rPr>
                <w:rFonts w:eastAsia="Calibri" w:cs="Times New Roman"/>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m:oMathPara>
          </w:p>
        </w:tc>
        <w:tc>
          <w:tcPr>
            <w:tcW w:w="2970" w:type="dxa"/>
            <w:tcBorders>
              <w:top w:val="nil"/>
              <w:left w:val="nil"/>
              <w:bottom w:val="nil"/>
              <w:right w:val="nil"/>
            </w:tcBorders>
            <w:vAlign w:val="center"/>
          </w:tcPr>
          <w:p w14:paraId="1F32ECF9" w14:textId="68C3A1B4" w:rsidR="000603DD" w:rsidRPr="00523F02" w:rsidRDefault="00A43B48" w:rsidP="0011525D">
            <w:pPr>
              <w:spacing w:line="276" w:lineRule="auto"/>
              <w:rPr>
                <w:rFonts w:eastAsia="Calibri" w:cs="Times New Roman"/>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hAnsi="Cambria Math"/>
                  </w:rPr>
                  <m:t>~ N(</m:t>
                </m:r>
                <m:r>
                  <m:rPr>
                    <m:sty m:val="p"/>
                  </m:rPr>
                  <w:rPr>
                    <w:rFonts w:ascii="Cambria Math" w:hAnsi="Cambria Math"/>
                  </w:rPr>
                  <m:t>0,</m:t>
                </m:r>
                <m:r>
                  <w:rPr>
                    <w:rFonts w:ascii="Cambria Math" w:hAnsi="Cambria Math"/>
                  </w:rPr>
                  <m:t>5)</m:t>
                </m:r>
              </m:oMath>
            </m:oMathPara>
          </w:p>
        </w:tc>
      </w:tr>
      <w:tr w:rsidR="000603DD" w14:paraId="73C34CAA" w14:textId="77777777" w:rsidTr="0011525D">
        <w:trPr>
          <w:gridAfter w:val="1"/>
          <w:wAfter w:w="90" w:type="dxa"/>
        </w:trPr>
        <w:tc>
          <w:tcPr>
            <w:tcW w:w="2610" w:type="dxa"/>
            <w:tcBorders>
              <w:top w:val="nil"/>
              <w:left w:val="nil"/>
              <w:bottom w:val="nil"/>
              <w:right w:val="nil"/>
            </w:tcBorders>
            <w:vAlign w:val="center"/>
          </w:tcPr>
          <w:p w14:paraId="148C1F6C" w14:textId="77777777" w:rsidR="000603DD" w:rsidRPr="00523F02" w:rsidRDefault="00A43B48" w:rsidP="0011525D">
            <w:pPr>
              <w:spacing w:line="276" w:lineRule="auto"/>
              <w:rPr>
                <w:rFonts w:eastAsia="Calibri" w:cs="Times New Roman"/>
              </w:rPr>
            </w:pPr>
            <m:oMathPara>
              <m:oMathParaPr>
                <m:jc m:val="left"/>
              </m:oMathParaPr>
              <m:oMath>
                <m:sSubSup>
                  <m:sSubSupPr>
                    <m:ctrlPr>
                      <w:rPr>
                        <w:rFonts w:ascii="Cambria Math" w:hAnsi="Cambria Math"/>
                        <w:i/>
                        <w:iCs/>
                      </w:rPr>
                    </m:ctrlPr>
                  </m:sSubSupPr>
                  <m:e>
                    <m:r>
                      <w:rPr>
                        <w:rFonts w:ascii="Cambria Math" w:hAnsi="Cambria Math"/>
                      </w:rPr>
                      <m:t>p</m:t>
                    </m:r>
                  </m:e>
                  <m:sub>
                    <m:r>
                      <w:rPr>
                        <w:rFonts w:ascii="Cambria Math" w:hAnsi="Cambria Math"/>
                      </w:rPr>
                      <m:t>g</m:t>
                    </m:r>
                  </m:sub>
                  <m:sup>
                    <m:r>
                      <w:rPr>
                        <w:rFonts w:ascii="Cambria Math" w:hAnsi="Cambria Math"/>
                      </w:rPr>
                      <m:t>V</m:t>
                    </m:r>
                  </m:sup>
                </m:sSubSup>
              </m:oMath>
            </m:oMathPara>
          </w:p>
        </w:tc>
        <w:tc>
          <w:tcPr>
            <w:tcW w:w="2970" w:type="dxa"/>
            <w:tcBorders>
              <w:top w:val="nil"/>
              <w:left w:val="nil"/>
              <w:bottom w:val="nil"/>
              <w:right w:val="nil"/>
            </w:tcBorders>
            <w:vAlign w:val="center"/>
          </w:tcPr>
          <w:p w14:paraId="5E9E2376" w14:textId="3E8D7BA9" w:rsidR="000603DD" w:rsidRPr="00523F02" w:rsidRDefault="00A43B48" w:rsidP="0011525D">
            <w:pPr>
              <w:spacing w:line="276" w:lineRule="auto"/>
              <w:rPr>
                <w:rFonts w:eastAsia="Calibri" w:cs="Times New Roman"/>
              </w:rPr>
            </w:pPr>
            <m:oMathPara>
              <m:oMathParaPr>
                <m:jc m:val="left"/>
              </m:oMathParaPr>
              <m:oMath>
                <m:sSubSup>
                  <m:sSubSupPr>
                    <m:ctrlPr>
                      <w:rPr>
                        <w:rFonts w:ascii="Cambria Math" w:hAnsi="Cambria Math"/>
                        <w:i/>
                        <w:iCs/>
                      </w:rPr>
                    </m:ctrlPr>
                  </m:sSubSupPr>
                  <m:e>
                    <m:r>
                      <w:rPr>
                        <w:rFonts w:ascii="Cambria Math" w:hAnsi="Cambria Math"/>
                      </w:rPr>
                      <m:t>p</m:t>
                    </m:r>
                  </m:e>
                  <m:sub>
                    <m:r>
                      <w:rPr>
                        <w:rFonts w:ascii="Cambria Math" w:hAnsi="Cambria Math"/>
                      </w:rPr>
                      <m:t>g</m:t>
                    </m:r>
                  </m:sub>
                  <m:sup>
                    <m:r>
                      <w:rPr>
                        <w:rFonts w:ascii="Cambria Math" w:hAnsi="Cambria Math"/>
                      </w:rPr>
                      <m:t>V</m:t>
                    </m:r>
                  </m:sup>
                </m:sSubSup>
                <m:r>
                  <w:rPr>
                    <w:rFonts w:ascii="Cambria Math" w:hAnsi="Cambria Math"/>
                  </w:rPr>
                  <m:t>~ beta(</m:t>
                </m:r>
                <m:r>
                  <m:rPr>
                    <m:sty m:val="p"/>
                  </m:rPr>
                  <w:rPr>
                    <w:rFonts w:ascii="Cambria Math" w:hAnsi="Cambria Math"/>
                  </w:rPr>
                  <m:t>0.5, 0.</m:t>
                </m:r>
                <m:r>
                  <w:rPr>
                    <w:rFonts w:ascii="Cambria Math" w:hAnsi="Cambria Math"/>
                  </w:rPr>
                  <m:t>5)</m:t>
                </m:r>
              </m:oMath>
            </m:oMathPara>
          </w:p>
        </w:tc>
      </w:tr>
      <w:tr w:rsidR="0011525D" w14:paraId="69FC4019" w14:textId="77777777" w:rsidTr="0011525D">
        <w:trPr>
          <w:gridAfter w:val="1"/>
          <w:wAfter w:w="90" w:type="dxa"/>
        </w:trPr>
        <w:tc>
          <w:tcPr>
            <w:tcW w:w="2610" w:type="dxa"/>
            <w:tcBorders>
              <w:top w:val="nil"/>
              <w:left w:val="nil"/>
              <w:bottom w:val="nil"/>
              <w:right w:val="nil"/>
            </w:tcBorders>
            <w:vAlign w:val="center"/>
          </w:tcPr>
          <w:p w14:paraId="7FC5AB63" w14:textId="2BDF459D" w:rsidR="0011525D" w:rsidRPr="0011525D" w:rsidRDefault="00A43B48" w:rsidP="0011525D">
            <w:pPr>
              <w:spacing w:line="276" w:lineRule="auto"/>
              <w:rPr>
                <w:rFonts w:eastAsia="Calibri" w:cs="Times New Roman"/>
                <w:iCs/>
              </w:rPr>
            </w:pPr>
            <m:oMathPara>
              <m:oMathParaPr>
                <m:jc m:val="left"/>
              </m:oMathParaPr>
              <m:oMath>
                <m:sSubSup>
                  <m:sSubSupPr>
                    <m:ctrlPr>
                      <w:rPr>
                        <w:rFonts w:ascii="Cambria Math" w:hAnsi="Cambria Math"/>
                        <w:i/>
                        <w:iCs/>
                      </w:rPr>
                    </m:ctrlPr>
                  </m:sSubSupPr>
                  <m:e>
                    <m:r>
                      <w:rPr>
                        <w:rFonts w:ascii="Cambria Math" w:hAnsi="Cambria Math"/>
                      </w:rPr>
                      <m:t>p</m:t>
                    </m:r>
                  </m:e>
                  <m:sub>
                    <m:r>
                      <w:rPr>
                        <w:rFonts w:ascii="Cambria Math" w:hAnsi="Cambria Math"/>
                      </w:rPr>
                      <m:t>g</m:t>
                    </m:r>
                  </m:sub>
                  <m:sup>
                    <m:r>
                      <w:rPr>
                        <w:rFonts w:ascii="Cambria Math" w:hAnsi="Cambria Math"/>
                      </w:rPr>
                      <m:t>T</m:t>
                    </m:r>
                  </m:sup>
                </m:sSubSup>
              </m:oMath>
            </m:oMathPara>
          </w:p>
        </w:tc>
        <w:tc>
          <w:tcPr>
            <w:tcW w:w="2970" w:type="dxa"/>
            <w:tcBorders>
              <w:top w:val="nil"/>
              <w:left w:val="nil"/>
              <w:bottom w:val="nil"/>
              <w:right w:val="nil"/>
            </w:tcBorders>
            <w:vAlign w:val="center"/>
          </w:tcPr>
          <w:p w14:paraId="5D4CE50E" w14:textId="05AE0D13" w:rsidR="0011525D" w:rsidRPr="0011525D" w:rsidRDefault="00A43B48" w:rsidP="0011525D">
            <w:pPr>
              <w:spacing w:line="276" w:lineRule="auto"/>
              <w:rPr>
                <w:rFonts w:eastAsia="Calibri" w:cs="Times New Roman"/>
                <w:iCs/>
              </w:rPr>
            </w:pPr>
            <m:oMathPara>
              <m:oMathParaPr>
                <m:jc m:val="left"/>
              </m:oMathParaPr>
              <m:oMath>
                <m:sSubSup>
                  <m:sSubSupPr>
                    <m:ctrlPr>
                      <w:rPr>
                        <w:rFonts w:ascii="Cambria Math" w:hAnsi="Cambria Math"/>
                        <w:i/>
                        <w:iCs/>
                      </w:rPr>
                    </m:ctrlPr>
                  </m:sSubSupPr>
                  <m:e>
                    <m:r>
                      <w:rPr>
                        <w:rFonts w:ascii="Cambria Math" w:hAnsi="Cambria Math"/>
                      </w:rPr>
                      <m:t>p</m:t>
                    </m:r>
                  </m:e>
                  <m:sub>
                    <m:r>
                      <w:rPr>
                        <w:rFonts w:ascii="Cambria Math" w:hAnsi="Cambria Math"/>
                      </w:rPr>
                      <m:t>g</m:t>
                    </m:r>
                  </m:sub>
                  <m:sup>
                    <m:r>
                      <w:rPr>
                        <w:rFonts w:ascii="Cambria Math" w:hAnsi="Cambria Math"/>
                      </w:rPr>
                      <m:t>T</m:t>
                    </m:r>
                  </m:sup>
                </m:sSubSup>
                <m:r>
                  <w:rPr>
                    <w:rFonts w:ascii="Cambria Math" w:hAnsi="Cambria Math"/>
                  </w:rPr>
                  <m:t>~ beta(</m:t>
                </m:r>
                <m:r>
                  <m:rPr>
                    <m:sty m:val="p"/>
                  </m:rPr>
                  <w:rPr>
                    <w:rFonts w:ascii="Cambria Math" w:hAnsi="Cambria Math"/>
                  </w:rPr>
                  <m:t>0.5, 0.</m:t>
                </m:r>
                <m:r>
                  <w:rPr>
                    <w:rFonts w:ascii="Cambria Math" w:hAnsi="Cambria Math"/>
                  </w:rPr>
                  <m:t>5)</m:t>
                </m:r>
              </m:oMath>
            </m:oMathPara>
          </w:p>
        </w:tc>
      </w:tr>
      <w:tr w:rsidR="0011525D" w14:paraId="6AA62B79" w14:textId="77777777" w:rsidTr="0011525D">
        <w:trPr>
          <w:gridAfter w:val="1"/>
          <w:wAfter w:w="90" w:type="dxa"/>
        </w:trPr>
        <w:tc>
          <w:tcPr>
            <w:tcW w:w="2610" w:type="dxa"/>
            <w:tcBorders>
              <w:top w:val="nil"/>
              <w:left w:val="nil"/>
              <w:bottom w:val="nil"/>
              <w:right w:val="nil"/>
            </w:tcBorders>
            <w:vAlign w:val="center"/>
          </w:tcPr>
          <w:p w14:paraId="1EC2E699" w14:textId="395409A9" w:rsidR="0011525D" w:rsidRPr="0011525D" w:rsidRDefault="00A43B48" w:rsidP="0011525D">
            <w:pPr>
              <w:spacing w:line="276" w:lineRule="auto"/>
              <w:rPr>
                <w:rFonts w:eastAsia="Calibri" w:cs="Times New Roman"/>
                <w:iCs/>
              </w:rPr>
            </w:pPr>
            <m:oMathPara>
              <m:oMathParaPr>
                <m:jc m:val="left"/>
              </m:oMathParaPr>
              <m:oMath>
                <m:sSup>
                  <m:sSupPr>
                    <m:ctrlPr>
                      <w:rPr>
                        <w:rFonts w:ascii="Cambria Math" w:eastAsiaTheme="minorEastAsia" w:hAnsi="Cambria Math" w:cs="Times New Roman"/>
                        <w:i/>
                        <w:iCs/>
                      </w:rPr>
                    </m:ctrlPr>
                  </m:sSupPr>
                  <m:e>
                    <m:r>
                      <w:rPr>
                        <w:rFonts w:ascii="Cambria Math" w:eastAsiaTheme="minorEastAsia" w:hAnsi="Cambria Math" w:cs="Times New Roman"/>
                      </w:rPr>
                      <m:t>Ω</m:t>
                    </m:r>
                  </m:e>
                  <m:sup>
                    <m:r>
                      <w:rPr>
                        <w:rFonts w:ascii="Cambria Math" w:eastAsiaTheme="minorEastAsia" w:hAnsi="Cambria Math" w:cs="Times New Roman"/>
                      </w:rPr>
                      <m:t>C</m:t>
                    </m:r>
                  </m:sup>
                </m:sSup>
              </m:oMath>
            </m:oMathPara>
          </w:p>
        </w:tc>
        <w:tc>
          <w:tcPr>
            <w:tcW w:w="2970" w:type="dxa"/>
            <w:tcBorders>
              <w:top w:val="nil"/>
              <w:left w:val="nil"/>
              <w:bottom w:val="nil"/>
              <w:right w:val="nil"/>
            </w:tcBorders>
            <w:vAlign w:val="center"/>
          </w:tcPr>
          <w:p w14:paraId="36154FE1" w14:textId="099A0F64" w:rsidR="0011525D" w:rsidRPr="0011525D" w:rsidRDefault="00A43B48" w:rsidP="001B3884">
            <w:pPr>
              <w:spacing w:line="276" w:lineRule="auto"/>
              <w:rPr>
                <w:rFonts w:eastAsia="Calibri" w:cs="Times New Roman"/>
                <w:iCs/>
              </w:rPr>
            </w:pPr>
            <m:oMathPara>
              <m:oMathParaPr>
                <m:jc m:val="left"/>
              </m:oMathParaPr>
              <m:oMath>
                <m:sSup>
                  <m:sSupPr>
                    <m:ctrlPr>
                      <w:rPr>
                        <w:rFonts w:ascii="Cambria Math" w:eastAsiaTheme="minorEastAsia" w:hAnsi="Cambria Math" w:cs="Times New Roman"/>
                        <w:i/>
                        <w:iCs/>
                      </w:rPr>
                    </m:ctrlPr>
                  </m:sSupPr>
                  <m:e>
                    <m:r>
                      <w:rPr>
                        <w:rFonts w:ascii="Cambria Math" w:eastAsiaTheme="minorEastAsia" w:hAnsi="Cambria Math" w:cs="Times New Roman"/>
                      </w:rPr>
                      <m:t>Ω</m:t>
                    </m:r>
                  </m:e>
                  <m:sup>
                    <m:r>
                      <w:rPr>
                        <w:rFonts w:ascii="Cambria Math" w:eastAsiaTheme="minorEastAsia" w:hAnsi="Cambria Math" w:cs="Times New Roman"/>
                      </w:rPr>
                      <m:t>C</m:t>
                    </m:r>
                  </m:sup>
                </m:sSup>
                <m:r>
                  <w:rPr>
                    <w:rFonts w:ascii="Cambria Math" w:hAnsi="Cambria Math"/>
                  </w:rPr>
                  <m:t>~ </m:t>
                </m:r>
                <m:r>
                  <m:rPr>
                    <m:sty m:val="p"/>
                  </m:rPr>
                  <w:rPr>
                    <w:rFonts w:ascii="Cambria Math" w:hAnsi="Cambria Math"/>
                  </w:rPr>
                  <m:t>lkj(1)</m:t>
                </m:r>
              </m:oMath>
            </m:oMathPara>
          </w:p>
        </w:tc>
      </w:tr>
      <w:tr w:rsidR="0011525D" w14:paraId="5B86F515" w14:textId="77777777" w:rsidTr="0011525D">
        <w:trPr>
          <w:gridAfter w:val="1"/>
          <w:wAfter w:w="90" w:type="dxa"/>
        </w:trPr>
        <w:tc>
          <w:tcPr>
            <w:tcW w:w="2610" w:type="dxa"/>
            <w:tcBorders>
              <w:top w:val="nil"/>
              <w:left w:val="nil"/>
              <w:bottom w:val="single" w:sz="4" w:space="0" w:color="auto"/>
              <w:right w:val="nil"/>
            </w:tcBorders>
            <w:vAlign w:val="center"/>
          </w:tcPr>
          <w:p w14:paraId="26611E0E" w14:textId="0574873A" w:rsidR="0011525D" w:rsidRPr="00762DAD" w:rsidRDefault="00A43B48" w:rsidP="0011525D">
            <w:pPr>
              <w:spacing w:line="276" w:lineRule="auto"/>
              <w:rPr>
                <w:b/>
              </w:rPr>
            </w:pPr>
            <m:oMathPara>
              <m:oMathParaPr>
                <m:jc m:val="left"/>
              </m:oMathParaPr>
              <m:oMath>
                <m:sSup>
                  <m:sSupPr>
                    <m:ctrlPr>
                      <w:rPr>
                        <w:rFonts w:ascii="Cambria Math" w:eastAsiaTheme="minorEastAsia" w:hAnsi="Cambria Math" w:cs="Times New Roman"/>
                        <w:i/>
                        <w:iCs/>
                      </w:rPr>
                    </m:ctrlPr>
                  </m:sSupPr>
                  <m:e>
                    <m:r>
                      <w:rPr>
                        <w:rFonts w:ascii="Cambria Math" w:eastAsiaTheme="minorEastAsia" w:hAnsi="Cambria Math" w:cs="Times New Roman"/>
                      </w:rPr>
                      <m:t>Ω</m:t>
                    </m:r>
                  </m:e>
                  <m:sup>
                    <m:r>
                      <w:rPr>
                        <w:rFonts w:ascii="Cambria Math" w:eastAsiaTheme="minorEastAsia" w:hAnsi="Cambria Math" w:cs="Times New Roman"/>
                      </w:rPr>
                      <m:t>E</m:t>
                    </m:r>
                  </m:sup>
                </m:sSup>
              </m:oMath>
            </m:oMathPara>
          </w:p>
        </w:tc>
        <w:tc>
          <w:tcPr>
            <w:tcW w:w="2970" w:type="dxa"/>
            <w:tcBorders>
              <w:top w:val="nil"/>
              <w:left w:val="nil"/>
              <w:bottom w:val="single" w:sz="4" w:space="0" w:color="auto"/>
              <w:right w:val="nil"/>
            </w:tcBorders>
            <w:vAlign w:val="center"/>
          </w:tcPr>
          <w:p w14:paraId="76CAC225" w14:textId="7B4AA7E5" w:rsidR="0011525D" w:rsidRPr="00762DAD" w:rsidRDefault="00A43B48" w:rsidP="001B3884">
            <w:pPr>
              <w:spacing w:line="276" w:lineRule="auto"/>
            </w:pPr>
            <m:oMathPara>
              <m:oMathParaPr>
                <m:jc m:val="left"/>
              </m:oMathParaPr>
              <m:oMath>
                <m:sSup>
                  <m:sSupPr>
                    <m:ctrlPr>
                      <w:rPr>
                        <w:rFonts w:ascii="Cambria Math" w:eastAsiaTheme="minorEastAsia" w:hAnsi="Cambria Math" w:cs="Times New Roman"/>
                        <w:i/>
                        <w:iCs/>
                      </w:rPr>
                    </m:ctrlPr>
                  </m:sSupPr>
                  <m:e>
                    <m:r>
                      <w:rPr>
                        <w:rFonts w:ascii="Cambria Math" w:eastAsiaTheme="minorEastAsia" w:hAnsi="Cambria Math" w:cs="Times New Roman"/>
                      </w:rPr>
                      <m:t>Ω</m:t>
                    </m:r>
                  </m:e>
                  <m:sup>
                    <m:r>
                      <w:rPr>
                        <w:rFonts w:ascii="Cambria Math" w:eastAsiaTheme="minorEastAsia" w:hAnsi="Cambria Math" w:cs="Times New Roman"/>
                      </w:rPr>
                      <m:t>E</m:t>
                    </m:r>
                  </m:sup>
                </m:sSup>
                <m:r>
                  <w:rPr>
                    <w:rFonts w:ascii="Cambria Math" w:hAnsi="Cambria Math"/>
                  </w:rPr>
                  <m:t>~ </m:t>
                </m:r>
                <m:r>
                  <m:rPr>
                    <m:sty m:val="p"/>
                  </m:rPr>
                  <w:rPr>
                    <w:rFonts w:ascii="Cambria Math" w:hAnsi="Cambria Math"/>
                  </w:rPr>
                  <m:t>lkj(1)</m:t>
                </m:r>
              </m:oMath>
            </m:oMathPara>
          </w:p>
        </w:tc>
      </w:tr>
    </w:tbl>
    <w:p w14:paraId="71A445DB" w14:textId="1B3293AB" w:rsidR="008C69C9" w:rsidRDefault="008C69C9" w:rsidP="008C69C9">
      <w:pPr>
        <w:rPr>
          <w:b/>
        </w:rPr>
        <w:sectPr w:rsidR="008C69C9" w:rsidSect="0070317E">
          <w:pgSz w:w="12240" w:h="15840" w:code="1"/>
          <w:pgMar w:top="1440" w:right="1440" w:bottom="1440" w:left="1440" w:header="720" w:footer="720" w:gutter="0"/>
          <w:cols w:space="720"/>
          <w:docGrid w:linePitch="360"/>
        </w:sectPr>
      </w:pPr>
      <w:r>
        <w:t xml:space="preserve"> </w:t>
      </w:r>
    </w:p>
    <w:p w14:paraId="7794EBD6" w14:textId="673EB606" w:rsidR="007D1EA9" w:rsidRPr="0070317E" w:rsidRDefault="0070317E" w:rsidP="0070317E">
      <w:pPr>
        <w:spacing w:line="276" w:lineRule="auto"/>
        <w:rPr>
          <w:b/>
          <w:sz w:val="28"/>
          <w:szCs w:val="28"/>
        </w:rPr>
      </w:pPr>
      <w:r w:rsidRPr="0070317E">
        <w:rPr>
          <w:b/>
          <w:sz w:val="28"/>
          <w:szCs w:val="28"/>
        </w:rPr>
        <w:lastRenderedPageBreak/>
        <w:t xml:space="preserve">3. </w:t>
      </w:r>
      <w:r w:rsidR="007D1EA9" w:rsidRPr="0070317E">
        <w:rPr>
          <w:b/>
          <w:sz w:val="28"/>
          <w:szCs w:val="28"/>
        </w:rPr>
        <w:t>References</w:t>
      </w:r>
    </w:p>
    <w:p w14:paraId="3220BB42" w14:textId="376D1295" w:rsidR="0058276E" w:rsidRPr="0058276E" w:rsidRDefault="00B1416C" w:rsidP="0058276E">
      <w:pPr>
        <w:pStyle w:val="Bibliography"/>
        <w:spacing w:after="60" w:line="276" w:lineRule="auto"/>
        <w:rPr>
          <w:rFonts w:cs="Times New Roman"/>
        </w:rPr>
      </w:pPr>
      <w:r>
        <w:fldChar w:fldCharType="begin"/>
      </w:r>
      <w:r w:rsidR="0058276E">
        <w:instrText xml:space="preserve"> ADDIN ZOTERO_BIBL {"uncited":[],"omitted":[],"custom":[]} CSL_BIBLIOGRAPHY </w:instrText>
      </w:r>
      <w:r>
        <w:fldChar w:fldCharType="separate"/>
      </w:r>
      <w:r w:rsidR="0058276E" w:rsidRPr="0058276E">
        <w:rPr>
          <w:rFonts w:cs="Times New Roman"/>
        </w:rPr>
        <w:t xml:space="preserve">Ames, A.J., and Au, C.H. 2018. Using Stan for Item Response Theory Models. Meas. Interdiscip. Res. Perspect. </w:t>
      </w:r>
      <w:r w:rsidR="0058276E" w:rsidRPr="0058276E">
        <w:rPr>
          <w:rFonts w:cs="Times New Roman"/>
          <w:b/>
          <w:bCs/>
        </w:rPr>
        <w:t>16</w:t>
      </w:r>
      <w:r w:rsidR="0058276E" w:rsidRPr="0058276E">
        <w:rPr>
          <w:rFonts w:cs="Times New Roman"/>
        </w:rPr>
        <w:t xml:space="preserve">(2): 129–134. </w:t>
      </w:r>
    </w:p>
    <w:p w14:paraId="2CBCACAB" w14:textId="51732ABE" w:rsidR="0058276E" w:rsidRPr="0058276E" w:rsidRDefault="0058276E" w:rsidP="0058276E">
      <w:pPr>
        <w:pStyle w:val="Bibliography"/>
        <w:spacing w:after="60" w:line="276" w:lineRule="auto"/>
        <w:rPr>
          <w:rFonts w:cs="Times New Roman"/>
        </w:rPr>
      </w:pPr>
      <w:r w:rsidRPr="0058276E">
        <w:rPr>
          <w:rFonts w:cs="Times New Roman"/>
        </w:rPr>
        <w:t xml:space="preserve">Carpenter, B., Gelman, A., Hoffman, M.D., Lee, D., Goodrich, B., Betancourt, M., Brubaker, M., Guo, J., Li, P., and Riddell, A. 2017. Stan : A Probabilistic Programming Language. J. Stat. Softw. </w:t>
      </w:r>
      <w:r w:rsidRPr="0058276E">
        <w:rPr>
          <w:rFonts w:cs="Times New Roman"/>
          <w:b/>
          <w:bCs/>
        </w:rPr>
        <w:t>76</w:t>
      </w:r>
      <w:r w:rsidRPr="0058276E">
        <w:rPr>
          <w:rFonts w:cs="Times New Roman"/>
        </w:rPr>
        <w:t xml:space="preserve">(1). </w:t>
      </w:r>
    </w:p>
    <w:p w14:paraId="5D38DFDB" w14:textId="4EEA054F" w:rsidR="0058276E" w:rsidRPr="0058276E" w:rsidRDefault="0058276E" w:rsidP="0058276E">
      <w:pPr>
        <w:pStyle w:val="Bibliography"/>
        <w:spacing w:after="60" w:line="276" w:lineRule="auto"/>
        <w:rPr>
          <w:rFonts w:cs="Times New Roman"/>
        </w:rPr>
      </w:pPr>
      <w:r w:rsidRPr="0058276E">
        <w:rPr>
          <w:rFonts w:cs="Times New Roman"/>
        </w:rPr>
        <w:t xml:space="preserve">Clark, J.S., and Bjørnstad, O.N. 2004. Population Time Series: Process Variability, Observation Errors, Missing Values, Lags, and Hidden States. Ecology </w:t>
      </w:r>
      <w:r w:rsidRPr="0058276E">
        <w:rPr>
          <w:rFonts w:cs="Times New Roman"/>
          <w:b/>
          <w:bCs/>
        </w:rPr>
        <w:t>85</w:t>
      </w:r>
      <w:r w:rsidRPr="0058276E">
        <w:rPr>
          <w:rFonts w:cs="Times New Roman"/>
        </w:rPr>
        <w:t xml:space="preserve">(11): 3140–3150. </w:t>
      </w:r>
    </w:p>
    <w:p w14:paraId="69F0B630" w14:textId="77777777" w:rsidR="0058276E" w:rsidRPr="0058276E" w:rsidRDefault="0058276E" w:rsidP="0058276E">
      <w:pPr>
        <w:pStyle w:val="Bibliography"/>
        <w:spacing w:after="60" w:line="276" w:lineRule="auto"/>
        <w:rPr>
          <w:rFonts w:cs="Times New Roman"/>
        </w:rPr>
      </w:pPr>
      <w:r w:rsidRPr="0058276E">
        <w:rPr>
          <w:rFonts w:cs="Times New Roman"/>
        </w:rPr>
        <w:t xml:space="preserve">De Valpine, P. 2002. Review of methods for fitting time-series models with process and observation error and likelihood calculations for nonlinear, non-gaussian state-space models. Bull. Mar. Sci. </w:t>
      </w:r>
      <w:r w:rsidRPr="0058276E">
        <w:rPr>
          <w:rFonts w:cs="Times New Roman"/>
          <w:b/>
          <w:bCs/>
        </w:rPr>
        <w:t>70</w:t>
      </w:r>
      <w:r w:rsidRPr="0058276E">
        <w:rPr>
          <w:rFonts w:cs="Times New Roman"/>
        </w:rPr>
        <w:t>(2): 455–471.</w:t>
      </w:r>
    </w:p>
    <w:p w14:paraId="528A4347" w14:textId="555C559F" w:rsidR="0058276E" w:rsidRPr="0058276E" w:rsidRDefault="0058276E" w:rsidP="0058276E">
      <w:pPr>
        <w:pStyle w:val="Bibliography"/>
        <w:spacing w:after="60" w:line="276" w:lineRule="auto"/>
        <w:rPr>
          <w:rFonts w:cs="Times New Roman"/>
        </w:rPr>
      </w:pPr>
      <w:r w:rsidRPr="0058276E">
        <w:rPr>
          <w:rFonts w:cs="Times New Roman"/>
        </w:rPr>
        <w:t xml:space="preserve">De Valpine, P. 2003. Better Inferences from Population-Dynamics Experiments Using Monte Carlo State-Space Likelihood Methods. Ecology </w:t>
      </w:r>
      <w:r w:rsidRPr="0058276E">
        <w:rPr>
          <w:rFonts w:cs="Times New Roman"/>
          <w:b/>
          <w:bCs/>
        </w:rPr>
        <w:t>84</w:t>
      </w:r>
      <w:r w:rsidRPr="0058276E">
        <w:rPr>
          <w:rFonts w:cs="Times New Roman"/>
        </w:rPr>
        <w:t>(11): 3064–3077.</w:t>
      </w:r>
    </w:p>
    <w:p w14:paraId="1D43CD97" w14:textId="77777777" w:rsidR="0058276E" w:rsidRPr="0058276E" w:rsidRDefault="0058276E" w:rsidP="0058276E">
      <w:pPr>
        <w:pStyle w:val="Bibliography"/>
        <w:spacing w:after="60" w:line="276" w:lineRule="auto"/>
        <w:rPr>
          <w:rFonts w:cs="Times New Roman"/>
        </w:rPr>
      </w:pPr>
      <w:r w:rsidRPr="0058276E">
        <w:rPr>
          <w:rFonts w:cs="Times New Roman"/>
        </w:rPr>
        <w:t xml:space="preserve">Hahn, P., Zeylmaker, S., and Boner, S. 2000. WDFW methods manual - Creel information from sport fisheries. Wash. Dep. Fish Wildl. Fish Program Div. Olymp. Wash. </w:t>
      </w:r>
      <w:r w:rsidRPr="0058276E">
        <w:rPr>
          <w:rFonts w:cs="Times New Roman"/>
          <w:bCs/>
        </w:rPr>
        <w:t>Technical report #93</w:t>
      </w:r>
      <w:r w:rsidRPr="0058276E">
        <w:rPr>
          <w:rFonts w:cs="Times New Roman"/>
        </w:rPr>
        <w:t>-</w:t>
      </w:r>
      <w:r w:rsidRPr="0058276E">
        <w:rPr>
          <w:rFonts w:cs="Times New Roman"/>
          <w:bCs/>
        </w:rPr>
        <w:t>18</w:t>
      </w:r>
      <w:r w:rsidRPr="0058276E">
        <w:rPr>
          <w:rFonts w:cs="Times New Roman"/>
        </w:rPr>
        <w:t>.</w:t>
      </w:r>
    </w:p>
    <w:p w14:paraId="4D32E8AE" w14:textId="0C1DD869" w:rsidR="0058276E" w:rsidRPr="0058276E" w:rsidRDefault="0058276E" w:rsidP="0058276E">
      <w:pPr>
        <w:pStyle w:val="Bibliography"/>
        <w:spacing w:after="60" w:line="276" w:lineRule="auto"/>
        <w:rPr>
          <w:rFonts w:cs="Times New Roman"/>
        </w:rPr>
      </w:pPr>
      <w:r w:rsidRPr="0058276E">
        <w:rPr>
          <w:rFonts w:cs="Times New Roman"/>
        </w:rPr>
        <w:t xml:space="preserve">Malvestuto, S.P., Davies, W.D., and Shelton, W.L. 1978. An Evaluation of the Roving Creel Survey with Nonuniform Probability Sampling. Trans. Am. Fish. Soc. </w:t>
      </w:r>
      <w:r w:rsidRPr="0058276E">
        <w:rPr>
          <w:rFonts w:cs="Times New Roman"/>
          <w:b/>
          <w:bCs/>
        </w:rPr>
        <w:t>107</w:t>
      </w:r>
      <w:r w:rsidRPr="0058276E">
        <w:rPr>
          <w:rFonts w:cs="Times New Roman"/>
        </w:rPr>
        <w:t xml:space="preserve">(2): 255–262. </w:t>
      </w:r>
    </w:p>
    <w:p w14:paraId="35153859" w14:textId="77777777" w:rsidR="0058276E" w:rsidRPr="0058276E" w:rsidRDefault="0058276E" w:rsidP="0058276E">
      <w:pPr>
        <w:pStyle w:val="Bibliography"/>
        <w:spacing w:after="60" w:line="276" w:lineRule="auto"/>
        <w:rPr>
          <w:rFonts w:cs="Times New Roman"/>
        </w:rPr>
      </w:pPr>
      <w:r w:rsidRPr="0058276E">
        <w:rPr>
          <w:rFonts w:cs="Times New Roman"/>
        </w:rPr>
        <w:t xml:space="preserve">Patterson, T.A., Thomas, L., Wilcox, C., Ovaskainen, O., and Matthiopoulos, J. 2008. State–space models of individual animal movement. Trends Ecol. Evol. </w:t>
      </w:r>
      <w:r w:rsidRPr="0058276E">
        <w:rPr>
          <w:rFonts w:cs="Times New Roman"/>
          <w:b/>
          <w:bCs/>
        </w:rPr>
        <w:t>23</w:t>
      </w:r>
      <w:r w:rsidRPr="0058276E">
        <w:rPr>
          <w:rFonts w:cs="Times New Roman"/>
        </w:rPr>
        <w:t>(2): 87–94. doi:10.1016/j.tree.2007.10.009.</w:t>
      </w:r>
    </w:p>
    <w:p w14:paraId="0A1F7FB5" w14:textId="77777777" w:rsidR="0058276E" w:rsidRPr="0058276E" w:rsidRDefault="0058276E" w:rsidP="0058276E">
      <w:pPr>
        <w:pStyle w:val="Bibliography"/>
        <w:spacing w:after="60" w:line="276" w:lineRule="auto"/>
        <w:rPr>
          <w:rFonts w:cs="Times New Roman"/>
        </w:rPr>
      </w:pPr>
      <w:r w:rsidRPr="0058276E">
        <w:rPr>
          <w:rFonts w:cs="Times New Roman"/>
        </w:rPr>
        <w:t>Pollock, K.H., Jones, C.M., and Brown, T.L. 1994. Angler survey methods and their applications in fisheries management. Am. Fish. Soc. Spec. Publ. USA.</w:t>
      </w:r>
    </w:p>
    <w:p w14:paraId="75730044" w14:textId="77777777" w:rsidR="0058276E" w:rsidRPr="0058276E" w:rsidRDefault="0058276E" w:rsidP="0058276E">
      <w:pPr>
        <w:pStyle w:val="Bibliography"/>
        <w:spacing w:after="60" w:line="276" w:lineRule="auto"/>
        <w:rPr>
          <w:rFonts w:cs="Times New Roman"/>
        </w:rPr>
      </w:pPr>
      <w:r w:rsidRPr="0058276E">
        <w:rPr>
          <w:rFonts w:cs="Times New Roman"/>
        </w:rPr>
        <w:t>R Development Core Team. 2019. R: A language and environment for statistical computing. R Found. Stat. Comput. Vienna Austria. Available from http://www.r-project.org.</w:t>
      </w:r>
    </w:p>
    <w:p w14:paraId="57DE35C6" w14:textId="77777777" w:rsidR="0058276E" w:rsidRPr="0058276E" w:rsidRDefault="0058276E" w:rsidP="0058276E">
      <w:pPr>
        <w:pStyle w:val="Bibliography"/>
        <w:spacing w:after="60" w:line="276" w:lineRule="auto"/>
        <w:rPr>
          <w:rFonts w:cs="Times New Roman"/>
        </w:rPr>
      </w:pPr>
      <w:r w:rsidRPr="0058276E">
        <w:rPr>
          <w:rFonts w:cs="Times New Roman"/>
        </w:rPr>
        <w:t>Stan Development Team. 2018a. RStan: the R interface to Stan. R package version 2.17.3. Available from http://mc-stan.org/.</w:t>
      </w:r>
    </w:p>
    <w:p w14:paraId="02C1DD8D" w14:textId="77777777" w:rsidR="0058276E" w:rsidRPr="0058276E" w:rsidRDefault="0058276E" w:rsidP="0058276E">
      <w:pPr>
        <w:pStyle w:val="Bibliography"/>
        <w:spacing w:after="60" w:line="276" w:lineRule="auto"/>
        <w:rPr>
          <w:rFonts w:cs="Times New Roman"/>
        </w:rPr>
      </w:pPr>
      <w:r w:rsidRPr="0058276E">
        <w:rPr>
          <w:rFonts w:cs="Times New Roman"/>
        </w:rPr>
        <w:t>Stan Development Team. 2018b. ShinyStan: Interactive Visual and Numerical Diagnostics and Posterior Analysis for Bayesian Models. R package version 2.5.0. Available from http://mc-stan.org.</w:t>
      </w:r>
    </w:p>
    <w:p w14:paraId="625D1DEC" w14:textId="77777777" w:rsidR="0058276E" w:rsidRPr="0058276E" w:rsidRDefault="0058276E" w:rsidP="0058276E">
      <w:pPr>
        <w:pStyle w:val="Bibliography"/>
        <w:spacing w:after="60" w:line="276" w:lineRule="auto"/>
        <w:rPr>
          <w:rFonts w:cs="Times New Roman"/>
        </w:rPr>
      </w:pPr>
      <w:r w:rsidRPr="0058276E">
        <w:rPr>
          <w:rFonts w:cs="Times New Roman"/>
        </w:rPr>
        <w:t>Stan Development Team. 2018c. Stan Modeling Language Users Guide and Reference Manual, Version 2.18.0. Available from http://mc-stan.org/.</w:t>
      </w:r>
    </w:p>
    <w:p w14:paraId="514BF74E" w14:textId="4E558707" w:rsidR="008836B2" w:rsidRPr="00A64BED" w:rsidRDefault="00B1416C" w:rsidP="0058276E">
      <w:pPr>
        <w:spacing w:after="60" w:line="276" w:lineRule="auto"/>
        <w:rPr>
          <w:b/>
        </w:rPr>
      </w:pPr>
      <w:r>
        <w:fldChar w:fldCharType="end"/>
      </w:r>
    </w:p>
    <w:sectPr w:rsidR="008836B2" w:rsidRPr="00A64BED" w:rsidSect="0070317E">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ale Bentley" w:date="2019-07-19T12:50:00Z" w:initials="KB">
    <w:p w14:paraId="376A0C2E" w14:textId="41AEA3F6" w:rsidR="003A384D" w:rsidRDefault="003A384D">
      <w:pPr>
        <w:pStyle w:val="CommentText"/>
      </w:pPr>
      <w:r>
        <w:rPr>
          <w:rStyle w:val="CommentReference"/>
        </w:rPr>
        <w:annotationRef/>
      </w:r>
      <w:r>
        <w:t>Need to mention that estimate of CPUE was hierarchically estimated for a specific gear type across sections</w:t>
      </w:r>
    </w:p>
  </w:comment>
  <w:comment w:id="1" w:author="Kale Bentley" w:date="2019-07-18T10:44:00Z" w:initials="KB">
    <w:p w14:paraId="4EFF1419" w14:textId="0604E3A8" w:rsidR="00AB444A" w:rsidRDefault="00AB444A">
      <w:pPr>
        <w:pStyle w:val="CommentText"/>
      </w:pPr>
      <w:r>
        <w:rPr>
          <w:rStyle w:val="CommentReference"/>
        </w:rPr>
        <w:annotationRef/>
      </w:r>
      <w:r>
        <w:t>Need to add our index “O” that denotes fishery status (1 = open, 0 = closed)</w:t>
      </w:r>
    </w:p>
  </w:comment>
  <w:comment w:id="2" w:author="Kale Bentley" w:date="2019-07-19T12:50:00Z" w:initials="KB">
    <w:p w14:paraId="659690F0" w14:textId="7BD4272B" w:rsidR="003A384D" w:rsidRDefault="003A384D">
      <w:pPr>
        <w:pStyle w:val="CommentText"/>
      </w:pPr>
      <w:r>
        <w:rPr>
          <w:rStyle w:val="CommentReference"/>
        </w:rPr>
        <w:annotationRef/>
      </w:r>
      <w:r>
        <w:t>Need to look up if effort was hierarchically estimated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6A0C2E" w15:done="0"/>
  <w15:commentEx w15:paraId="4EFF1419" w15:done="0"/>
  <w15:commentEx w15:paraId="659690F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15E827" w14:textId="77777777" w:rsidR="00A43B48" w:rsidRDefault="00A43B48" w:rsidP="0070317E">
      <w:pPr>
        <w:spacing w:after="0" w:line="240" w:lineRule="auto"/>
      </w:pPr>
      <w:r>
        <w:separator/>
      </w:r>
    </w:p>
  </w:endnote>
  <w:endnote w:type="continuationSeparator" w:id="0">
    <w:p w14:paraId="4DF0A7C0" w14:textId="77777777" w:rsidR="00A43B48" w:rsidRDefault="00A43B48" w:rsidP="00703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952892"/>
      <w:docPartObj>
        <w:docPartGallery w:val="Page Numbers (Bottom of Page)"/>
        <w:docPartUnique/>
      </w:docPartObj>
    </w:sdtPr>
    <w:sdtEndPr>
      <w:rPr>
        <w:noProof/>
      </w:rPr>
    </w:sdtEndPr>
    <w:sdtContent>
      <w:p w14:paraId="7FEA3E8A" w14:textId="46BD609E" w:rsidR="0011525D" w:rsidRDefault="0011525D">
        <w:pPr>
          <w:pStyle w:val="Footer"/>
          <w:jc w:val="right"/>
        </w:pPr>
        <w:r>
          <w:fldChar w:fldCharType="begin"/>
        </w:r>
        <w:r>
          <w:instrText xml:space="preserve"> PAGE   \* MERGEFORMAT </w:instrText>
        </w:r>
        <w:r>
          <w:fldChar w:fldCharType="separate"/>
        </w:r>
        <w:r w:rsidR="003A384D">
          <w:rPr>
            <w:noProof/>
          </w:rPr>
          <w:t>9</w:t>
        </w:r>
        <w:r>
          <w:rPr>
            <w:noProof/>
          </w:rPr>
          <w:fldChar w:fldCharType="end"/>
        </w:r>
      </w:p>
    </w:sdtContent>
  </w:sdt>
  <w:p w14:paraId="6BF27AEA" w14:textId="77777777" w:rsidR="0011525D" w:rsidRDefault="00115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34E1EE" w14:textId="77777777" w:rsidR="00A43B48" w:rsidRDefault="00A43B48" w:rsidP="0070317E">
      <w:pPr>
        <w:spacing w:after="0" w:line="240" w:lineRule="auto"/>
      </w:pPr>
      <w:r>
        <w:separator/>
      </w:r>
    </w:p>
  </w:footnote>
  <w:footnote w:type="continuationSeparator" w:id="0">
    <w:p w14:paraId="624EA28B" w14:textId="77777777" w:rsidR="00A43B48" w:rsidRDefault="00A43B48" w:rsidP="007031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9915476"/>
      <w:docPartObj>
        <w:docPartGallery w:val="Watermarks"/>
        <w:docPartUnique/>
      </w:docPartObj>
    </w:sdtPr>
    <w:sdtEndPr/>
    <w:sdtContent>
      <w:p w14:paraId="55323A87" w14:textId="033805AB" w:rsidR="0011525D" w:rsidRDefault="00A43B48">
        <w:pPr>
          <w:pStyle w:val="Header"/>
        </w:pPr>
        <w:r>
          <w:rPr>
            <w:noProof/>
          </w:rPr>
          <w:pict w14:anchorId="126BB7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4E0E"/>
    <w:multiLevelType w:val="hybridMultilevel"/>
    <w:tmpl w:val="509E1C44"/>
    <w:lvl w:ilvl="0" w:tplc="ED52E41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017B0B"/>
    <w:multiLevelType w:val="hybridMultilevel"/>
    <w:tmpl w:val="030C28E0"/>
    <w:lvl w:ilvl="0" w:tplc="D090D33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74187B"/>
    <w:multiLevelType w:val="hybridMultilevel"/>
    <w:tmpl w:val="98CE8CC0"/>
    <w:lvl w:ilvl="0" w:tplc="F14ED1B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38770F"/>
    <w:multiLevelType w:val="hybridMultilevel"/>
    <w:tmpl w:val="5EDA59DC"/>
    <w:lvl w:ilvl="0" w:tplc="72A0F0B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le Bentley">
    <w15:presenceInfo w15:providerId="None" w15:userId="Kale Bent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cxMDAzMrM0MjW1NDFS0lEKTi0uzszPAykwNKkFALCUSlQtAAAA"/>
  </w:docVars>
  <w:rsids>
    <w:rsidRoot w:val="00E86B29"/>
    <w:rsid w:val="0000182D"/>
    <w:rsid w:val="000167A5"/>
    <w:rsid w:val="00020D34"/>
    <w:rsid w:val="00020EDA"/>
    <w:rsid w:val="00032987"/>
    <w:rsid w:val="00037780"/>
    <w:rsid w:val="000535AE"/>
    <w:rsid w:val="000547BD"/>
    <w:rsid w:val="000603DD"/>
    <w:rsid w:val="00086E41"/>
    <w:rsid w:val="000928C0"/>
    <w:rsid w:val="000A6E6E"/>
    <w:rsid w:val="000B5776"/>
    <w:rsid w:val="000C2589"/>
    <w:rsid w:val="000C3465"/>
    <w:rsid w:val="000D01AE"/>
    <w:rsid w:val="000D18A9"/>
    <w:rsid w:val="000D42BC"/>
    <w:rsid w:val="000E3879"/>
    <w:rsid w:val="000E51AD"/>
    <w:rsid w:val="000F2344"/>
    <w:rsid w:val="000F6FCC"/>
    <w:rsid w:val="001045C2"/>
    <w:rsid w:val="0011525D"/>
    <w:rsid w:val="0011706C"/>
    <w:rsid w:val="00117C1B"/>
    <w:rsid w:val="00126506"/>
    <w:rsid w:val="0013297D"/>
    <w:rsid w:val="00135BD8"/>
    <w:rsid w:val="00137309"/>
    <w:rsid w:val="00157477"/>
    <w:rsid w:val="001634D6"/>
    <w:rsid w:val="00170E5A"/>
    <w:rsid w:val="0017132D"/>
    <w:rsid w:val="001A0444"/>
    <w:rsid w:val="001A784D"/>
    <w:rsid w:val="001B3884"/>
    <w:rsid w:val="001C0FD2"/>
    <w:rsid w:val="001D4B89"/>
    <w:rsid w:val="001E2C01"/>
    <w:rsid w:val="001F2751"/>
    <w:rsid w:val="001F6507"/>
    <w:rsid w:val="00214A85"/>
    <w:rsid w:val="002251A5"/>
    <w:rsid w:val="00225B5E"/>
    <w:rsid w:val="0023136E"/>
    <w:rsid w:val="00233518"/>
    <w:rsid w:val="002467AC"/>
    <w:rsid w:val="00246D9C"/>
    <w:rsid w:val="00250901"/>
    <w:rsid w:val="00272DBC"/>
    <w:rsid w:val="002747EE"/>
    <w:rsid w:val="0027554C"/>
    <w:rsid w:val="00282E06"/>
    <w:rsid w:val="002900F3"/>
    <w:rsid w:val="00290158"/>
    <w:rsid w:val="00290F4D"/>
    <w:rsid w:val="0029248A"/>
    <w:rsid w:val="00296F1E"/>
    <w:rsid w:val="002A3A69"/>
    <w:rsid w:val="002C0B04"/>
    <w:rsid w:val="002C2152"/>
    <w:rsid w:val="002D6167"/>
    <w:rsid w:val="002E0714"/>
    <w:rsid w:val="0033341C"/>
    <w:rsid w:val="003369DA"/>
    <w:rsid w:val="00341C36"/>
    <w:rsid w:val="00346987"/>
    <w:rsid w:val="0036331F"/>
    <w:rsid w:val="00375ED4"/>
    <w:rsid w:val="003803A6"/>
    <w:rsid w:val="00392D2A"/>
    <w:rsid w:val="003A0B42"/>
    <w:rsid w:val="003A384D"/>
    <w:rsid w:val="003A6DF0"/>
    <w:rsid w:val="003B1BC3"/>
    <w:rsid w:val="003B2A9C"/>
    <w:rsid w:val="003C4E47"/>
    <w:rsid w:val="003C72D0"/>
    <w:rsid w:val="003E1EE7"/>
    <w:rsid w:val="003E2FFB"/>
    <w:rsid w:val="004042B9"/>
    <w:rsid w:val="00412855"/>
    <w:rsid w:val="00415A05"/>
    <w:rsid w:val="00430C46"/>
    <w:rsid w:val="00445FF4"/>
    <w:rsid w:val="00462E61"/>
    <w:rsid w:val="004656E9"/>
    <w:rsid w:val="0047472A"/>
    <w:rsid w:val="00483668"/>
    <w:rsid w:val="00483C24"/>
    <w:rsid w:val="004A3FB1"/>
    <w:rsid w:val="004A7451"/>
    <w:rsid w:val="004C0952"/>
    <w:rsid w:val="004C1D9B"/>
    <w:rsid w:val="004C441C"/>
    <w:rsid w:val="004D2E1B"/>
    <w:rsid w:val="004E02B8"/>
    <w:rsid w:val="004E63CE"/>
    <w:rsid w:val="004E6F3B"/>
    <w:rsid w:val="005033DA"/>
    <w:rsid w:val="005062BF"/>
    <w:rsid w:val="0050759A"/>
    <w:rsid w:val="005111DC"/>
    <w:rsid w:val="00511A30"/>
    <w:rsid w:val="00523913"/>
    <w:rsid w:val="00523F02"/>
    <w:rsid w:val="00531D1B"/>
    <w:rsid w:val="00532F37"/>
    <w:rsid w:val="00536568"/>
    <w:rsid w:val="00537636"/>
    <w:rsid w:val="00542241"/>
    <w:rsid w:val="00544332"/>
    <w:rsid w:val="00545E61"/>
    <w:rsid w:val="00556703"/>
    <w:rsid w:val="00563EB9"/>
    <w:rsid w:val="005653F6"/>
    <w:rsid w:val="00565AFC"/>
    <w:rsid w:val="00565D0E"/>
    <w:rsid w:val="00573664"/>
    <w:rsid w:val="00580308"/>
    <w:rsid w:val="0058276E"/>
    <w:rsid w:val="005A07DB"/>
    <w:rsid w:val="005B49CD"/>
    <w:rsid w:val="005C3994"/>
    <w:rsid w:val="005C6ED8"/>
    <w:rsid w:val="005D3C63"/>
    <w:rsid w:val="005D4034"/>
    <w:rsid w:val="00603C96"/>
    <w:rsid w:val="006053CB"/>
    <w:rsid w:val="006062A1"/>
    <w:rsid w:val="00607D5C"/>
    <w:rsid w:val="00611C3E"/>
    <w:rsid w:val="006144D0"/>
    <w:rsid w:val="00615A5A"/>
    <w:rsid w:val="0062499C"/>
    <w:rsid w:val="00626B37"/>
    <w:rsid w:val="0065046C"/>
    <w:rsid w:val="0066780A"/>
    <w:rsid w:val="00670A44"/>
    <w:rsid w:val="00671001"/>
    <w:rsid w:val="00676AC3"/>
    <w:rsid w:val="0069330D"/>
    <w:rsid w:val="0069602E"/>
    <w:rsid w:val="00697E74"/>
    <w:rsid w:val="006A46B4"/>
    <w:rsid w:val="006B24FB"/>
    <w:rsid w:val="006B338F"/>
    <w:rsid w:val="006C5550"/>
    <w:rsid w:val="006C595B"/>
    <w:rsid w:val="006C7BB7"/>
    <w:rsid w:val="006D5358"/>
    <w:rsid w:val="006D5D4B"/>
    <w:rsid w:val="006E10A3"/>
    <w:rsid w:val="006E268C"/>
    <w:rsid w:val="006E52AE"/>
    <w:rsid w:val="006E6D32"/>
    <w:rsid w:val="0070317E"/>
    <w:rsid w:val="00726239"/>
    <w:rsid w:val="007273F5"/>
    <w:rsid w:val="0075705A"/>
    <w:rsid w:val="00762DAD"/>
    <w:rsid w:val="00763335"/>
    <w:rsid w:val="007674C4"/>
    <w:rsid w:val="007851FF"/>
    <w:rsid w:val="007918D9"/>
    <w:rsid w:val="007952DD"/>
    <w:rsid w:val="007B3644"/>
    <w:rsid w:val="007C585B"/>
    <w:rsid w:val="007C764C"/>
    <w:rsid w:val="007D1EA9"/>
    <w:rsid w:val="007D2D1C"/>
    <w:rsid w:val="007F561B"/>
    <w:rsid w:val="008001DC"/>
    <w:rsid w:val="008079D0"/>
    <w:rsid w:val="00807C64"/>
    <w:rsid w:val="008238FE"/>
    <w:rsid w:val="008310A2"/>
    <w:rsid w:val="008312D8"/>
    <w:rsid w:val="00832470"/>
    <w:rsid w:val="00842C7E"/>
    <w:rsid w:val="00850A5F"/>
    <w:rsid w:val="00870ADD"/>
    <w:rsid w:val="00872C3F"/>
    <w:rsid w:val="00880849"/>
    <w:rsid w:val="00880FA9"/>
    <w:rsid w:val="008836B2"/>
    <w:rsid w:val="00884E97"/>
    <w:rsid w:val="008B0D1E"/>
    <w:rsid w:val="008B4046"/>
    <w:rsid w:val="008B6D6F"/>
    <w:rsid w:val="008C5723"/>
    <w:rsid w:val="008C69C9"/>
    <w:rsid w:val="008D32DC"/>
    <w:rsid w:val="008E095E"/>
    <w:rsid w:val="008E1D6D"/>
    <w:rsid w:val="008E4921"/>
    <w:rsid w:val="008F1D8A"/>
    <w:rsid w:val="00915887"/>
    <w:rsid w:val="009379FF"/>
    <w:rsid w:val="00942FF7"/>
    <w:rsid w:val="00954102"/>
    <w:rsid w:val="00957958"/>
    <w:rsid w:val="0096223E"/>
    <w:rsid w:val="00975414"/>
    <w:rsid w:val="0098533D"/>
    <w:rsid w:val="00995AA6"/>
    <w:rsid w:val="009B2709"/>
    <w:rsid w:val="009B3076"/>
    <w:rsid w:val="009D7783"/>
    <w:rsid w:val="009E0A95"/>
    <w:rsid w:val="009E1B26"/>
    <w:rsid w:val="009F1083"/>
    <w:rsid w:val="009F3B04"/>
    <w:rsid w:val="00A016B9"/>
    <w:rsid w:val="00A114D0"/>
    <w:rsid w:val="00A12270"/>
    <w:rsid w:val="00A1437B"/>
    <w:rsid w:val="00A27474"/>
    <w:rsid w:val="00A30E37"/>
    <w:rsid w:val="00A43B48"/>
    <w:rsid w:val="00A4529C"/>
    <w:rsid w:val="00A45A3F"/>
    <w:rsid w:val="00A523B1"/>
    <w:rsid w:val="00A53225"/>
    <w:rsid w:val="00A64BED"/>
    <w:rsid w:val="00A70478"/>
    <w:rsid w:val="00A705F1"/>
    <w:rsid w:val="00A708AC"/>
    <w:rsid w:val="00A70975"/>
    <w:rsid w:val="00A75A37"/>
    <w:rsid w:val="00A77644"/>
    <w:rsid w:val="00A93DF3"/>
    <w:rsid w:val="00AA7A8C"/>
    <w:rsid w:val="00AB24F5"/>
    <w:rsid w:val="00AB444A"/>
    <w:rsid w:val="00AB7828"/>
    <w:rsid w:val="00AD3145"/>
    <w:rsid w:val="00AF6FB1"/>
    <w:rsid w:val="00AF7826"/>
    <w:rsid w:val="00B06D8B"/>
    <w:rsid w:val="00B1416C"/>
    <w:rsid w:val="00B23050"/>
    <w:rsid w:val="00B25506"/>
    <w:rsid w:val="00B421BB"/>
    <w:rsid w:val="00B43225"/>
    <w:rsid w:val="00B45C5F"/>
    <w:rsid w:val="00B60746"/>
    <w:rsid w:val="00B726FC"/>
    <w:rsid w:val="00B739EE"/>
    <w:rsid w:val="00B741FA"/>
    <w:rsid w:val="00B81C5F"/>
    <w:rsid w:val="00B9753C"/>
    <w:rsid w:val="00BA5394"/>
    <w:rsid w:val="00BB0E63"/>
    <w:rsid w:val="00BB22AC"/>
    <w:rsid w:val="00BB311D"/>
    <w:rsid w:val="00BD65CB"/>
    <w:rsid w:val="00BE3DEA"/>
    <w:rsid w:val="00BE780E"/>
    <w:rsid w:val="00BF0E3F"/>
    <w:rsid w:val="00BF31A4"/>
    <w:rsid w:val="00C00A65"/>
    <w:rsid w:val="00C01D4D"/>
    <w:rsid w:val="00C03DB9"/>
    <w:rsid w:val="00C049B3"/>
    <w:rsid w:val="00C04EF4"/>
    <w:rsid w:val="00C23482"/>
    <w:rsid w:val="00C33848"/>
    <w:rsid w:val="00C359BA"/>
    <w:rsid w:val="00C4176F"/>
    <w:rsid w:val="00C629B9"/>
    <w:rsid w:val="00C64A67"/>
    <w:rsid w:val="00C672CC"/>
    <w:rsid w:val="00C76822"/>
    <w:rsid w:val="00C87A42"/>
    <w:rsid w:val="00C949F6"/>
    <w:rsid w:val="00CA5B25"/>
    <w:rsid w:val="00CB0FBE"/>
    <w:rsid w:val="00CB168E"/>
    <w:rsid w:val="00CB6A54"/>
    <w:rsid w:val="00CB78B7"/>
    <w:rsid w:val="00CB79CC"/>
    <w:rsid w:val="00CC1FD5"/>
    <w:rsid w:val="00CC38AA"/>
    <w:rsid w:val="00CC3B0A"/>
    <w:rsid w:val="00CE38EB"/>
    <w:rsid w:val="00D00164"/>
    <w:rsid w:val="00D01C9C"/>
    <w:rsid w:val="00D1760B"/>
    <w:rsid w:val="00D333D9"/>
    <w:rsid w:val="00D339F0"/>
    <w:rsid w:val="00D35126"/>
    <w:rsid w:val="00D36827"/>
    <w:rsid w:val="00D414DA"/>
    <w:rsid w:val="00D452D1"/>
    <w:rsid w:val="00D65AE5"/>
    <w:rsid w:val="00D73E34"/>
    <w:rsid w:val="00D81A0B"/>
    <w:rsid w:val="00D84D4F"/>
    <w:rsid w:val="00D9366E"/>
    <w:rsid w:val="00DA1753"/>
    <w:rsid w:val="00DA5D57"/>
    <w:rsid w:val="00DD36D8"/>
    <w:rsid w:val="00DD6EBE"/>
    <w:rsid w:val="00DE1C86"/>
    <w:rsid w:val="00DF277D"/>
    <w:rsid w:val="00DF2D99"/>
    <w:rsid w:val="00E0104F"/>
    <w:rsid w:val="00E05603"/>
    <w:rsid w:val="00E065CF"/>
    <w:rsid w:val="00E10C79"/>
    <w:rsid w:val="00E32F7A"/>
    <w:rsid w:val="00E515FF"/>
    <w:rsid w:val="00E52671"/>
    <w:rsid w:val="00E530EC"/>
    <w:rsid w:val="00E54DB0"/>
    <w:rsid w:val="00E6245D"/>
    <w:rsid w:val="00E62659"/>
    <w:rsid w:val="00E6352E"/>
    <w:rsid w:val="00E66B4D"/>
    <w:rsid w:val="00E72F68"/>
    <w:rsid w:val="00E74885"/>
    <w:rsid w:val="00E83E77"/>
    <w:rsid w:val="00E86B29"/>
    <w:rsid w:val="00E8719A"/>
    <w:rsid w:val="00EA46B5"/>
    <w:rsid w:val="00EB0765"/>
    <w:rsid w:val="00EB2650"/>
    <w:rsid w:val="00EB3E73"/>
    <w:rsid w:val="00EB5B4C"/>
    <w:rsid w:val="00ED2B05"/>
    <w:rsid w:val="00ED4446"/>
    <w:rsid w:val="00ED4F73"/>
    <w:rsid w:val="00EE1CF9"/>
    <w:rsid w:val="00EE1EA5"/>
    <w:rsid w:val="00EE3BCD"/>
    <w:rsid w:val="00F04633"/>
    <w:rsid w:val="00F0734C"/>
    <w:rsid w:val="00F114A4"/>
    <w:rsid w:val="00F1164D"/>
    <w:rsid w:val="00F12A98"/>
    <w:rsid w:val="00F1376E"/>
    <w:rsid w:val="00F25DAE"/>
    <w:rsid w:val="00F3012E"/>
    <w:rsid w:val="00F41714"/>
    <w:rsid w:val="00F43BF4"/>
    <w:rsid w:val="00F4672F"/>
    <w:rsid w:val="00F46E51"/>
    <w:rsid w:val="00F60DE6"/>
    <w:rsid w:val="00F842CD"/>
    <w:rsid w:val="00F94A46"/>
    <w:rsid w:val="00FA0376"/>
    <w:rsid w:val="00FA5B96"/>
    <w:rsid w:val="00FA6747"/>
    <w:rsid w:val="00FB4DB7"/>
    <w:rsid w:val="00FB4E51"/>
    <w:rsid w:val="00FB5F99"/>
    <w:rsid w:val="00FC64DA"/>
    <w:rsid w:val="00FF0161"/>
    <w:rsid w:val="00FF04D4"/>
    <w:rsid w:val="00FF0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041160"/>
  <w15:chartTrackingRefBased/>
  <w15:docId w15:val="{5D5AAA5C-7AF0-4FAF-92D6-F5F36B2AA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828"/>
    <w:pPr>
      <w:spacing w:after="120" w:line="259" w:lineRule="auto"/>
    </w:pPr>
    <w:rPr>
      <w:rFonts w:ascii="Times New Roman" w:hAnsi="Times New Roman"/>
      <w:sz w:val="24"/>
    </w:rPr>
  </w:style>
  <w:style w:type="paragraph" w:styleId="Heading1">
    <w:name w:val="heading 1"/>
    <w:basedOn w:val="Normal"/>
    <w:next w:val="Normal"/>
    <w:link w:val="Heading1Char"/>
    <w:uiPriority w:val="9"/>
    <w:qFormat/>
    <w:rsid w:val="00020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EDA"/>
    <w:rPr>
      <w:rFonts w:asciiTheme="majorHAnsi" w:eastAsiaTheme="majorEastAsia" w:hAnsiTheme="majorHAnsi" w:cstheme="majorBidi"/>
      <w:color w:val="2E74B5" w:themeColor="accent1" w:themeShade="BF"/>
      <w:sz w:val="32"/>
      <w:szCs w:val="32"/>
    </w:rPr>
  </w:style>
  <w:style w:type="paragraph" w:customStyle="1" w:styleId="Figurecaption">
    <w:name w:val="Figure caption"/>
    <w:basedOn w:val="Heading1"/>
    <w:next w:val="Normal"/>
    <w:qFormat/>
    <w:rsid w:val="00020EDA"/>
    <w:pPr>
      <w:spacing w:before="120"/>
    </w:pPr>
    <w:rPr>
      <w:rFonts w:ascii="Times New Roman" w:hAnsi="Times New Roman" w:cs="Times New Roman"/>
      <w:color w:val="000000" w:themeColor="text1"/>
      <w:sz w:val="24"/>
      <w:szCs w:val="24"/>
    </w:rPr>
  </w:style>
  <w:style w:type="character" w:styleId="Hyperlink">
    <w:name w:val="Hyperlink"/>
    <w:basedOn w:val="DefaultParagraphFont"/>
    <w:uiPriority w:val="99"/>
    <w:unhideWhenUsed/>
    <w:rsid w:val="00E86B29"/>
    <w:rPr>
      <w:color w:val="0563C1" w:themeColor="hyperlink"/>
      <w:u w:val="single"/>
    </w:rPr>
  </w:style>
  <w:style w:type="character" w:styleId="LineNumber">
    <w:name w:val="line number"/>
    <w:basedOn w:val="DefaultParagraphFont"/>
    <w:uiPriority w:val="99"/>
    <w:semiHidden/>
    <w:unhideWhenUsed/>
    <w:rsid w:val="008001DC"/>
  </w:style>
  <w:style w:type="paragraph" w:styleId="ListParagraph">
    <w:name w:val="List Paragraph"/>
    <w:basedOn w:val="Normal"/>
    <w:uiPriority w:val="34"/>
    <w:qFormat/>
    <w:rsid w:val="00D00164"/>
    <w:pPr>
      <w:ind w:left="720"/>
      <w:contextualSpacing/>
    </w:pPr>
  </w:style>
  <w:style w:type="table" w:styleId="TableGrid">
    <w:name w:val="Table Grid"/>
    <w:basedOn w:val="TableNormal"/>
    <w:uiPriority w:val="39"/>
    <w:rsid w:val="00B72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726FC"/>
    <w:rPr>
      <w:color w:val="808080"/>
    </w:rPr>
  </w:style>
  <w:style w:type="paragraph" w:styleId="NormalWeb">
    <w:name w:val="Normal (Web)"/>
    <w:basedOn w:val="Normal"/>
    <w:uiPriority w:val="99"/>
    <w:unhideWhenUsed/>
    <w:rsid w:val="00B726FC"/>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A70975"/>
    <w:rPr>
      <w:sz w:val="16"/>
      <w:szCs w:val="16"/>
    </w:rPr>
  </w:style>
  <w:style w:type="paragraph" w:styleId="CommentText">
    <w:name w:val="annotation text"/>
    <w:basedOn w:val="Normal"/>
    <w:link w:val="CommentTextChar"/>
    <w:uiPriority w:val="99"/>
    <w:unhideWhenUsed/>
    <w:rsid w:val="00A70975"/>
    <w:pPr>
      <w:spacing w:line="240" w:lineRule="auto"/>
    </w:pPr>
    <w:rPr>
      <w:sz w:val="20"/>
      <w:szCs w:val="20"/>
    </w:rPr>
  </w:style>
  <w:style w:type="character" w:customStyle="1" w:styleId="CommentTextChar">
    <w:name w:val="Comment Text Char"/>
    <w:basedOn w:val="DefaultParagraphFont"/>
    <w:link w:val="CommentText"/>
    <w:uiPriority w:val="99"/>
    <w:rsid w:val="00A7097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70975"/>
    <w:rPr>
      <w:b/>
      <w:bCs/>
    </w:rPr>
  </w:style>
  <w:style w:type="character" w:customStyle="1" w:styleId="CommentSubjectChar">
    <w:name w:val="Comment Subject Char"/>
    <w:basedOn w:val="CommentTextChar"/>
    <w:link w:val="CommentSubject"/>
    <w:uiPriority w:val="99"/>
    <w:semiHidden/>
    <w:rsid w:val="00A70975"/>
    <w:rPr>
      <w:rFonts w:ascii="Times New Roman" w:hAnsi="Times New Roman"/>
      <w:b/>
      <w:bCs/>
      <w:sz w:val="20"/>
      <w:szCs w:val="20"/>
    </w:rPr>
  </w:style>
  <w:style w:type="paragraph" w:styleId="BalloonText">
    <w:name w:val="Balloon Text"/>
    <w:basedOn w:val="Normal"/>
    <w:link w:val="BalloonTextChar"/>
    <w:uiPriority w:val="99"/>
    <w:semiHidden/>
    <w:unhideWhenUsed/>
    <w:rsid w:val="00A709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975"/>
    <w:rPr>
      <w:rFonts w:ascii="Segoe UI" w:hAnsi="Segoe UI" w:cs="Segoe UI"/>
      <w:sz w:val="18"/>
      <w:szCs w:val="18"/>
    </w:rPr>
  </w:style>
  <w:style w:type="paragraph" w:styleId="Revision">
    <w:name w:val="Revision"/>
    <w:hidden/>
    <w:uiPriority w:val="99"/>
    <w:semiHidden/>
    <w:rsid w:val="004E02B8"/>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B1416C"/>
    <w:pPr>
      <w:spacing w:after="0" w:line="240" w:lineRule="auto"/>
      <w:ind w:left="720" w:hanging="720"/>
    </w:pPr>
  </w:style>
  <w:style w:type="paragraph" w:styleId="Header">
    <w:name w:val="header"/>
    <w:basedOn w:val="Normal"/>
    <w:link w:val="HeaderChar"/>
    <w:uiPriority w:val="99"/>
    <w:unhideWhenUsed/>
    <w:rsid w:val="00703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17E"/>
    <w:rPr>
      <w:rFonts w:ascii="Times New Roman" w:hAnsi="Times New Roman"/>
      <w:sz w:val="24"/>
    </w:rPr>
  </w:style>
  <w:style w:type="paragraph" w:styleId="Footer">
    <w:name w:val="footer"/>
    <w:basedOn w:val="Normal"/>
    <w:link w:val="FooterChar"/>
    <w:uiPriority w:val="99"/>
    <w:unhideWhenUsed/>
    <w:rsid w:val="00703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17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6181">
      <w:bodyDiv w:val="1"/>
      <w:marLeft w:val="0"/>
      <w:marRight w:val="0"/>
      <w:marTop w:val="0"/>
      <w:marBottom w:val="0"/>
      <w:divBdr>
        <w:top w:val="none" w:sz="0" w:space="0" w:color="auto"/>
        <w:left w:val="none" w:sz="0" w:space="0" w:color="auto"/>
        <w:bottom w:val="none" w:sz="0" w:space="0" w:color="auto"/>
        <w:right w:val="none" w:sz="0" w:space="0" w:color="auto"/>
      </w:divBdr>
      <w:divsChild>
        <w:div w:id="1470636456">
          <w:marLeft w:val="0"/>
          <w:marRight w:val="0"/>
          <w:marTop w:val="0"/>
          <w:marBottom w:val="0"/>
          <w:divBdr>
            <w:top w:val="none" w:sz="0" w:space="0" w:color="auto"/>
            <w:left w:val="none" w:sz="0" w:space="0" w:color="auto"/>
            <w:bottom w:val="none" w:sz="0" w:space="0" w:color="auto"/>
            <w:right w:val="none" w:sz="0" w:space="0" w:color="auto"/>
          </w:divBdr>
        </w:div>
        <w:div w:id="2078091146">
          <w:marLeft w:val="0"/>
          <w:marRight w:val="0"/>
          <w:marTop w:val="0"/>
          <w:marBottom w:val="0"/>
          <w:divBdr>
            <w:top w:val="none" w:sz="0" w:space="0" w:color="auto"/>
            <w:left w:val="none" w:sz="0" w:space="0" w:color="auto"/>
            <w:bottom w:val="none" w:sz="0" w:space="0" w:color="auto"/>
            <w:right w:val="none" w:sz="0" w:space="0" w:color="auto"/>
          </w:divBdr>
        </w:div>
      </w:divsChild>
    </w:div>
    <w:div w:id="191456265">
      <w:bodyDiv w:val="1"/>
      <w:marLeft w:val="0"/>
      <w:marRight w:val="0"/>
      <w:marTop w:val="0"/>
      <w:marBottom w:val="0"/>
      <w:divBdr>
        <w:top w:val="none" w:sz="0" w:space="0" w:color="auto"/>
        <w:left w:val="none" w:sz="0" w:space="0" w:color="auto"/>
        <w:bottom w:val="none" w:sz="0" w:space="0" w:color="auto"/>
        <w:right w:val="none" w:sz="0" w:space="0" w:color="auto"/>
      </w:divBdr>
      <w:divsChild>
        <w:div w:id="1283803118">
          <w:marLeft w:val="0"/>
          <w:marRight w:val="0"/>
          <w:marTop w:val="0"/>
          <w:marBottom w:val="0"/>
          <w:divBdr>
            <w:top w:val="none" w:sz="0" w:space="0" w:color="auto"/>
            <w:left w:val="none" w:sz="0" w:space="0" w:color="auto"/>
            <w:bottom w:val="none" w:sz="0" w:space="0" w:color="auto"/>
            <w:right w:val="none" w:sz="0" w:space="0" w:color="auto"/>
          </w:divBdr>
          <w:divsChild>
            <w:div w:id="114641932">
              <w:marLeft w:val="0"/>
              <w:marRight w:val="0"/>
              <w:marTop w:val="0"/>
              <w:marBottom w:val="0"/>
              <w:divBdr>
                <w:top w:val="none" w:sz="0" w:space="0" w:color="auto"/>
                <w:left w:val="none" w:sz="0" w:space="0" w:color="auto"/>
                <w:bottom w:val="none" w:sz="0" w:space="0" w:color="auto"/>
                <w:right w:val="none" w:sz="0" w:space="0" w:color="auto"/>
              </w:divBdr>
            </w:div>
            <w:div w:id="123348714">
              <w:marLeft w:val="0"/>
              <w:marRight w:val="0"/>
              <w:marTop w:val="0"/>
              <w:marBottom w:val="0"/>
              <w:divBdr>
                <w:top w:val="none" w:sz="0" w:space="0" w:color="auto"/>
                <w:left w:val="none" w:sz="0" w:space="0" w:color="auto"/>
                <w:bottom w:val="none" w:sz="0" w:space="0" w:color="auto"/>
                <w:right w:val="none" w:sz="0" w:space="0" w:color="auto"/>
              </w:divBdr>
            </w:div>
            <w:div w:id="143396165">
              <w:marLeft w:val="0"/>
              <w:marRight w:val="0"/>
              <w:marTop w:val="0"/>
              <w:marBottom w:val="0"/>
              <w:divBdr>
                <w:top w:val="none" w:sz="0" w:space="0" w:color="auto"/>
                <w:left w:val="none" w:sz="0" w:space="0" w:color="auto"/>
                <w:bottom w:val="none" w:sz="0" w:space="0" w:color="auto"/>
                <w:right w:val="none" w:sz="0" w:space="0" w:color="auto"/>
              </w:divBdr>
            </w:div>
            <w:div w:id="193159782">
              <w:marLeft w:val="0"/>
              <w:marRight w:val="0"/>
              <w:marTop w:val="0"/>
              <w:marBottom w:val="0"/>
              <w:divBdr>
                <w:top w:val="none" w:sz="0" w:space="0" w:color="auto"/>
                <w:left w:val="none" w:sz="0" w:space="0" w:color="auto"/>
                <w:bottom w:val="none" w:sz="0" w:space="0" w:color="auto"/>
                <w:right w:val="none" w:sz="0" w:space="0" w:color="auto"/>
              </w:divBdr>
            </w:div>
            <w:div w:id="253242483">
              <w:marLeft w:val="0"/>
              <w:marRight w:val="0"/>
              <w:marTop w:val="0"/>
              <w:marBottom w:val="0"/>
              <w:divBdr>
                <w:top w:val="none" w:sz="0" w:space="0" w:color="auto"/>
                <w:left w:val="none" w:sz="0" w:space="0" w:color="auto"/>
                <w:bottom w:val="none" w:sz="0" w:space="0" w:color="auto"/>
                <w:right w:val="none" w:sz="0" w:space="0" w:color="auto"/>
              </w:divBdr>
            </w:div>
            <w:div w:id="316542828">
              <w:marLeft w:val="0"/>
              <w:marRight w:val="0"/>
              <w:marTop w:val="0"/>
              <w:marBottom w:val="0"/>
              <w:divBdr>
                <w:top w:val="none" w:sz="0" w:space="0" w:color="auto"/>
                <w:left w:val="none" w:sz="0" w:space="0" w:color="auto"/>
                <w:bottom w:val="none" w:sz="0" w:space="0" w:color="auto"/>
                <w:right w:val="none" w:sz="0" w:space="0" w:color="auto"/>
              </w:divBdr>
            </w:div>
            <w:div w:id="351997357">
              <w:marLeft w:val="0"/>
              <w:marRight w:val="0"/>
              <w:marTop w:val="0"/>
              <w:marBottom w:val="0"/>
              <w:divBdr>
                <w:top w:val="none" w:sz="0" w:space="0" w:color="auto"/>
                <w:left w:val="none" w:sz="0" w:space="0" w:color="auto"/>
                <w:bottom w:val="none" w:sz="0" w:space="0" w:color="auto"/>
                <w:right w:val="none" w:sz="0" w:space="0" w:color="auto"/>
              </w:divBdr>
            </w:div>
            <w:div w:id="411045498">
              <w:marLeft w:val="0"/>
              <w:marRight w:val="0"/>
              <w:marTop w:val="0"/>
              <w:marBottom w:val="0"/>
              <w:divBdr>
                <w:top w:val="none" w:sz="0" w:space="0" w:color="auto"/>
                <w:left w:val="none" w:sz="0" w:space="0" w:color="auto"/>
                <w:bottom w:val="none" w:sz="0" w:space="0" w:color="auto"/>
                <w:right w:val="none" w:sz="0" w:space="0" w:color="auto"/>
              </w:divBdr>
            </w:div>
            <w:div w:id="600918958">
              <w:marLeft w:val="0"/>
              <w:marRight w:val="0"/>
              <w:marTop w:val="0"/>
              <w:marBottom w:val="0"/>
              <w:divBdr>
                <w:top w:val="none" w:sz="0" w:space="0" w:color="auto"/>
                <w:left w:val="none" w:sz="0" w:space="0" w:color="auto"/>
                <w:bottom w:val="none" w:sz="0" w:space="0" w:color="auto"/>
                <w:right w:val="none" w:sz="0" w:space="0" w:color="auto"/>
              </w:divBdr>
            </w:div>
            <w:div w:id="812259561">
              <w:marLeft w:val="0"/>
              <w:marRight w:val="0"/>
              <w:marTop w:val="0"/>
              <w:marBottom w:val="0"/>
              <w:divBdr>
                <w:top w:val="none" w:sz="0" w:space="0" w:color="auto"/>
                <w:left w:val="none" w:sz="0" w:space="0" w:color="auto"/>
                <w:bottom w:val="none" w:sz="0" w:space="0" w:color="auto"/>
                <w:right w:val="none" w:sz="0" w:space="0" w:color="auto"/>
              </w:divBdr>
            </w:div>
            <w:div w:id="898712769">
              <w:marLeft w:val="0"/>
              <w:marRight w:val="0"/>
              <w:marTop w:val="0"/>
              <w:marBottom w:val="0"/>
              <w:divBdr>
                <w:top w:val="none" w:sz="0" w:space="0" w:color="auto"/>
                <w:left w:val="none" w:sz="0" w:space="0" w:color="auto"/>
                <w:bottom w:val="none" w:sz="0" w:space="0" w:color="auto"/>
                <w:right w:val="none" w:sz="0" w:space="0" w:color="auto"/>
              </w:divBdr>
            </w:div>
            <w:div w:id="906497244">
              <w:marLeft w:val="0"/>
              <w:marRight w:val="0"/>
              <w:marTop w:val="0"/>
              <w:marBottom w:val="0"/>
              <w:divBdr>
                <w:top w:val="none" w:sz="0" w:space="0" w:color="auto"/>
                <w:left w:val="none" w:sz="0" w:space="0" w:color="auto"/>
                <w:bottom w:val="none" w:sz="0" w:space="0" w:color="auto"/>
                <w:right w:val="none" w:sz="0" w:space="0" w:color="auto"/>
              </w:divBdr>
            </w:div>
            <w:div w:id="917321588">
              <w:marLeft w:val="0"/>
              <w:marRight w:val="0"/>
              <w:marTop w:val="0"/>
              <w:marBottom w:val="0"/>
              <w:divBdr>
                <w:top w:val="none" w:sz="0" w:space="0" w:color="auto"/>
                <w:left w:val="none" w:sz="0" w:space="0" w:color="auto"/>
                <w:bottom w:val="none" w:sz="0" w:space="0" w:color="auto"/>
                <w:right w:val="none" w:sz="0" w:space="0" w:color="auto"/>
              </w:divBdr>
            </w:div>
            <w:div w:id="922375630">
              <w:marLeft w:val="0"/>
              <w:marRight w:val="0"/>
              <w:marTop w:val="0"/>
              <w:marBottom w:val="0"/>
              <w:divBdr>
                <w:top w:val="none" w:sz="0" w:space="0" w:color="auto"/>
                <w:left w:val="none" w:sz="0" w:space="0" w:color="auto"/>
                <w:bottom w:val="none" w:sz="0" w:space="0" w:color="auto"/>
                <w:right w:val="none" w:sz="0" w:space="0" w:color="auto"/>
              </w:divBdr>
            </w:div>
            <w:div w:id="1041322128">
              <w:marLeft w:val="0"/>
              <w:marRight w:val="0"/>
              <w:marTop w:val="0"/>
              <w:marBottom w:val="0"/>
              <w:divBdr>
                <w:top w:val="none" w:sz="0" w:space="0" w:color="auto"/>
                <w:left w:val="none" w:sz="0" w:space="0" w:color="auto"/>
                <w:bottom w:val="none" w:sz="0" w:space="0" w:color="auto"/>
                <w:right w:val="none" w:sz="0" w:space="0" w:color="auto"/>
              </w:divBdr>
            </w:div>
            <w:div w:id="1048534783">
              <w:marLeft w:val="0"/>
              <w:marRight w:val="0"/>
              <w:marTop w:val="0"/>
              <w:marBottom w:val="0"/>
              <w:divBdr>
                <w:top w:val="none" w:sz="0" w:space="0" w:color="auto"/>
                <w:left w:val="none" w:sz="0" w:space="0" w:color="auto"/>
                <w:bottom w:val="none" w:sz="0" w:space="0" w:color="auto"/>
                <w:right w:val="none" w:sz="0" w:space="0" w:color="auto"/>
              </w:divBdr>
            </w:div>
            <w:div w:id="1076900386">
              <w:marLeft w:val="0"/>
              <w:marRight w:val="0"/>
              <w:marTop w:val="0"/>
              <w:marBottom w:val="0"/>
              <w:divBdr>
                <w:top w:val="none" w:sz="0" w:space="0" w:color="auto"/>
                <w:left w:val="none" w:sz="0" w:space="0" w:color="auto"/>
                <w:bottom w:val="none" w:sz="0" w:space="0" w:color="auto"/>
                <w:right w:val="none" w:sz="0" w:space="0" w:color="auto"/>
              </w:divBdr>
            </w:div>
            <w:div w:id="1151868691">
              <w:marLeft w:val="0"/>
              <w:marRight w:val="0"/>
              <w:marTop w:val="0"/>
              <w:marBottom w:val="0"/>
              <w:divBdr>
                <w:top w:val="none" w:sz="0" w:space="0" w:color="auto"/>
                <w:left w:val="none" w:sz="0" w:space="0" w:color="auto"/>
                <w:bottom w:val="none" w:sz="0" w:space="0" w:color="auto"/>
                <w:right w:val="none" w:sz="0" w:space="0" w:color="auto"/>
              </w:divBdr>
            </w:div>
            <w:div w:id="1209998074">
              <w:marLeft w:val="0"/>
              <w:marRight w:val="0"/>
              <w:marTop w:val="0"/>
              <w:marBottom w:val="0"/>
              <w:divBdr>
                <w:top w:val="none" w:sz="0" w:space="0" w:color="auto"/>
                <w:left w:val="none" w:sz="0" w:space="0" w:color="auto"/>
                <w:bottom w:val="none" w:sz="0" w:space="0" w:color="auto"/>
                <w:right w:val="none" w:sz="0" w:space="0" w:color="auto"/>
              </w:divBdr>
            </w:div>
            <w:div w:id="1231112341">
              <w:marLeft w:val="0"/>
              <w:marRight w:val="0"/>
              <w:marTop w:val="0"/>
              <w:marBottom w:val="0"/>
              <w:divBdr>
                <w:top w:val="none" w:sz="0" w:space="0" w:color="auto"/>
                <w:left w:val="none" w:sz="0" w:space="0" w:color="auto"/>
                <w:bottom w:val="none" w:sz="0" w:space="0" w:color="auto"/>
                <w:right w:val="none" w:sz="0" w:space="0" w:color="auto"/>
              </w:divBdr>
            </w:div>
            <w:div w:id="1271815878">
              <w:marLeft w:val="0"/>
              <w:marRight w:val="0"/>
              <w:marTop w:val="0"/>
              <w:marBottom w:val="0"/>
              <w:divBdr>
                <w:top w:val="none" w:sz="0" w:space="0" w:color="auto"/>
                <w:left w:val="none" w:sz="0" w:space="0" w:color="auto"/>
                <w:bottom w:val="none" w:sz="0" w:space="0" w:color="auto"/>
                <w:right w:val="none" w:sz="0" w:space="0" w:color="auto"/>
              </w:divBdr>
            </w:div>
            <w:div w:id="1290740023">
              <w:marLeft w:val="0"/>
              <w:marRight w:val="0"/>
              <w:marTop w:val="0"/>
              <w:marBottom w:val="0"/>
              <w:divBdr>
                <w:top w:val="none" w:sz="0" w:space="0" w:color="auto"/>
                <w:left w:val="none" w:sz="0" w:space="0" w:color="auto"/>
                <w:bottom w:val="none" w:sz="0" w:space="0" w:color="auto"/>
                <w:right w:val="none" w:sz="0" w:space="0" w:color="auto"/>
              </w:divBdr>
            </w:div>
            <w:div w:id="1311447479">
              <w:marLeft w:val="0"/>
              <w:marRight w:val="0"/>
              <w:marTop w:val="0"/>
              <w:marBottom w:val="0"/>
              <w:divBdr>
                <w:top w:val="none" w:sz="0" w:space="0" w:color="auto"/>
                <w:left w:val="none" w:sz="0" w:space="0" w:color="auto"/>
                <w:bottom w:val="none" w:sz="0" w:space="0" w:color="auto"/>
                <w:right w:val="none" w:sz="0" w:space="0" w:color="auto"/>
              </w:divBdr>
            </w:div>
            <w:div w:id="1489639622">
              <w:marLeft w:val="0"/>
              <w:marRight w:val="0"/>
              <w:marTop w:val="0"/>
              <w:marBottom w:val="0"/>
              <w:divBdr>
                <w:top w:val="none" w:sz="0" w:space="0" w:color="auto"/>
                <w:left w:val="none" w:sz="0" w:space="0" w:color="auto"/>
                <w:bottom w:val="none" w:sz="0" w:space="0" w:color="auto"/>
                <w:right w:val="none" w:sz="0" w:space="0" w:color="auto"/>
              </w:divBdr>
            </w:div>
            <w:div w:id="1496922317">
              <w:marLeft w:val="0"/>
              <w:marRight w:val="0"/>
              <w:marTop w:val="0"/>
              <w:marBottom w:val="0"/>
              <w:divBdr>
                <w:top w:val="none" w:sz="0" w:space="0" w:color="auto"/>
                <w:left w:val="none" w:sz="0" w:space="0" w:color="auto"/>
                <w:bottom w:val="none" w:sz="0" w:space="0" w:color="auto"/>
                <w:right w:val="none" w:sz="0" w:space="0" w:color="auto"/>
              </w:divBdr>
            </w:div>
            <w:div w:id="1553611563">
              <w:marLeft w:val="0"/>
              <w:marRight w:val="0"/>
              <w:marTop w:val="0"/>
              <w:marBottom w:val="0"/>
              <w:divBdr>
                <w:top w:val="none" w:sz="0" w:space="0" w:color="auto"/>
                <w:left w:val="none" w:sz="0" w:space="0" w:color="auto"/>
                <w:bottom w:val="none" w:sz="0" w:space="0" w:color="auto"/>
                <w:right w:val="none" w:sz="0" w:space="0" w:color="auto"/>
              </w:divBdr>
            </w:div>
            <w:div w:id="1697925220">
              <w:marLeft w:val="0"/>
              <w:marRight w:val="0"/>
              <w:marTop w:val="0"/>
              <w:marBottom w:val="0"/>
              <w:divBdr>
                <w:top w:val="none" w:sz="0" w:space="0" w:color="auto"/>
                <w:left w:val="none" w:sz="0" w:space="0" w:color="auto"/>
                <w:bottom w:val="none" w:sz="0" w:space="0" w:color="auto"/>
                <w:right w:val="none" w:sz="0" w:space="0" w:color="auto"/>
              </w:divBdr>
            </w:div>
            <w:div w:id="1710034316">
              <w:marLeft w:val="0"/>
              <w:marRight w:val="0"/>
              <w:marTop w:val="0"/>
              <w:marBottom w:val="0"/>
              <w:divBdr>
                <w:top w:val="none" w:sz="0" w:space="0" w:color="auto"/>
                <w:left w:val="none" w:sz="0" w:space="0" w:color="auto"/>
                <w:bottom w:val="none" w:sz="0" w:space="0" w:color="auto"/>
                <w:right w:val="none" w:sz="0" w:space="0" w:color="auto"/>
              </w:divBdr>
            </w:div>
            <w:div w:id="1757046197">
              <w:marLeft w:val="0"/>
              <w:marRight w:val="0"/>
              <w:marTop w:val="0"/>
              <w:marBottom w:val="0"/>
              <w:divBdr>
                <w:top w:val="none" w:sz="0" w:space="0" w:color="auto"/>
                <w:left w:val="none" w:sz="0" w:space="0" w:color="auto"/>
                <w:bottom w:val="none" w:sz="0" w:space="0" w:color="auto"/>
                <w:right w:val="none" w:sz="0" w:space="0" w:color="auto"/>
              </w:divBdr>
            </w:div>
            <w:div w:id="1780445636">
              <w:marLeft w:val="0"/>
              <w:marRight w:val="0"/>
              <w:marTop w:val="0"/>
              <w:marBottom w:val="0"/>
              <w:divBdr>
                <w:top w:val="none" w:sz="0" w:space="0" w:color="auto"/>
                <w:left w:val="none" w:sz="0" w:space="0" w:color="auto"/>
                <w:bottom w:val="none" w:sz="0" w:space="0" w:color="auto"/>
                <w:right w:val="none" w:sz="0" w:space="0" w:color="auto"/>
              </w:divBdr>
            </w:div>
            <w:div w:id="1919828429">
              <w:marLeft w:val="0"/>
              <w:marRight w:val="0"/>
              <w:marTop w:val="0"/>
              <w:marBottom w:val="0"/>
              <w:divBdr>
                <w:top w:val="none" w:sz="0" w:space="0" w:color="auto"/>
                <w:left w:val="none" w:sz="0" w:space="0" w:color="auto"/>
                <w:bottom w:val="none" w:sz="0" w:space="0" w:color="auto"/>
                <w:right w:val="none" w:sz="0" w:space="0" w:color="auto"/>
              </w:divBdr>
            </w:div>
            <w:div w:id="1943226311">
              <w:marLeft w:val="0"/>
              <w:marRight w:val="0"/>
              <w:marTop w:val="0"/>
              <w:marBottom w:val="0"/>
              <w:divBdr>
                <w:top w:val="none" w:sz="0" w:space="0" w:color="auto"/>
                <w:left w:val="none" w:sz="0" w:space="0" w:color="auto"/>
                <w:bottom w:val="none" w:sz="0" w:space="0" w:color="auto"/>
                <w:right w:val="none" w:sz="0" w:space="0" w:color="auto"/>
              </w:divBdr>
            </w:div>
            <w:div w:id="1974828453">
              <w:marLeft w:val="0"/>
              <w:marRight w:val="0"/>
              <w:marTop w:val="0"/>
              <w:marBottom w:val="0"/>
              <w:divBdr>
                <w:top w:val="none" w:sz="0" w:space="0" w:color="auto"/>
                <w:left w:val="none" w:sz="0" w:space="0" w:color="auto"/>
                <w:bottom w:val="none" w:sz="0" w:space="0" w:color="auto"/>
                <w:right w:val="none" w:sz="0" w:space="0" w:color="auto"/>
              </w:divBdr>
            </w:div>
            <w:div w:id="2047828511">
              <w:marLeft w:val="0"/>
              <w:marRight w:val="0"/>
              <w:marTop w:val="0"/>
              <w:marBottom w:val="0"/>
              <w:divBdr>
                <w:top w:val="none" w:sz="0" w:space="0" w:color="auto"/>
                <w:left w:val="none" w:sz="0" w:space="0" w:color="auto"/>
                <w:bottom w:val="none" w:sz="0" w:space="0" w:color="auto"/>
                <w:right w:val="none" w:sz="0" w:space="0" w:color="auto"/>
              </w:divBdr>
            </w:div>
            <w:div w:id="2063096875">
              <w:marLeft w:val="0"/>
              <w:marRight w:val="0"/>
              <w:marTop w:val="0"/>
              <w:marBottom w:val="0"/>
              <w:divBdr>
                <w:top w:val="none" w:sz="0" w:space="0" w:color="auto"/>
                <w:left w:val="none" w:sz="0" w:space="0" w:color="auto"/>
                <w:bottom w:val="none" w:sz="0" w:space="0" w:color="auto"/>
                <w:right w:val="none" w:sz="0" w:space="0" w:color="auto"/>
              </w:divBdr>
            </w:div>
            <w:div w:id="2072190560">
              <w:marLeft w:val="0"/>
              <w:marRight w:val="0"/>
              <w:marTop w:val="0"/>
              <w:marBottom w:val="0"/>
              <w:divBdr>
                <w:top w:val="none" w:sz="0" w:space="0" w:color="auto"/>
                <w:left w:val="none" w:sz="0" w:space="0" w:color="auto"/>
                <w:bottom w:val="none" w:sz="0" w:space="0" w:color="auto"/>
                <w:right w:val="none" w:sz="0" w:space="0" w:color="auto"/>
              </w:divBdr>
            </w:div>
            <w:div w:id="2086949430">
              <w:marLeft w:val="0"/>
              <w:marRight w:val="0"/>
              <w:marTop w:val="0"/>
              <w:marBottom w:val="0"/>
              <w:divBdr>
                <w:top w:val="none" w:sz="0" w:space="0" w:color="auto"/>
                <w:left w:val="none" w:sz="0" w:space="0" w:color="auto"/>
                <w:bottom w:val="none" w:sz="0" w:space="0" w:color="auto"/>
                <w:right w:val="none" w:sz="0" w:space="0" w:color="auto"/>
              </w:divBdr>
            </w:div>
            <w:div w:id="2091809861">
              <w:marLeft w:val="0"/>
              <w:marRight w:val="0"/>
              <w:marTop w:val="0"/>
              <w:marBottom w:val="0"/>
              <w:divBdr>
                <w:top w:val="none" w:sz="0" w:space="0" w:color="auto"/>
                <w:left w:val="none" w:sz="0" w:space="0" w:color="auto"/>
                <w:bottom w:val="none" w:sz="0" w:space="0" w:color="auto"/>
                <w:right w:val="none" w:sz="0" w:space="0" w:color="auto"/>
              </w:divBdr>
            </w:div>
            <w:div w:id="21365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0410">
      <w:bodyDiv w:val="1"/>
      <w:marLeft w:val="0"/>
      <w:marRight w:val="0"/>
      <w:marTop w:val="0"/>
      <w:marBottom w:val="0"/>
      <w:divBdr>
        <w:top w:val="none" w:sz="0" w:space="0" w:color="auto"/>
        <w:left w:val="none" w:sz="0" w:space="0" w:color="auto"/>
        <w:bottom w:val="none" w:sz="0" w:space="0" w:color="auto"/>
        <w:right w:val="none" w:sz="0" w:space="0" w:color="auto"/>
      </w:divBdr>
    </w:div>
    <w:div w:id="334115023">
      <w:bodyDiv w:val="1"/>
      <w:marLeft w:val="0"/>
      <w:marRight w:val="0"/>
      <w:marTop w:val="0"/>
      <w:marBottom w:val="0"/>
      <w:divBdr>
        <w:top w:val="none" w:sz="0" w:space="0" w:color="auto"/>
        <w:left w:val="none" w:sz="0" w:space="0" w:color="auto"/>
        <w:bottom w:val="none" w:sz="0" w:space="0" w:color="auto"/>
        <w:right w:val="none" w:sz="0" w:space="0" w:color="auto"/>
      </w:divBdr>
    </w:div>
    <w:div w:id="375589739">
      <w:bodyDiv w:val="1"/>
      <w:marLeft w:val="0"/>
      <w:marRight w:val="0"/>
      <w:marTop w:val="0"/>
      <w:marBottom w:val="0"/>
      <w:divBdr>
        <w:top w:val="none" w:sz="0" w:space="0" w:color="auto"/>
        <w:left w:val="none" w:sz="0" w:space="0" w:color="auto"/>
        <w:bottom w:val="none" w:sz="0" w:space="0" w:color="auto"/>
        <w:right w:val="none" w:sz="0" w:space="0" w:color="auto"/>
      </w:divBdr>
    </w:div>
    <w:div w:id="387800152">
      <w:bodyDiv w:val="1"/>
      <w:marLeft w:val="0"/>
      <w:marRight w:val="0"/>
      <w:marTop w:val="0"/>
      <w:marBottom w:val="0"/>
      <w:divBdr>
        <w:top w:val="none" w:sz="0" w:space="0" w:color="auto"/>
        <w:left w:val="none" w:sz="0" w:space="0" w:color="auto"/>
        <w:bottom w:val="none" w:sz="0" w:space="0" w:color="auto"/>
        <w:right w:val="none" w:sz="0" w:space="0" w:color="auto"/>
      </w:divBdr>
    </w:div>
    <w:div w:id="477261989">
      <w:bodyDiv w:val="1"/>
      <w:marLeft w:val="0"/>
      <w:marRight w:val="0"/>
      <w:marTop w:val="0"/>
      <w:marBottom w:val="0"/>
      <w:divBdr>
        <w:top w:val="none" w:sz="0" w:space="0" w:color="auto"/>
        <w:left w:val="none" w:sz="0" w:space="0" w:color="auto"/>
        <w:bottom w:val="none" w:sz="0" w:space="0" w:color="auto"/>
        <w:right w:val="none" w:sz="0" w:space="0" w:color="auto"/>
      </w:divBdr>
    </w:div>
    <w:div w:id="638386822">
      <w:bodyDiv w:val="1"/>
      <w:marLeft w:val="0"/>
      <w:marRight w:val="0"/>
      <w:marTop w:val="0"/>
      <w:marBottom w:val="0"/>
      <w:divBdr>
        <w:top w:val="none" w:sz="0" w:space="0" w:color="auto"/>
        <w:left w:val="none" w:sz="0" w:space="0" w:color="auto"/>
        <w:bottom w:val="none" w:sz="0" w:space="0" w:color="auto"/>
        <w:right w:val="none" w:sz="0" w:space="0" w:color="auto"/>
      </w:divBdr>
    </w:div>
    <w:div w:id="682898921">
      <w:bodyDiv w:val="1"/>
      <w:marLeft w:val="0"/>
      <w:marRight w:val="0"/>
      <w:marTop w:val="0"/>
      <w:marBottom w:val="0"/>
      <w:divBdr>
        <w:top w:val="none" w:sz="0" w:space="0" w:color="auto"/>
        <w:left w:val="none" w:sz="0" w:space="0" w:color="auto"/>
        <w:bottom w:val="none" w:sz="0" w:space="0" w:color="auto"/>
        <w:right w:val="none" w:sz="0" w:space="0" w:color="auto"/>
      </w:divBdr>
    </w:div>
    <w:div w:id="847788955">
      <w:bodyDiv w:val="1"/>
      <w:marLeft w:val="0"/>
      <w:marRight w:val="0"/>
      <w:marTop w:val="0"/>
      <w:marBottom w:val="0"/>
      <w:divBdr>
        <w:top w:val="none" w:sz="0" w:space="0" w:color="auto"/>
        <w:left w:val="none" w:sz="0" w:space="0" w:color="auto"/>
        <w:bottom w:val="none" w:sz="0" w:space="0" w:color="auto"/>
        <w:right w:val="none" w:sz="0" w:space="0" w:color="auto"/>
      </w:divBdr>
    </w:div>
    <w:div w:id="1161192598">
      <w:bodyDiv w:val="1"/>
      <w:marLeft w:val="0"/>
      <w:marRight w:val="0"/>
      <w:marTop w:val="0"/>
      <w:marBottom w:val="0"/>
      <w:divBdr>
        <w:top w:val="none" w:sz="0" w:space="0" w:color="auto"/>
        <w:left w:val="none" w:sz="0" w:space="0" w:color="auto"/>
        <w:bottom w:val="none" w:sz="0" w:space="0" w:color="auto"/>
        <w:right w:val="none" w:sz="0" w:space="0" w:color="auto"/>
      </w:divBdr>
    </w:div>
    <w:div w:id="1219821634">
      <w:bodyDiv w:val="1"/>
      <w:marLeft w:val="0"/>
      <w:marRight w:val="0"/>
      <w:marTop w:val="0"/>
      <w:marBottom w:val="0"/>
      <w:divBdr>
        <w:top w:val="none" w:sz="0" w:space="0" w:color="auto"/>
        <w:left w:val="none" w:sz="0" w:space="0" w:color="auto"/>
        <w:bottom w:val="none" w:sz="0" w:space="0" w:color="auto"/>
        <w:right w:val="none" w:sz="0" w:space="0" w:color="auto"/>
      </w:divBdr>
    </w:div>
    <w:div w:id="1264150056">
      <w:bodyDiv w:val="1"/>
      <w:marLeft w:val="0"/>
      <w:marRight w:val="0"/>
      <w:marTop w:val="0"/>
      <w:marBottom w:val="0"/>
      <w:divBdr>
        <w:top w:val="none" w:sz="0" w:space="0" w:color="auto"/>
        <w:left w:val="none" w:sz="0" w:space="0" w:color="auto"/>
        <w:bottom w:val="none" w:sz="0" w:space="0" w:color="auto"/>
        <w:right w:val="none" w:sz="0" w:space="0" w:color="auto"/>
      </w:divBdr>
    </w:div>
    <w:div w:id="1456482019">
      <w:bodyDiv w:val="1"/>
      <w:marLeft w:val="0"/>
      <w:marRight w:val="0"/>
      <w:marTop w:val="0"/>
      <w:marBottom w:val="0"/>
      <w:divBdr>
        <w:top w:val="none" w:sz="0" w:space="0" w:color="auto"/>
        <w:left w:val="none" w:sz="0" w:space="0" w:color="auto"/>
        <w:bottom w:val="none" w:sz="0" w:space="0" w:color="auto"/>
        <w:right w:val="none" w:sz="0" w:space="0" w:color="auto"/>
      </w:divBdr>
    </w:div>
    <w:div w:id="1521893088">
      <w:bodyDiv w:val="1"/>
      <w:marLeft w:val="0"/>
      <w:marRight w:val="0"/>
      <w:marTop w:val="0"/>
      <w:marBottom w:val="0"/>
      <w:divBdr>
        <w:top w:val="none" w:sz="0" w:space="0" w:color="auto"/>
        <w:left w:val="none" w:sz="0" w:space="0" w:color="auto"/>
        <w:bottom w:val="none" w:sz="0" w:space="0" w:color="auto"/>
        <w:right w:val="none" w:sz="0" w:space="0" w:color="auto"/>
      </w:divBdr>
    </w:div>
    <w:div w:id="1547372920">
      <w:bodyDiv w:val="1"/>
      <w:marLeft w:val="0"/>
      <w:marRight w:val="0"/>
      <w:marTop w:val="0"/>
      <w:marBottom w:val="0"/>
      <w:divBdr>
        <w:top w:val="none" w:sz="0" w:space="0" w:color="auto"/>
        <w:left w:val="none" w:sz="0" w:space="0" w:color="auto"/>
        <w:bottom w:val="none" w:sz="0" w:space="0" w:color="auto"/>
        <w:right w:val="none" w:sz="0" w:space="0" w:color="auto"/>
      </w:divBdr>
    </w:div>
    <w:div w:id="1684354488">
      <w:bodyDiv w:val="1"/>
      <w:marLeft w:val="0"/>
      <w:marRight w:val="0"/>
      <w:marTop w:val="0"/>
      <w:marBottom w:val="0"/>
      <w:divBdr>
        <w:top w:val="none" w:sz="0" w:space="0" w:color="auto"/>
        <w:left w:val="none" w:sz="0" w:space="0" w:color="auto"/>
        <w:bottom w:val="none" w:sz="0" w:space="0" w:color="auto"/>
        <w:right w:val="none" w:sz="0" w:space="0" w:color="auto"/>
      </w:divBdr>
    </w:div>
    <w:div w:id="1918248373">
      <w:bodyDiv w:val="1"/>
      <w:marLeft w:val="0"/>
      <w:marRight w:val="0"/>
      <w:marTop w:val="0"/>
      <w:marBottom w:val="0"/>
      <w:divBdr>
        <w:top w:val="none" w:sz="0" w:space="0" w:color="auto"/>
        <w:left w:val="none" w:sz="0" w:space="0" w:color="auto"/>
        <w:bottom w:val="none" w:sz="0" w:space="0" w:color="auto"/>
        <w:right w:val="none" w:sz="0" w:space="0" w:color="auto"/>
      </w:divBdr>
    </w:div>
    <w:div w:id="1963730813">
      <w:bodyDiv w:val="1"/>
      <w:marLeft w:val="0"/>
      <w:marRight w:val="0"/>
      <w:marTop w:val="0"/>
      <w:marBottom w:val="0"/>
      <w:divBdr>
        <w:top w:val="none" w:sz="0" w:space="0" w:color="auto"/>
        <w:left w:val="none" w:sz="0" w:space="0" w:color="auto"/>
        <w:bottom w:val="none" w:sz="0" w:space="0" w:color="auto"/>
        <w:right w:val="none" w:sz="0" w:space="0" w:color="auto"/>
      </w:divBdr>
      <w:divsChild>
        <w:div w:id="907806036">
          <w:marLeft w:val="0"/>
          <w:marRight w:val="0"/>
          <w:marTop w:val="0"/>
          <w:marBottom w:val="0"/>
          <w:divBdr>
            <w:top w:val="none" w:sz="0" w:space="0" w:color="auto"/>
            <w:left w:val="none" w:sz="0" w:space="0" w:color="auto"/>
            <w:bottom w:val="none" w:sz="0" w:space="0" w:color="auto"/>
            <w:right w:val="none" w:sz="0" w:space="0" w:color="auto"/>
          </w:divBdr>
          <w:divsChild>
            <w:div w:id="148257461">
              <w:marLeft w:val="0"/>
              <w:marRight w:val="0"/>
              <w:marTop w:val="0"/>
              <w:marBottom w:val="0"/>
              <w:divBdr>
                <w:top w:val="none" w:sz="0" w:space="0" w:color="auto"/>
                <w:left w:val="none" w:sz="0" w:space="0" w:color="auto"/>
                <w:bottom w:val="none" w:sz="0" w:space="0" w:color="auto"/>
                <w:right w:val="none" w:sz="0" w:space="0" w:color="auto"/>
              </w:divBdr>
            </w:div>
            <w:div w:id="1295602152">
              <w:marLeft w:val="0"/>
              <w:marRight w:val="0"/>
              <w:marTop w:val="0"/>
              <w:marBottom w:val="0"/>
              <w:divBdr>
                <w:top w:val="none" w:sz="0" w:space="0" w:color="auto"/>
                <w:left w:val="none" w:sz="0" w:space="0" w:color="auto"/>
                <w:bottom w:val="none" w:sz="0" w:space="0" w:color="auto"/>
                <w:right w:val="none" w:sz="0" w:space="0" w:color="auto"/>
              </w:divBdr>
            </w:div>
            <w:div w:id="1605653306">
              <w:marLeft w:val="0"/>
              <w:marRight w:val="0"/>
              <w:marTop w:val="0"/>
              <w:marBottom w:val="0"/>
              <w:divBdr>
                <w:top w:val="none" w:sz="0" w:space="0" w:color="auto"/>
                <w:left w:val="none" w:sz="0" w:space="0" w:color="auto"/>
                <w:bottom w:val="none" w:sz="0" w:space="0" w:color="auto"/>
                <w:right w:val="none" w:sz="0" w:space="0" w:color="auto"/>
              </w:divBdr>
            </w:div>
            <w:div w:id="1010356">
              <w:marLeft w:val="0"/>
              <w:marRight w:val="0"/>
              <w:marTop w:val="0"/>
              <w:marBottom w:val="0"/>
              <w:divBdr>
                <w:top w:val="none" w:sz="0" w:space="0" w:color="auto"/>
                <w:left w:val="none" w:sz="0" w:space="0" w:color="auto"/>
                <w:bottom w:val="none" w:sz="0" w:space="0" w:color="auto"/>
                <w:right w:val="none" w:sz="0" w:space="0" w:color="auto"/>
              </w:divBdr>
            </w:div>
            <w:div w:id="867068356">
              <w:marLeft w:val="0"/>
              <w:marRight w:val="0"/>
              <w:marTop w:val="0"/>
              <w:marBottom w:val="0"/>
              <w:divBdr>
                <w:top w:val="none" w:sz="0" w:space="0" w:color="auto"/>
                <w:left w:val="none" w:sz="0" w:space="0" w:color="auto"/>
                <w:bottom w:val="none" w:sz="0" w:space="0" w:color="auto"/>
                <w:right w:val="none" w:sz="0" w:space="0" w:color="auto"/>
              </w:divBdr>
            </w:div>
            <w:div w:id="752161212">
              <w:marLeft w:val="0"/>
              <w:marRight w:val="0"/>
              <w:marTop w:val="0"/>
              <w:marBottom w:val="0"/>
              <w:divBdr>
                <w:top w:val="none" w:sz="0" w:space="0" w:color="auto"/>
                <w:left w:val="none" w:sz="0" w:space="0" w:color="auto"/>
                <w:bottom w:val="none" w:sz="0" w:space="0" w:color="auto"/>
                <w:right w:val="none" w:sz="0" w:space="0" w:color="auto"/>
              </w:divBdr>
            </w:div>
            <w:div w:id="1623460838">
              <w:marLeft w:val="0"/>
              <w:marRight w:val="0"/>
              <w:marTop w:val="0"/>
              <w:marBottom w:val="0"/>
              <w:divBdr>
                <w:top w:val="none" w:sz="0" w:space="0" w:color="auto"/>
                <w:left w:val="none" w:sz="0" w:space="0" w:color="auto"/>
                <w:bottom w:val="none" w:sz="0" w:space="0" w:color="auto"/>
                <w:right w:val="none" w:sz="0" w:space="0" w:color="auto"/>
              </w:divBdr>
            </w:div>
            <w:div w:id="82264199">
              <w:marLeft w:val="0"/>
              <w:marRight w:val="0"/>
              <w:marTop w:val="0"/>
              <w:marBottom w:val="0"/>
              <w:divBdr>
                <w:top w:val="none" w:sz="0" w:space="0" w:color="auto"/>
                <w:left w:val="none" w:sz="0" w:space="0" w:color="auto"/>
                <w:bottom w:val="none" w:sz="0" w:space="0" w:color="auto"/>
                <w:right w:val="none" w:sz="0" w:space="0" w:color="auto"/>
              </w:divBdr>
            </w:div>
            <w:div w:id="560290117">
              <w:marLeft w:val="0"/>
              <w:marRight w:val="0"/>
              <w:marTop w:val="0"/>
              <w:marBottom w:val="0"/>
              <w:divBdr>
                <w:top w:val="none" w:sz="0" w:space="0" w:color="auto"/>
                <w:left w:val="none" w:sz="0" w:space="0" w:color="auto"/>
                <w:bottom w:val="none" w:sz="0" w:space="0" w:color="auto"/>
                <w:right w:val="none" w:sz="0" w:space="0" w:color="auto"/>
              </w:divBdr>
            </w:div>
            <w:div w:id="1392577506">
              <w:marLeft w:val="0"/>
              <w:marRight w:val="0"/>
              <w:marTop w:val="0"/>
              <w:marBottom w:val="0"/>
              <w:divBdr>
                <w:top w:val="none" w:sz="0" w:space="0" w:color="auto"/>
                <w:left w:val="none" w:sz="0" w:space="0" w:color="auto"/>
                <w:bottom w:val="none" w:sz="0" w:space="0" w:color="auto"/>
                <w:right w:val="none" w:sz="0" w:space="0" w:color="auto"/>
              </w:divBdr>
            </w:div>
            <w:div w:id="1976131281">
              <w:marLeft w:val="0"/>
              <w:marRight w:val="0"/>
              <w:marTop w:val="0"/>
              <w:marBottom w:val="0"/>
              <w:divBdr>
                <w:top w:val="none" w:sz="0" w:space="0" w:color="auto"/>
                <w:left w:val="none" w:sz="0" w:space="0" w:color="auto"/>
                <w:bottom w:val="none" w:sz="0" w:space="0" w:color="auto"/>
                <w:right w:val="none" w:sz="0" w:space="0" w:color="auto"/>
              </w:divBdr>
            </w:div>
            <w:div w:id="210769814">
              <w:marLeft w:val="0"/>
              <w:marRight w:val="0"/>
              <w:marTop w:val="0"/>
              <w:marBottom w:val="0"/>
              <w:divBdr>
                <w:top w:val="none" w:sz="0" w:space="0" w:color="auto"/>
                <w:left w:val="none" w:sz="0" w:space="0" w:color="auto"/>
                <w:bottom w:val="none" w:sz="0" w:space="0" w:color="auto"/>
                <w:right w:val="none" w:sz="0" w:space="0" w:color="auto"/>
              </w:divBdr>
            </w:div>
            <w:div w:id="1661083718">
              <w:marLeft w:val="0"/>
              <w:marRight w:val="0"/>
              <w:marTop w:val="0"/>
              <w:marBottom w:val="0"/>
              <w:divBdr>
                <w:top w:val="none" w:sz="0" w:space="0" w:color="auto"/>
                <w:left w:val="none" w:sz="0" w:space="0" w:color="auto"/>
                <w:bottom w:val="none" w:sz="0" w:space="0" w:color="auto"/>
                <w:right w:val="none" w:sz="0" w:space="0" w:color="auto"/>
              </w:divBdr>
            </w:div>
            <w:div w:id="619337537">
              <w:marLeft w:val="0"/>
              <w:marRight w:val="0"/>
              <w:marTop w:val="0"/>
              <w:marBottom w:val="0"/>
              <w:divBdr>
                <w:top w:val="none" w:sz="0" w:space="0" w:color="auto"/>
                <w:left w:val="none" w:sz="0" w:space="0" w:color="auto"/>
                <w:bottom w:val="none" w:sz="0" w:space="0" w:color="auto"/>
                <w:right w:val="none" w:sz="0" w:space="0" w:color="auto"/>
              </w:divBdr>
            </w:div>
            <w:div w:id="1991859709">
              <w:marLeft w:val="0"/>
              <w:marRight w:val="0"/>
              <w:marTop w:val="0"/>
              <w:marBottom w:val="0"/>
              <w:divBdr>
                <w:top w:val="none" w:sz="0" w:space="0" w:color="auto"/>
                <w:left w:val="none" w:sz="0" w:space="0" w:color="auto"/>
                <w:bottom w:val="none" w:sz="0" w:space="0" w:color="auto"/>
                <w:right w:val="none" w:sz="0" w:space="0" w:color="auto"/>
              </w:divBdr>
            </w:div>
            <w:div w:id="1269973765">
              <w:marLeft w:val="0"/>
              <w:marRight w:val="0"/>
              <w:marTop w:val="0"/>
              <w:marBottom w:val="0"/>
              <w:divBdr>
                <w:top w:val="none" w:sz="0" w:space="0" w:color="auto"/>
                <w:left w:val="none" w:sz="0" w:space="0" w:color="auto"/>
                <w:bottom w:val="none" w:sz="0" w:space="0" w:color="auto"/>
                <w:right w:val="none" w:sz="0" w:space="0" w:color="auto"/>
              </w:divBdr>
            </w:div>
            <w:div w:id="1143544390">
              <w:marLeft w:val="0"/>
              <w:marRight w:val="0"/>
              <w:marTop w:val="0"/>
              <w:marBottom w:val="0"/>
              <w:divBdr>
                <w:top w:val="none" w:sz="0" w:space="0" w:color="auto"/>
                <w:left w:val="none" w:sz="0" w:space="0" w:color="auto"/>
                <w:bottom w:val="none" w:sz="0" w:space="0" w:color="auto"/>
                <w:right w:val="none" w:sz="0" w:space="0" w:color="auto"/>
              </w:divBdr>
            </w:div>
            <w:div w:id="1874341866">
              <w:marLeft w:val="0"/>
              <w:marRight w:val="0"/>
              <w:marTop w:val="0"/>
              <w:marBottom w:val="0"/>
              <w:divBdr>
                <w:top w:val="none" w:sz="0" w:space="0" w:color="auto"/>
                <w:left w:val="none" w:sz="0" w:space="0" w:color="auto"/>
                <w:bottom w:val="none" w:sz="0" w:space="0" w:color="auto"/>
                <w:right w:val="none" w:sz="0" w:space="0" w:color="auto"/>
              </w:divBdr>
            </w:div>
            <w:div w:id="1245411370">
              <w:marLeft w:val="0"/>
              <w:marRight w:val="0"/>
              <w:marTop w:val="0"/>
              <w:marBottom w:val="0"/>
              <w:divBdr>
                <w:top w:val="none" w:sz="0" w:space="0" w:color="auto"/>
                <w:left w:val="none" w:sz="0" w:space="0" w:color="auto"/>
                <w:bottom w:val="none" w:sz="0" w:space="0" w:color="auto"/>
                <w:right w:val="none" w:sz="0" w:space="0" w:color="auto"/>
              </w:divBdr>
            </w:div>
            <w:div w:id="75246718">
              <w:marLeft w:val="0"/>
              <w:marRight w:val="0"/>
              <w:marTop w:val="0"/>
              <w:marBottom w:val="0"/>
              <w:divBdr>
                <w:top w:val="none" w:sz="0" w:space="0" w:color="auto"/>
                <w:left w:val="none" w:sz="0" w:space="0" w:color="auto"/>
                <w:bottom w:val="none" w:sz="0" w:space="0" w:color="auto"/>
                <w:right w:val="none" w:sz="0" w:space="0" w:color="auto"/>
              </w:divBdr>
            </w:div>
            <w:div w:id="1825513209">
              <w:marLeft w:val="0"/>
              <w:marRight w:val="0"/>
              <w:marTop w:val="0"/>
              <w:marBottom w:val="0"/>
              <w:divBdr>
                <w:top w:val="none" w:sz="0" w:space="0" w:color="auto"/>
                <w:left w:val="none" w:sz="0" w:space="0" w:color="auto"/>
                <w:bottom w:val="none" w:sz="0" w:space="0" w:color="auto"/>
                <w:right w:val="none" w:sz="0" w:space="0" w:color="auto"/>
              </w:divBdr>
            </w:div>
            <w:div w:id="1462381762">
              <w:marLeft w:val="0"/>
              <w:marRight w:val="0"/>
              <w:marTop w:val="0"/>
              <w:marBottom w:val="0"/>
              <w:divBdr>
                <w:top w:val="none" w:sz="0" w:space="0" w:color="auto"/>
                <w:left w:val="none" w:sz="0" w:space="0" w:color="auto"/>
                <w:bottom w:val="none" w:sz="0" w:space="0" w:color="auto"/>
                <w:right w:val="none" w:sz="0" w:space="0" w:color="auto"/>
              </w:divBdr>
            </w:div>
            <w:div w:id="321398498">
              <w:marLeft w:val="0"/>
              <w:marRight w:val="0"/>
              <w:marTop w:val="0"/>
              <w:marBottom w:val="0"/>
              <w:divBdr>
                <w:top w:val="none" w:sz="0" w:space="0" w:color="auto"/>
                <w:left w:val="none" w:sz="0" w:space="0" w:color="auto"/>
                <w:bottom w:val="none" w:sz="0" w:space="0" w:color="auto"/>
                <w:right w:val="none" w:sz="0" w:space="0" w:color="auto"/>
              </w:divBdr>
            </w:div>
            <w:div w:id="817185368">
              <w:marLeft w:val="0"/>
              <w:marRight w:val="0"/>
              <w:marTop w:val="0"/>
              <w:marBottom w:val="0"/>
              <w:divBdr>
                <w:top w:val="none" w:sz="0" w:space="0" w:color="auto"/>
                <w:left w:val="none" w:sz="0" w:space="0" w:color="auto"/>
                <w:bottom w:val="none" w:sz="0" w:space="0" w:color="auto"/>
                <w:right w:val="none" w:sz="0" w:space="0" w:color="auto"/>
              </w:divBdr>
            </w:div>
            <w:div w:id="915281251">
              <w:marLeft w:val="0"/>
              <w:marRight w:val="0"/>
              <w:marTop w:val="0"/>
              <w:marBottom w:val="0"/>
              <w:divBdr>
                <w:top w:val="none" w:sz="0" w:space="0" w:color="auto"/>
                <w:left w:val="none" w:sz="0" w:space="0" w:color="auto"/>
                <w:bottom w:val="none" w:sz="0" w:space="0" w:color="auto"/>
                <w:right w:val="none" w:sz="0" w:space="0" w:color="auto"/>
              </w:divBdr>
            </w:div>
            <w:div w:id="1992784480">
              <w:marLeft w:val="0"/>
              <w:marRight w:val="0"/>
              <w:marTop w:val="0"/>
              <w:marBottom w:val="0"/>
              <w:divBdr>
                <w:top w:val="none" w:sz="0" w:space="0" w:color="auto"/>
                <w:left w:val="none" w:sz="0" w:space="0" w:color="auto"/>
                <w:bottom w:val="none" w:sz="0" w:space="0" w:color="auto"/>
                <w:right w:val="none" w:sz="0" w:space="0" w:color="auto"/>
              </w:divBdr>
            </w:div>
            <w:div w:id="1895702300">
              <w:marLeft w:val="0"/>
              <w:marRight w:val="0"/>
              <w:marTop w:val="0"/>
              <w:marBottom w:val="0"/>
              <w:divBdr>
                <w:top w:val="none" w:sz="0" w:space="0" w:color="auto"/>
                <w:left w:val="none" w:sz="0" w:space="0" w:color="auto"/>
                <w:bottom w:val="none" w:sz="0" w:space="0" w:color="auto"/>
                <w:right w:val="none" w:sz="0" w:space="0" w:color="auto"/>
              </w:divBdr>
            </w:div>
            <w:div w:id="2106263746">
              <w:marLeft w:val="0"/>
              <w:marRight w:val="0"/>
              <w:marTop w:val="0"/>
              <w:marBottom w:val="0"/>
              <w:divBdr>
                <w:top w:val="none" w:sz="0" w:space="0" w:color="auto"/>
                <w:left w:val="none" w:sz="0" w:space="0" w:color="auto"/>
                <w:bottom w:val="none" w:sz="0" w:space="0" w:color="auto"/>
                <w:right w:val="none" w:sz="0" w:space="0" w:color="auto"/>
              </w:divBdr>
            </w:div>
            <w:div w:id="138151110">
              <w:marLeft w:val="0"/>
              <w:marRight w:val="0"/>
              <w:marTop w:val="0"/>
              <w:marBottom w:val="0"/>
              <w:divBdr>
                <w:top w:val="none" w:sz="0" w:space="0" w:color="auto"/>
                <w:left w:val="none" w:sz="0" w:space="0" w:color="auto"/>
                <w:bottom w:val="none" w:sz="0" w:space="0" w:color="auto"/>
                <w:right w:val="none" w:sz="0" w:space="0" w:color="auto"/>
              </w:divBdr>
            </w:div>
            <w:div w:id="988435883">
              <w:marLeft w:val="0"/>
              <w:marRight w:val="0"/>
              <w:marTop w:val="0"/>
              <w:marBottom w:val="0"/>
              <w:divBdr>
                <w:top w:val="none" w:sz="0" w:space="0" w:color="auto"/>
                <w:left w:val="none" w:sz="0" w:space="0" w:color="auto"/>
                <w:bottom w:val="none" w:sz="0" w:space="0" w:color="auto"/>
                <w:right w:val="none" w:sz="0" w:space="0" w:color="auto"/>
              </w:divBdr>
            </w:div>
            <w:div w:id="886142446">
              <w:marLeft w:val="0"/>
              <w:marRight w:val="0"/>
              <w:marTop w:val="0"/>
              <w:marBottom w:val="0"/>
              <w:divBdr>
                <w:top w:val="none" w:sz="0" w:space="0" w:color="auto"/>
                <w:left w:val="none" w:sz="0" w:space="0" w:color="auto"/>
                <w:bottom w:val="none" w:sz="0" w:space="0" w:color="auto"/>
                <w:right w:val="none" w:sz="0" w:space="0" w:color="auto"/>
              </w:divBdr>
            </w:div>
            <w:div w:id="1276795070">
              <w:marLeft w:val="0"/>
              <w:marRight w:val="0"/>
              <w:marTop w:val="0"/>
              <w:marBottom w:val="0"/>
              <w:divBdr>
                <w:top w:val="none" w:sz="0" w:space="0" w:color="auto"/>
                <w:left w:val="none" w:sz="0" w:space="0" w:color="auto"/>
                <w:bottom w:val="none" w:sz="0" w:space="0" w:color="auto"/>
                <w:right w:val="none" w:sz="0" w:space="0" w:color="auto"/>
              </w:divBdr>
            </w:div>
            <w:div w:id="365569013">
              <w:marLeft w:val="0"/>
              <w:marRight w:val="0"/>
              <w:marTop w:val="0"/>
              <w:marBottom w:val="0"/>
              <w:divBdr>
                <w:top w:val="none" w:sz="0" w:space="0" w:color="auto"/>
                <w:left w:val="none" w:sz="0" w:space="0" w:color="auto"/>
                <w:bottom w:val="none" w:sz="0" w:space="0" w:color="auto"/>
                <w:right w:val="none" w:sz="0" w:space="0" w:color="auto"/>
              </w:divBdr>
            </w:div>
            <w:div w:id="77413157">
              <w:marLeft w:val="0"/>
              <w:marRight w:val="0"/>
              <w:marTop w:val="0"/>
              <w:marBottom w:val="0"/>
              <w:divBdr>
                <w:top w:val="none" w:sz="0" w:space="0" w:color="auto"/>
                <w:left w:val="none" w:sz="0" w:space="0" w:color="auto"/>
                <w:bottom w:val="none" w:sz="0" w:space="0" w:color="auto"/>
                <w:right w:val="none" w:sz="0" w:space="0" w:color="auto"/>
              </w:divBdr>
            </w:div>
            <w:div w:id="56361384">
              <w:marLeft w:val="0"/>
              <w:marRight w:val="0"/>
              <w:marTop w:val="0"/>
              <w:marBottom w:val="0"/>
              <w:divBdr>
                <w:top w:val="none" w:sz="0" w:space="0" w:color="auto"/>
                <w:left w:val="none" w:sz="0" w:space="0" w:color="auto"/>
                <w:bottom w:val="none" w:sz="0" w:space="0" w:color="auto"/>
                <w:right w:val="none" w:sz="0" w:space="0" w:color="auto"/>
              </w:divBdr>
            </w:div>
            <w:div w:id="158737952">
              <w:marLeft w:val="0"/>
              <w:marRight w:val="0"/>
              <w:marTop w:val="0"/>
              <w:marBottom w:val="0"/>
              <w:divBdr>
                <w:top w:val="none" w:sz="0" w:space="0" w:color="auto"/>
                <w:left w:val="none" w:sz="0" w:space="0" w:color="auto"/>
                <w:bottom w:val="none" w:sz="0" w:space="0" w:color="auto"/>
                <w:right w:val="none" w:sz="0" w:space="0" w:color="auto"/>
              </w:divBdr>
            </w:div>
            <w:div w:id="694963468">
              <w:marLeft w:val="0"/>
              <w:marRight w:val="0"/>
              <w:marTop w:val="0"/>
              <w:marBottom w:val="0"/>
              <w:divBdr>
                <w:top w:val="none" w:sz="0" w:space="0" w:color="auto"/>
                <w:left w:val="none" w:sz="0" w:space="0" w:color="auto"/>
                <w:bottom w:val="none" w:sz="0" w:space="0" w:color="auto"/>
                <w:right w:val="none" w:sz="0" w:space="0" w:color="auto"/>
              </w:divBdr>
            </w:div>
            <w:div w:id="1973830594">
              <w:marLeft w:val="0"/>
              <w:marRight w:val="0"/>
              <w:marTop w:val="0"/>
              <w:marBottom w:val="0"/>
              <w:divBdr>
                <w:top w:val="none" w:sz="0" w:space="0" w:color="auto"/>
                <w:left w:val="none" w:sz="0" w:space="0" w:color="auto"/>
                <w:bottom w:val="none" w:sz="0" w:space="0" w:color="auto"/>
                <w:right w:val="none" w:sz="0" w:space="0" w:color="auto"/>
              </w:divBdr>
            </w:div>
            <w:div w:id="141118572">
              <w:marLeft w:val="0"/>
              <w:marRight w:val="0"/>
              <w:marTop w:val="0"/>
              <w:marBottom w:val="0"/>
              <w:divBdr>
                <w:top w:val="none" w:sz="0" w:space="0" w:color="auto"/>
                <w:left w:val="none" w:sz="0" w:space="0" w:color="auto"/>
                <w:bottom w:val="none" w:sz="0" w:space="0" w:color="auto"/>
                <w:right w:val="none" w:sz="0" w:space="0" w:color="auto"/>
              </w:divBdr>
            </w:div>
            <w:div w:id="1637763000">
              <w:marLeft w:val="0"/>
              <w:marRight w:val="0"/>
              <w:marTop w:val="0"/>
              <w:marBottom w:val="0"/>
              <w:divBdr>
                <w:top w:val="none" w:sz="0" w:space="0" w:color="auto"/>
                <w:left w:val="none" w:sz="0" w:space="0" w:color="auto"/>
                <w:bottom w:val="none" w:sz="0" w:space="0" w:color="auto"/>
                <w:right w:val="none" w:sz="0" w:space="0" w:color="auto"/>
              </w:divBdr>
            </w:div>
            <w:div w:id="167671886">
              <w:marLeft w:val="0"/>
              <w:marRight w:val="0"/>
              <w:marTop w:val="0"/>
              <w:marBottom w:val="0"/>
              <w:divBdr>
                <w:top w:val="none" w:sz="0" w:space="0" w:color="auto"/>
                <w:left w:val="none" w:sz="0" w:space="0" w:color="auto"/>
                <w:bottom w:val="none" w:sz="0" w:space="0" w:color="auto"/>
                <w:right w:val="none" w:sz="0" w:space="0" w:color="auto"/>
              </w:divBdr>
            </w:div>
            <w:div w:id="2035686210">
              <w:marLeft w:val="0"/>
              <w:marRight w:val="0"/>
              <w:marTop w:val="0"/>
              <w:marBottom w:val="0"/>
              <w:divBdr>
                <w:top w:val="none" w:sz="0" w:space="0" w:color="auto"/>
                <w:left w:val="none" w:sz="0" w:space="0" w:color="auto"/>
                <w:bottom w:val="none" w:sz="0" w:space="0" w:color="auto"/>
                <w:right w:val="none" w:sz="0" w:space="0" w:color="auto"/>
              </w:divBdr>
            </w:div>
            <w:div w:id="1436093131">
              <w:marLeft w:val="0"/>
              <w:marRight w:val="0"/>
              <w:marTop w:val="0"/>
              <w:marBottom w:val="0"/>
              <w:divBdr>
                <w:top w:val="none" w:sz="0" w:space="0" w:color="auto"/>
                <w:left w:val="none" w:sz="0" w:space="0" w:color="auto"/>
                <w:bottom w:val="none" w:sz="0" w:space="0" w:color="auto"/>
                <w:right w:val="none" w:sz="0" w:space="0" w:color="auto"/>
              </w:divBdr>
            </w:div>
            <w:div w:id="614949824">
              <w:marLeft w:val="0"/>
              <w:marRight w:val="0"/>
              <w:marTop w:val="0"/>
              <w:marBottom w:val="0"/>
              <w:divBdr>
                <w:top w:val="none" w:sz="0" w:space="0" w:color="auto"/>
                <w:left w:val="none" w:sz="0" w:space="0" w:color="auto"/>
                <w:bottom w:val="none" w:sz="0" w:space="0" w:color="auto"/>
                <w:right w:val="none" w:sz="0" w:space="0" w:color="auto"/>
              </w:divBdr>
            </w:div>
            <w:div w:id="1680810618">
              <w:marLeft w:val="0"/>
              <w:marRight w:val="0"/>
              <w:marTop w:val="0"/>
              <w:marBottom w:val="0"/>
              <w:divBdr>
                <w:top w:val="none" w:sz="0" w:space="0" w:color="auto"/>
                <w:left w:val="none" w:sz="0" w:space="0" w:color="auto"/>
                <w:bottom w:val="none" w:sz="0" w:space="0" w:color="auto"/>
                <w:right w:val="none" w:sz="0" w:space="0" w:color="auto"/>
              </w:divBdr>
            </w:div>
            <w:div w:id="799417436">
              <w:marLeft w:val="0"/>
              <w:marRight w:val="0"/>
              <w:marTop w:val="0"/>
              <w:marBottom w:val="0"/>
              <w:divBdr>
                <w:top w:val="none" w:sz="0" w:space="0" w:color="auto"/>
                <w:left w:val="none" w:sz="0" w:space="0" w:color="auto"/>
                <w:bottom w:val="none" w:sz="0" w:space="0" w:color="auto"/>
                <w:right w:val="none" w:sz="0" w:space="0" w:color="auto"/>
              </w:divBdr>
            </w:div>
            <w:div w:id="2049721229">
              <w:marLeft w:val="0"/>
              <w:marRight w:val="0"/>
              <w:marTop w:val="0"/>
              <w:marBottom w:val="0"/>
              <w:divBdr>
                <w:top w:val="none" w:sz="0" w:space="0" w:color="auto"/>
                <w:left w:val="none" w:sz="0" w:space="0" w:color="auto"/>
                <w:bottom w:val="none" w:sz="0" w:space="0" w:color="auto"/>
                <w:right w:val="none" w:sz="0" w:space="0" w:color="auto"/>
              </w:divBdr>
            </w:div>
            <w:div w:id="157502763">
              <w:marLeft w:val="0"/>
              <w:marRight w:val="0"/>
              <w:marTop w:val="0"/>
              <w:marBottom w:val="0"/>
              <w:divBdr>
                <w:top w:val="none" w:sz="0" w:space="0" w:color="auto"/>
                <w:left w:val="none" w:sz="0" w:space="0" w:color="auto"/>
                <w:bottom w:val="none" w:sz="0" w:space="0" w:color="auto"/>
                <w:right w:val="none" w:sz="0" w:space="0" w:color="auto"/>
              </w:divBdr>
            </w:div>
            <w:div w:id="458959703">
              <w:marLeft w:val="0"/>
              <w:marRight w:val="0"/>
              <w:marTop w:val="0"/>
              <w:marBottom w:val="0"/>
              <w:divBdr>
                <w:top w:val="none" w:sz="0" w:space="0" w:color="auto"/>
                <w:left w:val="none" w:sz="0" w:space="0" w:color="auto"/>
                <w:bottom w:val="none" w:sz="0" w:space="0" w:color="auto"/>
                <w:right w:val="none" w:sz="0" w:space="0" w:color="auto"/>
              </w:divBdr>
            </w:div>
            <w:div w:id="815071357">
              <w:marLeft w:val="0"/>
              <w:marRight w:val="0"/>
              <w:marTop w:val="0"/>
              <w:marBottom w:val="0"/>
              <w:divBdr>
                <w:top w:val="none" w:sz="0" w:space="0" w:color="auto"/>
                <w:left w:val="none" w:sz="0" w:space="0" w:color="auto"/>
                <w:bottom w:val="none" w:sz="0" w:space="0" w:color="auto"/>
                <w:right w:val="none" w:sz="0" w:space="0" w:color="auto"/>
              </w:divBdr>
            </w:div>
            <w:div w:id="903181133">
              <w:marLeft w:val="0"/>
              <w:marRight w:val="0"/>
              <w:marTop w:val="0"/>
              <w:marBottom w:val="0"/>
              <w:divBdr>
                <w:top w:val="none" w:sz="0" w:space="0" w:color="auto"/>
                <w:left w:val="none" w:sz="0" w:space="0" w:color="auto"/>
                <w:bottom w:val="none" w:sz="0" w:space="0" w:color="auto"/>
                <w:right w:val="none" w:sz="0" w:space="0" w:color="auto"/>
              </w:divBdr>
            </w:div>
            <w:div w:id="68963472">
              <w:marLeft w:val="0"/>
              <w:marRight w:val="0"/>
              <w:marTop w:val="0"/>
              <w:marBottom w:val="0"/>
              <w:divBdr>
                <w:top w:val="none" w:sz="0" w:space="0" w:color="auto"/>
                <w:left w:val="none" w:sz="0" w:space="0" w:color="auto"/>
                <w:bottom w:val="none" w:sz="0" w:space="0" w:color="auto"/>
                <w:right w:val="none" w:sz="0" w:space="0" w:color="auto"/>
              </w:divBdr>
            </w:div>
            <w:div w:id="1258254263">
              <w:marLeft w:val="0"/>
              <w:marRight w:val="0"/>
              <w:marTop w:val="0"/>
              <w:marBottom w:val="0"/>
              <w:divBdr>
                <w:top w:val="none" w:sz="0" w:space="0" w:color="auto"/>
                <w:left w:val="none" w:sz="0" w:space="0" w:color="auto"/>
                <w:bottom w:val="none" w:sz="0" w:space="0" w:color="auto"/>
                <w:right w:val="none" w:sz="0" w:space="0" w:color="auto"/>
              </w:divBdr>
            </w:div>
            <w:div w:id="1699501656">
              <w:marLeft w:val="0"/>
              <w:marRight w:val="0"/>
              <w:marTop w:val="0"/>
              <w:marBottom w:val="0"/>
              <w:divBdr>
                <w:top w:val="none" w:sz="0" w:space="0" w:color="auto"/>
                <w:left w:val="none" w:sz="0" w:space="0" w:color="auto"/>
                <w:bottom w:val="none" w:sz="0" w:space="0" w:color="auto"/>
                <w:right w:val="none" w:sz="0" w:space="0" w:color="auto"/>
              </w:divBdr>
            </w:div>
            <w:div w:id="89813553">
              <w:marLeft w:val="0"/>
              <w:marRight w:val="0"/>
              <w:marTop w:val="0"/>
              <w:marBottom w:val="0"/>
              <w:divBdr>
                <w:top w:val="none" w:sz="0" w:space="0" w:color="auto"/>
                <w:left w:val="none" w:sz="0" w:space="0" w:color="auto"/>
                <w:bottom w:val="none" w:sz="0" w:space="0" w:color="auto"/>
                <w:right w:val="none" w:sz="0" w:space="0" w:color="auto"/>
              </w:divBdr>
            </w:div>
            <w:div w:id="1893997674">
              <w:marLeft w:val="0"/>
              <w:marRight w:val="0"/>
              <w:marTop w:val="0"/>
              <w:marBottom w:val="0"/>
              <w:divBdr>
                <w:top w:val="none" w:sz="0" w:space="0" w:color="auto"/>
                <w:left w:val="none" w:sz="0" w:space="0" w:color="auto"/>
                <w:bottom w:val="none" w:sz="0" w:space="0" w:color="auto"/>
                <w:right w:val="none" w:sz="0" w:space="0" w:color="auto"/>
              </w:divBdr>
            </w:div>
            <w:div w:id="631709685">
              <w:marLeft w:val="0"/>
              <w:marRight w:val="0"/>
              <w:marTop w:val="0"/>
              <w:marBottom w:val="0"/>
              <w:divBdr>
                <w:top w:val="none" w:sz="0" w:space="0" w:color="auto"/>
                <w:left w:val="none" w:sz="0" w:space="0" w:color="auto"/>
                <w:bottom w:val="none" w:sz="0" w:space="0" w:color="auto"/>
                <w:right w:val="none" w:sz="0" w:space="0" w:color="auto"/>
              </w:divBdr>
            </w:div>
            <w:div w:id="361325363">
              <w:marLeft w:val="0"/>
              <w:marRight w:val="0"/>
              <w:marTop w:val="0"/>
              <w:marBottom w:val="0"/>
              <w:divBdr>
                <w:top w:val="none" w:sz="0" w:space="0" w:color="auto"/>
                <w:left w:val="none" w:sz="0" w:space="0" w:color="auto"/>
                <w:bottom w:val="none" w:sz="0" w:space="0" w:color="auto"/>
                <w:right w:val="none" w:sz="0" w:space="0" w:color="auto"/>
              </w:divBdr>
            </w:div>
            <w:div w:id="1336300133">
              <w:marLeft w:val="0"/>
              <w:marRight w:val="0"/>
              <w:marTop w:val="0"/>
              <w:marBottom w:val="0"/>
              <w:divBdr>
                <w:top w:val="none" w:sz="0" w:space="0" w:color="auto"/>
                <w:left w:val="none" w:sz="0" w:space="0" w:color="auto"/>
                <w:bottom w:val="none" w:sz="0" w:space="0" w:color="auto"/>
                <w:right w:val="none" w:sz="0" w:space="0" w:color="auto"/>
              </w:divBdr>
            </w:div>
            <w:div w:id="164324173">
              <w:marLeft w:val="0"/>
              <w:marRight w:val="0"/>
              <w:marTop w:val="0"/>
              <w:marBottom w:val="0"/>
              <w:divBdr>
                <w:top w:val="none" w:sz="0" w:space="0" w:color="auto"/>
                <w:left w:val="none" w:sz="0" w:space="0" w:color="auto"/>
                <w:bottom w:val="none" w:sz="0" w:space="0" w:color="auto"/>
                <w:right w:val="none" w:sz="0" w:space="0" w:color="auto"/>
              </w:divBdr>
            </w:div>
            <w:div w:id="893469060">
              <w:marLeft w:val="0"/>
              <w:marRight w:val="0"/>
              <w:marTop w:val="0"/>
              <w:marBottom w:val="0"/>
              <w:divBdr>
                <w:top w:val="none" w:sz="0" w:space="0" w:color="auto"/>
                <w:left w:val="none" w:sz="0" w:space="0" w:color="auto"/>
                <w:bottom w:val="none" w:sz="0" w:space="0" w:color="auto"/>
                <w:right w:val="none" w:sz="0" w:space="0" w:color="auto"/>
              </w:divBdr>
            </w:div>
            <w:div w:id="1900510608">
              <w:marLeft w:val="0"/>
              <w:marRight w:val="0"/>
              <w:marTop w:val="0"/>
              <w:marBottom w:val="0"/>
              <w:divBdr>
                <w:top w:val="none" w:sz="0" w:space="0" w:color="auto"/>
                <w:left w:val="none" w:sz="0" w:space="0" w:color="auto"/>
                <w:bottom w:val="none" w:sz="0" w:space="0" w:color="auto"/>
                <w:right w:val="none" w:sz="0" w:space="0" w:color="auto"/>
              </w:divBdr>
            </w:div>
            <w:div w:id="491331585">
              <w:marLeft w:val="0"/>
              <w:marRight w:val="0"/>
              <w:marTop w:val="0"/>
              <w:marBottom w:val="0"/>
              <w:divBdr>
                <w:top w:val="none" w:sz="0" w:space="0" w:color="auto"/>
                <w:left w:val="none" w:sz="0" w:space="0" w:color="auto"/>
                <w:bottom w:val="none" w:sz="0" w:space="0" w:color="auto"/>
                <w:right w:val="none" w:sz="0" w:space="0" w:color="auto"/>
              </w:divBdr>
            </w:div>
            <w:div w:id="1534340720">
              <w:marLeft w:val="0"/>
              <w:marRight w:val="0"/>
              <w:marTop w:val="0"/>
              <w:marBottom w:val="0"/>
              <w:divBdr>
                <w:top w:val="none" w:sz="0" w:space="0" w:color="auto"/>
                <w:left w:val="none" w:sz="0" w:space="0" w:color="auto"/>
                <w:bottom w:val="none" w:sz="0" w:space="0" w:color="auto"/>
                <w:right w:val="none" w:sz="0" w:space="0" w:color="auto"/>
              </w:divBdr>
            </w:div>
            <w:div w:id="152526421">
              <w:marLeft w:val="0"/>
              <w:marRight w:val="0"/>
              <w:marTop w:val="0"/>
              <w:marBottom w:val="0"/>
              <w:divBdr>
                <w:top w:val="none" w:sz="0" w:space="0" w:color="auto"/>
                <w:left w:val="none" w:sz="0" w:space="0" w:color="auto"/>
                <w:bottom w:val="none" w:sz="0" w:space="0" w:color="auto"/>
                <w:right w:val="none" w:sz="0" w:space="0" w:color="auto"/>
              </w:divBdr>
            </w:div>
            <w:div w:id="379283464">
              <w:marLeft w:val="0"/>
              <w:marRight w:val="0"/>
              <w:marTop w:val="0"/>
              <w:marBottom w:val="0"/>
              <w:divBdr>
                <w:top w:val="none" w:sz="0" w:space="0" w:color="auto"/>
                <w:left w:val="none" w:sz="0" w:space="0" w:color="auto"/>
                <w:bottom w:val="none" w:sz="0" w:space="0" w:color="auto"/>
                <w:right w:val="none" w:sz="0" w:space="0" w:color="auto"/>
              </w:divBdr>
            </w:div>
            <w:div w:id="815875641">
              <w:marLeft w:val="0"/>
              <w:marRight w:val="0"/>
              <w:marTop w:val="0"/>
              <w:marBottom w:val="0"/>
              <w:divBdr>
                <w:top w:val="none" w:sz="0" w:space="0" w:color="auto"/>
                <w:left w:val="none" w:sz="0" w:space="0" w:color="auto"/>
                <w:bottom w:val="none" w:sz="0" w:space="0" w:color="auto"/>
                <w:right w:val="none" w:sz="0" w:space="0" w:color="auto"/>
              </w:divBdr>
            </w:div>
            <w:div w:id="454568311">
              <w:marLeft w:val="0"/>
              <w:marRight w:val="0"/>
              <w:marTop w:val="0"/>
              <w:marBottom w:val="0"/>
              <w:divBdr>
                <w:top w:val="none" w:sz="0" w:space="0" w:color="auto"/>
                <w:left w:val="none" w:sz="0" w:space="0" w:color="auto"/>
                <w:bottom w:val="none" w:sz="0" w:space="0" w:color="auto"/>
                <w:right w:val="none" w:sz="0" w:space="0" w:color="auto"/>
              </w:divBdr>
            </w:div>
            <w:div w:id="1480733006">
              <w:marLeft w:val="0"/>
              <w:marRight w:val="0"/>
              <w:marTop w:val="0"/>
              <w:marBottom w:val="0"/>
              <w:divBdr>
                <w:top w:val="none" w:sz="0" w:space="0" w:color="auto"/>
                <w:left w:val="none" w:sz="0" w:space="0" w:color="auto"/>
                <w:bottom w:val="none" w:sz="0" w:space="0" w:color="auto"/>
                <w:right w:val="none" w:sz="0" w:space="0" w:color="auto"/>
              </w:divBdr>
            </w:div>
            <w:div w:id="510489127">
              <w:marLeft w:val="0"/>
              <w:marRight w:val="0"/>
              <w:marTop w:val="0"/>
              <w:marBottom w:val="0"/>
              <w:divBdr>
                <w:top w:val="none" w:sz="0" w:space="0" w:color="auto"/>
                <w:left w:val="none" w:sz="0" w:space="0" w:color="auto"/>
                <w:bottom w:val="none" w:sz="0" w:space="0" w:color="auto"/>
                <w:right w:val="none" w:sz="0" w:space="0" w:color="auto"/>
              </w:divBdr>
            </w:div>
            <w:div w:id="1635789440">
              <w:marLeft w:val="0"/>
              <w:marRight w:val="0"/>
              <w:marTop w:val="0"/>
              <w:marBottom w:val="0"/>
              <w:divBdr>
                <w:top w:val="none" w:sz="0" w:space="0" w:color="auto"/>
                <w:left w:val="none" w:sz="0" w:space="0" w:color="auto"/>
                <w:bottom w:val="none" w:sz="0" w:space="0" w:color="auto"/>
                <w:right w:val="none" w:sz="0" w:space="0" w:color="auto"/>
              </w:divBdr>
            </w:div>
            <w:div w:id="309334752">
              <w:marLeft w:val="0"/>
              <w:marRight w:val="0"/>
              <w:marTop w:val="0"/>
              <w:marBottom w:val="0"/>
              <w:divBdr>
                <w:top w:val="none" w:sz="0" w:space="0" w:color="auto"/>
                <w:left w:val="none" w:sz="0" w:space="0" w:color="auto"/>
                <w:bottom w:val="none" w:sz="0" w:space="0" w:color="auto"/>
                <w:right w:val="none" w:sz="0" w:space="0" w:color="auto"/>
              </w:divBdr>
            </w:div>
            <w:div w:id="679700770">
              <w:marLeft w:val="0"/>
              <w:marRight w:val="0"/>
              <w:marTop w:val="0"/>
              <w:marBottom w:val="0"/>
              <w:divBdr>
                <w:top w:val="none" w:sz="0" w:space="0" w:color="auto"/>
                <w:left w:val="none" w:sz="0" w:space="0" w:color="auto"/>
                <w:bottom w:val="none" w:sz="0" w:space="0" w:color="auto"/>
                <w:right w:val="none" w:sz="0" w:space="0" w:color="auto"/>
              </w:divBdr>
            </w:div>
            <w:div w:id="1702780609">
              <w:marLeft w:val="0"/>
              <w:marRight w:val="0"/>
              <w:marTop w:val="0"/>
              <w:marBottom w:val="0"/>
              <w:divBdr>
                <w:top w:val="none" w:sz="0" w:space="0" w:color="auto"/>
                <w:left w:val="none" w:sz="0" w:space="0" w:color="auto"/>
                <w:bottom w:val="none" w:sz="0" w:space="0" w:color="auto"/>
                <w:right w:val="none" w:sz="0" w:space="0" w:color="auto"/>
              </w:divBdr>
            </w:div>
            <w:div w:id="1225021415">
              <w:marLeft w:val="0"/>
              <w:marRight w:val="0"/>
              <w:marTop w:val="0"/>
              <w:marBottom w:val="0"/>
              <w:divBdr>
                <w:top w:val="none" w:sz="0" w:space="0" w:color="auto"/>
                <w:left w:val="none" w:sz="0" w:space="0" w:color="auto"/>
                <w:bottom w:val="none" w:sz="0" w:space="0" w:color="auto"/>
                <w:right w:val="none" w:sz="0" w:space="0" w:color="auto"/>
              </w:divBdr>
            </w:div>
            <w:div w:id="1263031906">
              <w:marLeft w:val="0"/>
              <w:marRight w:val="0"/>
              <w:marTop w:val="0"/>
              <w:marBottom w:val="0"/>
              <w:divBdr>
                <w:top w:val="none" w:sz="0" w:space="0" w:color="auto"/>
                <w:left w:val="none" w:sz="0" w:space="0" w:color="auto"/>
                <w:bottom w:val="none" w:sz="0" w:space="0" w:color="auto"/>
                <w:right w:val="none" w:sz="0" w:space="0" w:color="auto"/>
              </w:divBdr>
            </w:div>
            <w:div w:id="527377402">
              <w:marLeft w:val="0"/>
              <w:marRight w:val="0"/>
              <w:marTop w:val="0"/>
              <w:marBottom w:val="0"/>
              <w:divBdr>
                <w:top w:val="none" w:sz="0" w:space="0" w:color="auto"/>
                <w:left w:val="none" w:sz="0" w:space="0" w:color="auto"/>
                <w:bottom w:val="none" w:sz="0" w:space="0" w:color="auto"/>
                <w:right w:val="none" w:sz="0" w:space="0" w:color="auto"/>
              </w:divBdr>
            </w:div>
            <w:div w:id="824509722">
              <w:marLeft w:val="0"/>
              <w:marRight w:val="0"/>
              <w:marTop w:val="0"/>
              <w:marBottom w:val="0"/>
              <w:divBdr>
                <w:top w:val="none" w:sz="0" w:space="0" w:color="auto"/>
                <w:left w:val="none" w:sz="0" w:space="0" w:color="auto"/>
                <w:bottom w:val="none" w:sz="0" w:space="0" w:color="auto"/>
                <w:right w:val="none" w:sz="0" w:space="0" w:color="auto"/>
              </w:divBdr>
            </w:div>
            <w:div w:id="1136333480">
              <w:marLeft w:val="0"/>
              <w:marRight w:val="0"/>
              <w:marTop w:val="0"/>
              <w:marBottom w:val="0"/>
              <w:divBdr>
                <w:top w:val="none" w:sz="0" w:space="0" w:color="auto"/>
                <w:left w:val="none" w:sz="0" w:space="0" w:color="auto"/>
                <w:bottom w:val="none" w:sz="0" w:space="0" w:color="auto"/>
                <w:right w:val="none" w:sz="0" w:space="0" w:color="auto"/>
              </w:divBdr>
            </w:div>
            <w:div w:id="1181045692">
              <w:marLeft w:val="0"/>
              <w:marRight w:val="0"/>
              <w:marTop w:val="0"/>
              <w:marBottom w:val="0"/>
              <w:divBdr>
                <w:top w:val="none" w:sz="0" w:space="0" w:color="auto"/>
                <w:left w:val="none" w:sz="0" w:space="0" w:color="auto"/>
                <w:bottom w:val="none" w:sz="0" w:space="0" w:color="auto"/>
                <w:right w:val="none" w:sz="0" w:space="0" w:color="auto"/>
              </w:divBdr>
            </w:div>
            <w:div w:id="100612128">
              <w:marLeft w:val="0"/>
              <w:marRight w:val="0"/>
              <w:marTop w:val="0"/>
              <w:marBottom w:val="0"/>
              <w:divBdr>
                <w:top w:val="none" w:sz="0" w:space="0" w:color="auto"/>
                <w:left w:val="none" w:sz="0" w:space="0" w:color="auto"/>
                <w:bottom w:val="none" w:sz="0" w:space="0" w:color="auto"/>
                <w:right w:val="none" w:sz="0" w:space="0" w:color="auto"/>
              </w:divBdr>
            </w:div>
            <w:div w:id="953485604">
              <w:marLeft w:val="0"/>
              <w:marRight w:val="0"/>
              <w:marTop w:val="0"/>
              <w:marBottom w:val="0"/>
              <w:divBdr>
                <w:top w:val="none" w:sz="0" w:space="0" w:color="auto"/>
                <w:left w:val="none" w:sz="0" w:space="0" w:color="auto"/>
                <w:bottom w:val="none" w:sz="0" w:space="0" w:color="auto"/>
                <w:right w:val="none" w:sz="0" w:space="0" w:color="auto"/>
              </w:divBdr>
            </w:div>
            <w:div w:id="1098792945">
              <w:marLeft w:val="0"/>
              <w:marRight w:val="0"/>
              <w:marTop w:val="0"/>
              <w:marBottom w:val="0"/>
              <w:divBdr>
                <w:top w:val="none" w:sz="0" w:space="0" w:color="auto"/>
                <w:left w:val="none" w:sz="0" w:space="0" w:color="auto"/>
                <w:bottom w:val="none" w:sz="0" w:space="0" w:color="auto"/>
                <w:right w:val="none" w:sz="0" w:space="0" w:color="auto"/>
              </w:divBdr>
            </w:div>
            <w:div w:id="253636593">
              <w:marLeft w:val="0"/>
              <w:marRight w:val="0"/>
              <w:marTop w:val="0"/>
              <w:marBottom w:val="0"/>
              <w:divBdr>
                <w:top w:val="none" w:sz="0" w:space="0" w:color="auto"/>
                <w:left w:val="none" w:sz="0" w:space="0" w:color="auto"/>
                <w:bottom w:val="none" w:sz="0" w:space="0" w:color="auto"/>
                <w:right w:val="none" w:sz="0" w:space="0" w:color="auto"/>
              </w:divBdr>
            </w:div>
            <w:div w:id="1232693269">
              <w:marLeft w:val="0"/>
              <w:marRight w:val="0"/>
              <w:marTop w:val="0"/>
              <w:marBottom w:val="0"/>
              <w:divBdr>
                <w:top w:val="none" w:sz="0" w:space="0" w:color="auto"/>
                <w:left w:val="none" w:sz="0" w:space="0" w:color="auto"/>
                <w:bottom w:val="none" w:sz="0" w:space="0" w:color="auto"/>
                <w:right w:val="none" w:sz="0" w:space="0" w:color="auto"/>
              </w:divBdr>
            </w:div>
            <w:div w:id="108479025">
              <w:marLeft w:val="0"/>
              <w:marRight w:val="0"/>
              <w:marTop w:val="0"/>
              <w:marBottom w:val="0"/>
              <w:divBdr>
                <w:top w:val="none" w:sz="0" w:space="0" w:color="auto"/>
                <w:left w:val="none" w:sz="0" w:space="0" w:color="auto"/>
                <w:bottom w:val="none" w:sz="0" w:space="0" w:color="auto"/>
                <w:right w:val="none" w:sz="0" w:space="0" w:color="auto"/>
              </w:divBdr>
            </w:div>
            <w:div w:id="1672755572">
              <w:marLeft w:val="0"/>
              <w:marRight w:val="0"/>
              <w:marTop w:val="0"/>
              <w:marBottom w:val="0"/>
              <w:divBdr>
                <w:top w:val="none" w:sz="0" w:space="0" w:color="auto"/>
                <w:left w:val="none" w:sz="0" w:space="0" w:color="auto"/>
                <w:bottom w:val="none" w:sz="0" w:space="0" w:color="auto"/>
                <w:right w:val="none" w:sz="0" w:space="0" w:color="auto"/>
              </w:divBdr>
            </w:div>
            <w:div w:id="648244884">
              <w:marLeft w:val="0"/>
              <w:marRight w:val="0"/>
              <w:marTop w:val="0"/>
              <w:marBottom w:val="0"/>
              <w:divBdr>
                <w:top w:val="none" w:sz="0" w:space="0" w:color="auto"/>
                <w:left w:val="none" w:sz="0" w:space="0" w:color="auto"/>
                <w:bottom w:val="none" w:sz="0" w:space="0" w:color="auto"/>
                <w:right w:val="none" w:sz="0" w:space="0" w:color="auto"/>
              </w:divBdr>
            </w:div>
            <w:div w:id="1464470752">
              <w:marLeft w:val="0"/>
              <w:marRight w:val="0"/>
              <w:marTop w:val="0"/>
              <w:marBottom w:val="0"/>
              <w:divBdr>
                <w:top w:val="none" w:sz="0" w:space="0" w:color="auto"/>
                <w:left w:val="none" w:sz="0" w:space="0" w:color="auto"/>
                <w:bottom w:val="none" w:sz="0" w:space="0" w:color="auto"/>
                <w:right w:val="none" w:sz="0" w:space="0" w:color="auto"/>
              </w:divBdr>
            </w:div>
            <w:div w:id="2128160795">
              <w:marLeft w:val="0"/>
              <w:marRight w:val="0"/>
              <w:marTop w:val="0"/>
              <w:marBottom w:val="0"/>
              <w:divBdr>
                <w:top w:val="none" w:sz="0" w:space="0" w:color="auto"/>
                <w:left w:val="none" w:sz="0" w:space="0" w:color="auto"/>
                <w:bottom w:val="none" w:sz="0" w:space="0" w:color="auto"/>
                <w:right w:val="none" w:sz="0" w:space="0" w:color="auto"/>
              </w:divBdr>
            </w:div>
            <w:div w:id="721103299">
              <w:marLeft w:val="0"/>
              <w:marRight w:val="0"/>
              <w:marTop w:val="0"/>
              <w:marBottom w:val="0"/>
              <w:divBdr>
                <w:top w:val="none" w:sz="0" w:space="0" w:color="auto"/>
                <w:left w:val="none" w:sz="0" w:space="0" w:color="auto"/>
                <w:bottom w:val="none" w:sz="0" w:space="0" w:color="auto"/>
                <w:right w:val="none" w:sz="0" w:space="0" w:color="auto"/>
              </w:divBdr>
            </w:div>
            <w:div w:id="1043209070">
              <w:marLeft w:val="0"/>
              <w:marRight w:val="0"/>
              <w:marTop w:val="0"/>
              <w:marBottom w:val="0"/>
              <w:divBdr>
                <w:top w:val="none" w:sz="0" w:space="0" w:color="auto"/>
                <w:left w:val="none" w:sz="0" w:space="0" w:color="auto"/>
                <w:bottom w:val="none" w:sz="0" w:space="0" w:color="auto"/>
                <w:right w:val="none" w:sz="0" w:space="0" w:color="auto"/>
              </w:divBdr>
            </w:div>
            <w:div w:id="1801726995">
              <w:marLeft w:val="0"/>
              <w:marRight w:val="0"/>
              <w:marTop w:val="0"/>
              <w:marBottom w:val="0"/>
              <w:divBdr>
                <w:top w:val="none" w:sz="0" w:space="0" w:color="auto"/>
                <w:left w:val="none" w:sz="0" w:space="0" w:color="auto"/>
                <w:bottom w:val="none" w:sz="0" w:space="0" w:color="auto"/>
                <w:right w:val="none" w:sz="0" w:space="0" w:color="auto"/>
              </w:divBdr>
            </w:div>
            <w:div w:id="1718314766">
              <w:marLeft w:val="0"/>
              <w:marRight w:val="0"/>
              <w:marTop w:val="0"/>
              <w:marBottom w:val="0"/>
              <w:divBdr>
                <w:top w:val="none" w:sz="0" w:space="0" w:color="auto"/>
                <w:left w:val="none" w:sz="0" w:space="0" w:color="auto"/>
                <w:bottom w:val="none" w:sz="0" w:space="0" w:color="auto"/>
                <w:right w:val="none" w:sz="0" w:space="0" w:color="auto"/>
              </w:divBdr>
            </w:div>
            <w:div w:id="764957248">
              <w:marLeft w:val="0"/>
              <w:marRight w:val="0"/>
              <w:marTop w:val="0"/>
              <w:marBottom w:val="0"/>
              <w:divBdr>
                <w:top w:val="none" w:sz="0" w:space="0" w:color="auto"/>
                <w:left w:val="none" w:sz="0" w:space="0" w:color="auto"/>
                <w:bottom w:val="none" w:sz="0" w:space="0" w:color="auto"/>
                <w:right w:val="none" w:sz="0" w:space="0" w:color="auto"/>
              </w:divBdr>
            </w:div>
            <w:div w:id="208416561">
              <w:marLeft w:val="0"/>
              <w:marRight w:val="0"/>
              <w:marTop w:val="0"/>
              <w:marBottom w:val="0"/>
              <w:divBdr>
                <w:top w:val="none" w:sz="0" w:space="0" w:color="auto"/>
                <w:left w:val="none" w:sz="0" w:space="0" w:color="auto"/>
                <w:bottom w:val="none" w:sz="0" w:space="0" w:color="auto"/>
                <w:right w:val="none" w:sz="0" w:space="0" w:color="auto"/>
              </w:divBdr>
            </w:div>
            <w:div w:id="1942834085">
              <w:marLeft w:val="0"/>
              <w:marRight w:val="0"/>
              <w:marTop w:val="0"/>
              <w:marBottom w:val="0"/>
              <w:divBdr>
                <w:top w:val="none" w:sz="0" w:space="0" w:color="auto"/>
                <w:left w:val="none" w:sz="0" w:space="0" w:color="auto"/>
                <w:bottom w:val="none" w:sz="0" w:space="0" w:color="auto"/>
                <w:right w:val="none" w:sz="0" w:space="0" w:color="auto"/>
              </w:divBdr>
            </w:div>
            <w:div w:id="642471716">
              <w:marLeft w:val="0"/>
              <w:marRight w:val="0"/>
              <w:marTop w:val="0"/>
              <w:marBottom w:val="0"/>
              <w:divBdr>
                <w:top w:val="none" w:sz="0" w:space="0" w:color="auto"/>
                <w:left w:val="none" w:sz="0" w:space="0" w:color="auto"/>
                <w:bottom w:val="none" w:sz="0" w:space="0" w:color="auto"/>
                <w:right w:val="none" w:sz="0" w:space="0" w:color="auto"/>
              </w:divBdr>
            </w:div>
            <w:div w:id="537015493">
              <w:marLeft w:val="0"/>
              <w:marRight w:val="0"/>
              <w:marTop w:val="0"/>
              <w:marBottom w:val="0"/>
              <w:divBdr>
                <w:top w:val="none" w:sz="0" w:space="0" w:color="auto"/>
                <w:left w:val="none" w:sz="0" w:space="0" w:color="auto"/>
                <w:bottom w:val="none" w:sz="0" w:space="0" w:color="auto"/>
                <w:right w:val="none" w:sz="0" w:space="0" w:color="auto"/>
              </w:divBdr>
            </w:div>
            <w:div w:id="1948467087">
              <w:marLeft w:val="0"/>
              <w:marRight w:val="0"/>
              <w:marTop w:val="0"/>
              <w:marBottom w:val="0"/>
              <w:divBdr>
                <w:top w:val="none" w:sz="0" w:space="0" w:color="auto"/>
                <w:left w:val="none" w:sz="0" w:space="0" w:color="auto"/>
                <w:bottom w:val="none" w:sz="0" w:space="0" w:color="auto"/>
                <w:right w:val="none" w:sz="0" w:space="0" w:color="auto"/>
              </w:divBdr>
            </w:div>
            <w:div w:id="1893616721">
              <w:marLeft w:val="0"/>
              <w:marRight w:val="0"/>
              <w:marTop w:val="0"/>
              <w:marBottom w:val="0"/>
              <w:divBdr>
                <w:top w:val="none" w:sz="0" w:space="0" w:color="auto"/>
                <w:left w:val="none" w:sz="0" w:space="0" w:color="auto"/>
                <w:bottom w:val="none" w:sz="0" w:space="0" w:color="auto"/>
                <w:right w:val="none" w:sz="0" w:space="0" w:color="auto"/>
              </w:divBdr>
            </w:div>
            <w:div w:id="1708027232">
              <w:marLeft w:val="0"/>
              <w:marRight w:val="0"/>
              <w:marTop w:val="0"/>
              <w:marBottom w:val="0"/>
              <w:divBdr>
                <w:top w:val="none" w:sz="0" w:space="0" w:color="auto"/>
                <w:left w:val="none" w:sz="0" w:space="0" w:color="auto"/>
                <w:bottom w:val="none" w:sz="0" w:space="0" w:color="auto"/>
                <w:right w:val="none" w:sz="0" w:space="0" w:color="auto"/>
              </w:divBdr>
            </w:div>
            <w:div w:id="857625328">
              <w:marLeft w:val="0"/>
              <w:marRight w:val="0"/>
              <w:marTop w:val="0"/>
              <w:marBottom w:val="0"/>
              <w:divBdr>
                <w:top w:val="none" w:sz="0" w:space="0" w:color="auto"/>
                <w:left w:val="none" w:sz="0" w:space="0" w:color="auto"/>
                <w:bottom w:val="none" w:sz="0" w:space="0" w:color="auto"/>
                <w:right w:val="none" w:sz="0" w:space="0" w:color="auto"/>
              </w:divBdr>
            </w:div>
            <w:div w:id="1615600827">
              <w:marLeft w:val="0"/>
              <w:marRight w:val="0"/>
              <w:marTop w:val="0"/>
              <w:marBottom w:val="0"/>
              <w:divBdr>
                <w:top w:val="none" w:sz="0" w:space="0" w:color="auto"/>
                <w:left w:val="none" w:sz="0" w:space="0" w:color="auto"/>
                <w:bottom w:val="none" w:sz="0" w:space="0" w:color="auto"/>
                <w:right w:val="none" w:sz="0" w:space="0" w:color="auto"/>
              </w:divBdr>
            </w:div>
            <w:div w:id="1218279885">
              <w:marLeft w:val="0"/>
              <w:marRight w:val="0"/>
              <w:marTop w:val="0"/>
              <w:marBottom w:val="0"/>
              <w:divBdr>
                <w:top w:val="none" w:sz="0" w:space="0" w:color="auto"/>
                <w:left w:val="none" w:sz="0" w:space="0" w:color="auto"/>
                <w:bottom w:val="none" w:sz="0" w:space="0" w:color="auto"/>
                <w:right w:val="none" w:sz="0" w:space="0" w:color="auto"/>
              </w:divBdr>
            </w:div>
            <w:div w:id="1203784954">
              <w:marLeft w:val="0"/>
              <w:marRight w:val="0"/>
              <w:marTop w:val="0"/>
              <w:marBottom w:val="0"/>
              <w:divBdr>
                <w:top w:val="none" w:sz="0" w:space="0" w:color="auto"/>
                <w:left w:val="none" w:sz="0" w:space="0" w:color="auto"/>
                <w:bottom w:val="none" w:sz="0" w:space="0" w:color="auto"/>
                <w:right w:val="none" w:sz="0" w:space="0" w:color="auto"/>
              </w:divBdr>
            </w:div>
            <w:div w:id="603734743">
              <w:marLeft w:val="0"/>
              <w:marRight w:val="0"/>
              <w:marTop w:val="0"/>
              <w:marBottom w:val="0"/>
              <w:divBdr>
                <w:top w:val="none" w:sz="0" w:space="0" w:color="auto"/>
                <w:left w:val="none" w:sz="0" w:space="0" w:color="auto"/>
                <w:bottom w:val="none" w:sz="0" w:space="0" w:color="auto"/>
                <w:right w:val="none" w:sz="0" w:space="0" w:color="auto"/>
              </w:divBdr>
            </w:div>
            <w:div w:id="1099108272">
              <w:marLeft w:val="0"/>
              <w:marRight w:val="0"/>
              <w:marTop w:val="0"/>
              <w:marBottom w:val="0"/>
              <w:divBdr>
                <w:top w:val="none" w:sz="0" w:space="0" w:color="auto"/>
                <w:left w:val="none" w:sz="0" w:space="0" w:color="auto"/>
                <w:bottom w:val="none" w:sz="0" w:space="0" w:color="auto"/>
                <w:right w:val="none" w:sz="0" w:space="0" w:color="auto"/>
              </w:divBdr>
            </w:div>
            <w:div w:id="1683244509">
              <w:marLeft w:val="0"/>
              <w:marRight w:val="0"/>
              <w:marTop w:val="0"/>
              <w:marBottom w:val="0"/>
              <w:divBdr>
                <w:top w:val="none" w:sz="0" w:space="0" w:color="auto"/>
                <w:left w:val="none" w:sz="0" w:space="0" w:color="auto"/>
                <w:bottom w:val="none" w:sz="0" w:space="0" w:color="auto"/>
                <w:right w:val="none" w:sz="0" w:space="0" w:color="auto"/>
              </w:divBdr>
            </w:div>
            <w:div w:id="1396053581">
              <w:marLeft w:val="0"/>
              <w:marRight w:val="0"/>
              <w:marTop w:val="0"/>
              <w:marBottom w:val="0"/>
              <w:divBdr>
                <w:top w:val="none" w:sz="0" w:space="0" w:color="auto"/>
                <w:left w:val="none" w:sz="0" w:space="0" w:color="auto"/>
                <w:bottom w:val="none" w:sz="0" w:space="0" w:color="auto"/>
                <w:right w:val="none" w:sz="0" w:space="0" w:color="auto"/>
              </w:divBdr>
            </w:div>
            <w:div w:id="136193382">
              <w:marLeft w:val="0"/>
              <w:marRight w:val="0"/>
              <w:marTop w:val="0"/>
              <w:marBottom w:val="0"/>
              <w:divBdr>
                <w:top w:val="none" w:sz="0" w:space="0" w:color="auto"/>
                <w:left w:val="none" w:sz="0" w:space="0" w:color="auto"/>
                <w:bottom w:val="none" w:sz="0" w:space="0" w:color="auto"/>
                <w:right w:val="none" w:sz="0" w:space="0" w:color="auto"/>
              </w:divBdr>
            </w:div>
            <w:div w:id="976495784">
              <w:marLeft w:val="0"/>
              <w:marRight w:val="0"/>
              <w:marTop w:val="0"/>
              <w:marBottom w:val="0"/>
              <w:divBdr>
                <w:top w:val="none" w:sz="0" w:space="0" w:color="auto"/>
                <w:left w:val="none" w:sz="0" w:space="0" w:color="auto"/>
                <w:bottom w:val="none" w:sz="0" w:space="0" w:color="auto"/>
                <w:right w:val="none" w:sz="0" w:space="0" w:color="auto"/>
              </w:divBdr>
            </w:div>
            <w:div w:id="1484271002">
              <w:marLeft w:val="0"/>
              <w:marRight w:val="0"/>
              <w:marTop w:val="0"/>
              <w:marBottom w:val="0"/>
              <w:divBdr>
                <w:top w:val="none" w:sz="0" w:space="0" w:color="auto"/>
                <w:left w:val="none" w:sz="0" w:space="0" w:color="auto"/>
                <w:bottom w:val="none" w:sz="0" w:space="0" w:color="auto"/>
                <w:right w:val="none" w:sz="0" w:space="0" w:color="auto"/>
              </w:divBdr>
            </w:div>
            <w:div w:id="63841676">
              <w:marLeft w:val="0"/>
              <w:marRight w:val="0"/>
              <w:marTop w:val="0"/>
              <w:marBottom w:val="0"/>
              <w:divBdr>
                <w:top w:val="none" w:sz="0" w:space="0" w:color="auto"/>
                <w:left w:val="none" w:sz="0" w:space="0" w:color="auto"/>
                <w:bottom w:val="none" w:sz="0" w:space="0" w:color="auto"/>
                <w:right w:val="none" w:sz="0" w:space="0" w:color="auto"/>
              </w:divBdr>
            </w:div>
            <w:div w:id="1974601220">
              <w:marLeft w:val="0"/>
              <w:marRight w:val="0"/>
              <w:marTop w:val="0"/>
              <w:marBottom w:val="0"/>
              <w:divBdr>
                <w:top w:val="none" w:sz="0" w:space="0" w:color="auto"/>
                <w:left w:val="none" w:sz="0" w:space="0" w:color="auto"/>
                <w:bottom w:val="none" w:sz="0" w:space="0" w:color="auto"/>
                <w:right w:val="none" w:sz="0" w:space="0" w:color="auto"/>
              </w:divBdr>
            </w:div>
            <w:div w:id="1614750314">
              <w:marLeft w:val="0"/>
              <w:marRight w:val="0"/>
              <w:marTop w:val="0"/>
              <w:marBottom w:val="0"/>
              <w:divBdr>
                <w:top w:val="none" w:sz="0" w:space="0" w:color="auto"/>
                <w:left w:val="none" w:sz="0" w:space="0" w:color="auto"/>
                <w:bottom w:val="none" w:sz="0" w:space="0" w:color="auto"/>
                <w:right w:val="none" w:sz="0" w:space="0" w:color="auto"/>
              </w:divBdr>
            </w:div>
            <w:div w:id="1492873518">
              <w:marLeft w:val="0"/>
              <w:marRight w:val="0"/>
              <w:marTop w:val="0"/>
              <w:marBottom w:val="0"/>
              <w:divBdr>
                <w:top w:val="none" w:sz="0" w:space="0" w:color="auto"/>
                <w:left w:val="none" w:sz="0" w:space="0" w:color="auto"/>
                <w:bottom w:val="none" w:sz="0" w:space="0" w:color="auto"/>
                <w:right w:val="none" w:sz="0" w:space="0" w:color="auto"/>
              </w:divBdr>
            </w:div>
            <w:div w:id="489910983">
              <w:marLeft w:val="0"/>
              <w:marRight w:val="0"/>
              <w:marTop w:val="0"/>
              <w:marBottom w:val="0"/>
              <w:divBdr>
                <w:top w:val="none" w:sz="0" w:space="0" w:color="auto"/>
                <w:left w:val="none" w:sz="0" w:space="0" w:color="auto"/>
                <w:bottom w:val="none" w:sz="0" w:space="0" w:color="auto"/>
                <w:right w:val="none" w:sz="0" w:space="0" w:color="auto"/>
              </w:divBdr>
            </w:div>
            <w:div w:id="1771850609">
              <w:marLeft w:val="0"/>
              <w:marRight w:val="0"/>
              <w:marTop w:val="0"/>
              <w:marBottom w:val="0"/>
              <w:divBdr>
                <w:top w:val="none" w:sz="0" w:space="0" w:color="auto"/>
                <w:left w:val="none" w:sz="0" w:space="0" w:color="auto"/>
                <w:bottom w:val="none" w:sz="0" w:space="0" w:color="auto"/>
                <w:right w:val="none" w:sz="0" w:space="0" w:color="auto"/>
              </w:divBdr>
            </w:div>
            <w:div w:id="1105274758">
              <w:marLeft w:val="0"/>
              <w:marRight w:val="0"/>
              <w:marTop w:val="0"/>
              <w:marBottom w:val="0"/>
              <w:divBdr>
                <w:top w:val="none" w:sz="0" w:space="0" w:color="auto"/>
                <w:left w:val="none" w:sz="0" w:space="0" w:color="auto"/>
                <w:bottom w:val="none" w:sz="0" w:space="0" w:color="auto"/>
                <w:right w:val="none" w:sz="0" w:space="0" w:color="auto"/>
              </w:divBdr>
            </w:div>
            <w:div w:id="1583686868">
              <w:marLeft w:val="0"/>
              <w:marRight w:val="0"/>
              <w:marTop w:val="0"/>
              <w:marBottom w:val="0"/>
              <w:divBdr>
                <w:top w:val="none" w:sz="0" w:space="0" w:color="auto"/>
                <w:left w:val="none" w:sz="0" w:space="0" w:color="auto"/>
                <w:bottom w:val="none" w:sz="0" w:space="0" w:color="auto"/>
                <w:right w:val="none" w:sz="0" w:space="0" w:color="auto"/>
              </w:divBdr>
            </w:div>
            <w:div w:id="1996105578">
              <w:marLeft w:val="0"/>
              <w:marRight w:val="0"/>
              <w:marTop w:val="0"/>
              <w:marBottom w:val="0"/>
              <w:divBdr>
                <w:top w:val="none" w:sz="0" w:space="0" w:color="auto"/>
                <w:left w:val="none" w:sz="0" w:space="0" w:color="auto"/>
                <w:bottom w:val="none" w:sz="0" w:space="0" w:color="auto"/>
                <w:right w:val="none" w:sz="0" w:space="0" w:color="auto"/>
              </w:divBdr>
            </w:div>
            <w:div w:id="276571950">
              <w:marLeft w:val="0"/>
              <w:marRight w:val="0"/>
              <w:marTop w:val="0"/>
              <w:marBottom w:val="0"/>
              <w:divBdr>
                <w:top w:val="none" w:sz="0" w:space="0" w:color="auto"/>
                <w:left w:val="none" w:sz="0" w:space="0" w:color="auto"/>
                <w:bottom w:val="none" w:sz="0" w:space="0" w:color="auto"/>
                <w:right w:val="none" w:sz="0" w:space="0" w:color="auto"/>
              </w:divBdr>
            </w:div>
            <w:div w:id="661853970">
              <w:marLeft w:val="0"/>
              <w:marRight w:val="0"/>
              <w:marTop w:val="0"/>
              <w:marBottom w:val="0"/>
              <w:divBdr>
                <w:top w:val="none" w:sz="0" w:space="0" w:color="auto"/>
                <w:left w:val="none" w:sz="0" w:space="0" w:color="auto"/>
                <w:bottom w:val="none" w:sz="0" w:space="0" w:color="auto"/>
                <w:right w:val="none" w:sz="0" w:space="0" w:color="auto"/>
              </w:divBdr>
            </w:div>
            <w:div w:id="553010003">
              <w:marLeft w:val="0"/>
              <w:marRight w:val="0"/>
              <w:marTop w:val="0"/>
              <w:marBottom w:val="0"/>
              <w:divBdr>
                <w:top w:val="none" w:sz="0" w:space="0" w:color="auto"/>
                <w:left w:val="none" w:sz="0" w:space="0" w:color="auto"/>
                <w:bottom w:val="none" w:sz="0" w:space="0" w:color="auto"/>
                <w:right w:val="none" w:sz="0" w:space="0" w:color="auto"/>
              </w:divBdr>
            </w:div>
            <w:div w:id="1519662154">
              <w:marLeft w:val="0"/>
              <w:marRight w:val="0"/>
              <w:marTop w:val="0"/>
              <w:marBottom w:val="0"/>
              <w:divBdr>
                <w:top w:val="none" w:sz="0" w:space="0" w:color="auto"/>
                <w:left w:val="none" w:sz="0" w:space="0" w:color="auto"/>
                <w:bottom w:val="none" w:sz="0" w:space="0" w:color="auto"/>
                <w:right w:val="none" w:sz="0" w:space="0" w:color="auto"/>
              </w:divBdr>
            </w:div>
            <w:div w:id="477378456">
              <w:marLeft w:val="0"/>
              <w:marRight w:val="0"/>
              <w:marTop w:val="0"/>
              <w:marBottom w:val="0"/>
              <w:divBdr>
                <w:top w:val="none" w:sz="0" w:space="0" w:color="auto"/>
                <w:left w:val="none" w:sz="0" w:space="0" w:color="auto"/>
                <w:bottom w:val="none" w:sz="0" w:space="0" w:color="auto"/>
                <w:right w:val="none" w:sz="0" w:space="0" w:color="auto"/>
              </w:divBdr>
            </w:div>
            <w:div w:id="1583219966">
              <w:marLeft w:val="0"/>
              <w:marRight w:val="0"/>
              <w:marTop w:val="0"/>
              <w:marBottom w:val="0"/>
              <w:divBdr>
                <w:top w:val="none" w:sz="0" w:space="0" w:color="auto"/>
                <w:left w:val="none" w:sz="0" w:space="0" w:color="auto"/>
                <w:bottom w:val="none" w:sz="0" w:space="0" w:color="auto"/>
                <w:right w:val="none" w:sz="0" w:space="0" w:color="auto"/>
              </w:divBdr>
            </w:div>
            <w:div w:id="2060279940">
              <w:marLeft w:val="0"/>
              <w:marRight w:val="0"/>
              <w:marTop w:val="0"/>
              <w:marBottom w:val="0"/>
              <w:divBdr>
                <w:top w:val="none" w:sz="0" w:space="0" w:color="auto"/>
                <w:left w:val="none" w:sz="0" w:space="0" w:color="auto"/>
                <w:bottom w:val="none" w:sz="0" w:space="0" w:color="auto"/>
                <w:right w:val="none" w:sz="0" w:space="0" w:color="auto"/>
              </w:divBdr>
            </w:div>
            <w:div w:id="1294600081">
              <w:marLeft w:val="0"/>
              <w:marRight w:val="0"/>
              <w:marTop w:val="0"/>
              <w:marBottom w:val="0"/>
              <w:divBdr>
                <w:top w:val="none" w:sz="0" w:space="0" w:color="auto"/>
                <w:left w:val="none" w:sz="0" w:space="0" w:color="auto"/>
                <w:bottom w:val="none" w:sz="0" w:space="0" w:color="auto"/>
                <w:right w:val="none" w:sz="0" w:space="0" w:color="auto"/>
              </w:divBdr>
            </w:div>
            <w:div w:id="1293171255">
              <w:marLeft w:val="0"/>
              <w:marRight w:val="0"/>
              <w:marTop w:val="0"/>
              <w:marBottom w:val="0"/>
              <w:divBdr>
                <w:top w:val="none" w:sz="0" w:space="0" w:color="auto"/>
                <w:left w:val="none" w:sz="0" w:space="0" w:color="auto"/>
                <w:bottom w:val="none" w:sz="0" w:space="0" w:color="auto"/>
                <w:right w:val="none" w:sz="0" w:space="0" w:color="auto"/>
              </w:divBdr>
            </w:div>
            <w:div w:id="2033191416">
              <w:marLeft w:val="0"/>
              <w:marRight w:val="0"/>
              <w:marTop w:val="0"/>
              <w:marBottom w:val="0"/>
              <w:divBdr>
                <w:top w:val="none" w:sz="0" w:space="0" w:color="auto"/>
                <w:left w:val="none" w:sz="0" w:space="0" w:color="auto"/>
                <w:bottom w:val="none" w:sz="0" w:space="0" w:color="auto"/>
                <w:right w:val="none" w:sz="0" w:space="0" w:color="auto"/>
              </w:divBdr>
            </w:div>
            <w:div w:id="70390648">
              <w:marLeft w:val="0"/>
              <w:marRight w:val="0"/>
              <w:marTop w:val="0"/>
              <w:marBottom w:val="0"/>
              <w:divBdr>
                <w:top w:val="none" w:sz="0" w:space="0" w:color="auto"/>
                <w:left w:val="none" w:sz="0" w:space="0" w:color="auto"/>
                <w:bottom w:val="none" w:sz="0" w:space="0" w:color="auto"/>
                <w:right w:val="none" w:sz="0" w:space="0" w:color="auto"/>
              </w:divBdr>
            </w:div>
            <w:div w:id="2122264919">
              <w:marLeft w:val="0"/>
              <w:marRight w:val="0"/>
              <w:marTop w:val="0"/>
              <w:marBottom w:val="0"/>
              <w:divBdr>
                <w:top w:val="none" w:sz="0" w:space="0" w:color="auto"/>
                <w:left w:val="none" w:sz="0" w:space="0" w:color="auto"/>
                <w:bottom w:val="none" w:sz="0" w:space="0" w:color="auto"/>
                <w:right w:val="none" w:sz="0" w:space="0" w:color="auto"/>
              </w:divBdr>
            </w:div>
            <w:div w:id="1810052033">
              <w:marLeft w:val="0"/>
              <w:marRight w:val="0"/>
              <w:marTop w:val="0"/>
              <w:marBottom w:val="0"/>
              <w:divBdr>
                <w:top w:val="none" w:sz="0" w:space="0" w:color="auto"/>
                <w:left w:val="none" w:sz="0" w:space="0" w:color="auto"/>
                <w:bottom w:val="none" w:sz="0" w:space="0" w:color="auto"/>
                <w:right w:val="none" w:sz="0" w:space="0" w:color="auto"/>
              </w:divBdr>
            </w:div>
            <w:div w:id="245841041">
              <w:marLeft w:val="0"/>
              <w:marRight w:val="0"/>
              <w:marTop w:val="0"/>
              <w:marBottom w:val="0"/>
              <w:divBdr>
                <w:top w:val="none" w:sz="0" w:space="0" w:color="auto"/>
                <w:left w:val="none" w:sz="0" w:space="0" w:color="auto"/>
                <w:bottom w:val="none" w:sz="0" w:space="0" w:color="auto"/>
                <w:right w:val="none" w:sz="0" w:space="0" w:color="auto"/>
              </w:divBdr>
            </w:div>
            <w:div w:id="337585778">
              <w:marLeft w:val="0"/>
              <w:marRight w:val="0"/>
              <w:marTop w:val="0"/>
              <w:marBottom w:val="0"/>
              <w:divBdr>
                <w:top w:val="none" w:sz="0" w:space="0" w:color="auto"/>
                <w:left w:val="none" w:sz="0" w:space="0" w:color="auto"/>
                <w:bottom w:val="none" w:sz="0" w:space="0" w:color="auto"/>
                <w:right w:val="none" w:sz="0" w:space="0" w:color="auto"/>
              </w:divBdr>
            </w:div>
            <w:div w:id="1779907534">
              <w:marLeft w:val="0"/>
              <w:marRight w:val="0"/>
              <w:marTop w:val="0"/>
              <w:marBottom w:val="0"/>
              <w:divBdr>
                <w:top w:val="none" w:sz="0" w:space="0" w:color="auto"/>
                <w:left w:val="none" w:sz="0" w:space="0" w:color="auto"/>
                <w:bottom w:val="none" w:sz="0" w:space="0" w:color="auto"/>
                <w:right w:val="none" w:sz="0" w:space="0" w:color="auto"/>
              </w:divBdr>
            </w:div>
            <w:div w:id="1699772549">
              <w:marLeft w:val="0"/>
              <w:marRight w:val="0"/>
              <w:marTop w:val="0"/>
              <w:marBottom w:val="0"/>
              <w:divBdr>
                <w:top w:val="none" w:sz="0" w:space="0" w:color="auto"/>
                <w:left w:val="none" w:sz="0" w:space="0" w:color="auto"/>
                <w:bottom w:val="none" w:sz="0" w:space="0" w:color="auto"/>
                <w:right w:val="none" w:sz="0" w:space="0" w:color="auto"/>
              </w:divBdr>
            </w:div>
            <w:div w:id="569925664">
              <w:marLeft w:val="0"/>
              <w:marRight w:val="0"/>
              <w:marTop w:val="0"/>
              <w:marBottom w:val="0"/>
              <w:divBdr>
                <w:top w:val="none" w:sz="0" w:space="0" w:color="auto"/>
                <w:left w:val="none" w:sz="0" w:space="0" w:color="auto"/>
                <w:bottom w:val="none" w:sz="0" w:space="0" w:color="auto"/>
                <w:right w:val="none" w:sz="0" w:space="0" w:color="auto"/>
              </w:divBdr>
            </w:div>
            <w:div w:id="1482385434">
              <w:marLeft w:val="0"/>
              <w:marRight w:val="0"/>
              <w:marTop w:val="0"/>
              <w:marBottom w:val="0"/>
              <w:divBdr>
                <w:top w:val="none" w:sz="0" w:space="0" w:color="auto"/>
                <w:left w:val="none" w:sz="0" w:space="0" w:color="auto"/>
                <w:bottom w:val="none" w:sz="0" w:space="0" w:color="auto"/>
                <w:right w:val="none" w:sz="0" w:space="0" w:color="auto"/>
              </w:divBdr>
            </w:div>
            <w:div w:id="1624117939">
              <w:marLeft w:val="0"/>
              <w:marRight w:val="0"/>
              <w:marTop w:val="0"/>
              <w:marBottom w:val="0"/>
              <w:divBdr>
                <w:top w:val="none" w:sz="0" w:space="0" w:color="auto"/>
                <w:left w:val="none" w:sz="0" w:space="0" w:color="auto"/>
                <w:bottom w:val="none" w:sz="0" w:space="0" w:color="auto"/>
                <w:right w:val="none" w:sz="0" w:space="0" w:color="auto"/>
              </w:divBdr>
            </w:div>
            <w:div w:id="2055038701">
              <w:marLeft w:val="0"/>
              <w:marRight w:val="0"/>
              <w:marTop w:val="0"/>
              <w:marBottom w:val="0"/>
              <w:divBdr>
                <w:top w:val="none" w:sz="0" w:space="0" w:color="auto"/>
                <w:left w:val="none" w:sz="0" w:space="0" w:color="auto"/>
                <w:bottom w:val="none" w:sz="0" w:space="0" w:color="auto"/>
                <w:right w:val="none" w:sz="0" w:space="0" w:color="auto"/>
              </w:divBdr>
            </w:div>
            <w:div w:id="1071735068">
              <w:marLeft w:val="0"/>
              <w:marRight w:val="0"/>
              <w:marTop w:val="0"/>
              <w:marBottom w:val="0"/>
              <w:divBdr>
                <w:top w:val="none" w:sz="0" w:space="0" w:color="auto"/>
                <w:left w:val="none" w:sz="0" w:space="0" w:color="auto"/>
                <w:bottom w:val="none" w:sz="0" w:space="0" w:color="auto"/>
                <w:right w:val="none" w:sz="0" w:space="0" w:color="auto"/>
              </w:divBdr>
            </w:div>
            <w:div w:id="21132073">
              <w:marLeft w:val="0"/>
              <w:marRight w:val="0"/>
              <w:marTop w:val="0"/>
              <w:marBottom w:val="0"/>
              <w:divBdr>
                <w:top w:val="none" w:sz="0" w:space="0" w:color="auto"/>
                <w:left w:val="none" w:sz="0" w:space="0" w:color="auto"/>
                <w:bottom w:val="none" w:sz="0" w:space="0" w:color="auto"/>
                <w:right w:val="none" w:sz="0" w:space="0" w:color="auto"/>
              </w:divBdr>
            </w:div>
            <w:div w:id="587154410">
              <w:marLeft w:val="0"/>
              <w:marRight w:val="0"/>
              <w:marTop w:val="0"/>
              <w:marBottom w:val="0"/>
              <w:divBdr>
                <w:top w:val="none" w:sz="0" w:space="0" w:color="auto"/>
                <w:left w:val="none" w:sz="0" w:space="0" w:color="auto"/>
                <w:bottom w:val="none" w:sz="0" w:space="0" w:color="auto"/>
                <w:right w:val="none" w:sz="0" w:space="0" w:color="auto"/>
              </w:divBdr>
            </w:div>
            <w:div w:id="16540106">
              <w:marLeft w:val="0"/>
              <w:marRight w:val="0"/>
              <w:marTop w:val="0"/>
              <w:marBottom w:val="0"/>
              <w:divBdr>
                <w:top w:val="none" w:sz="0" w:space="0" w:color="auto"/>
                <w:left w:val="none" w:sz="0" w:space="0" w:color="auto"/>
                <w:bottom w:val="none" w:sz="0" w:space="0" w:color="auto"/>
                <w:right w:val="none" w:sz="0" w:space="0" w:color="auto"/>
              </w:divBdr>
            </w:div>
            <w:div w:id="878474814">
              <w:marLeft w:val="0"/>
              <w:marRight w:val="0"/>
              <w:marTop w:val="0"/>
              <w:marBottom w:val="0"/>
              <w:divBdr>
                <w:top w:val="none" w:sz="0" w:space="0" w:color="auto"/>
                <w:left w:val="none" w:sz="0" w:space="0" w:color="auto"/>
                <w:bottom w:val="none" w:sz="0" w:space="0" w:color="auto"/>
                <w:right w:val="none" w:sz="0" w:space="0" w:color="auto"/>
              </w:divBdr>
            </w:div>
            <w:div w:id="1202478855">
              <w:marLeft w:val="0"/>
              <w:marRight w:val="0"/>
              <w:marTop w:val="0"/>
              <w:marBottom w:val="0"/>
              <w:divBdr>
                <w:top w:val="none" w:sz="0" w:space="0" w:color="auto"/>
                <w:left w:val="none" w:sz="0" w:space="0" w:color="auto"/>
                <w:bottom w:val="none" w:sz="0" w:space="0" w:color="auto"/>
                <w:right w:val="none" w:sz="0" w:space="0" w:color="auto"/>
              </w:divBdr>
            </w:div>
            <w:div w:id="889880386">
              <w:marLeft w:val="0"/>
              <w:marRight w:val="0"/>
              <w:marTop w:val="0"/>
              <w:marBottom w:val="0"/>
              <w:divBdr>
                <w:top w:val="none" w:sz="0" w:space="0" w:color="auto"/>
                <w:left w:val="none" w:sz="0" w:space="0" w:color="auto"/>
                <w:bottom w:val="none" w:sz="0" w:space="0" w:color="auto"/>
                <w:right w:val="none" w:sz="0" w:space="0" w:color="auto"/>
              </w:divBdr>
            </w:div>
            <w:div w:id="780538439">
              <w:marLeft w:val="0"/>
              <w:marRight w:val="0"/>
              <w:marTop w:val="0"/>
              <w:marBottom w:val="0"/>
              <w:divBdr>
                <w:top w:val="none" w:sz="0" w:space="0" w:color="auto"/>
                <w:left w:val="none" w:sz="0" w:space="0" w:color="auto"/>
                <w:bottom w:val="none" w:sz="0" w:space="0" w:color="auto"/>
                <w:right w:val="none" w:sz="0" w:space="0" w:color="auto"/>
              </w:divBdr>
            </w:div>
            <w:div w:id="916206569">
              <w:marLeft w:val="0"/>
              <w:marRight w:val="0"/>
              <w:marTop w:val="0"/>
              <w:marBottom w:val="0"/>
              <w:divBdr>
                <w:top w:val="none" w:sz="0" w:space="0" w:color="auto"/>
                <w:left w:val="none" w:sz="0" w:space="0" w:color="auto"/>
                <w:bottom w:val="none" w:sz="0" w:space="0" w:color="auto"/>
                <w:right w:val="none" w:sz="0" w:space="0" w:color="auto"/>
              </w:divBdr>
            </w:div>
            <w:div w:id="2042395489">
              <w:marLeft w:val="0"/>
              <w:marRight w:val="0"/>
              <w:marTop w:val="0"/>
              <w:marBottom w:val="0"/>
              <w:divBdr>
                <w:top w:val="none" w:sz="0" w:space="0" w:color="auto"/>
                <w:left w:val="none" w:sz="0" w:space="0" w:color="auto"/>
                <w:bottom w:val="none" w:sz="0" w:space="0" w:color="auto"/>
                <w:right w:val="none" w:sz="0" w:space="0" w:color="auto"/>
              </w:divBdr>
            </w:div>
            <w:div w:id="1804880077">
              <w:marLeft w:val="0"/>
              <w:marRight w:val="0"/>
              <w:marTop w:val="0"/>
              <w:marBottom w:val="0"/>
              <w:divBdr>
                <w:top w:val="none" w:sz="0" w:space="0" w:color="auto"/>
                <w:left w:val="none" w:sz="0" w:space="0" w:color="auto"/>
                <w:bottom w:val="none" w:sz="0" w:space="0" w:color="auto"/>
                <w:right w:val="none" w:sz="0" w:space="0" w:color="auto"/>
              </w:divBdr>
            </w:div>
            <w:div w:id="176043825">
              <w:marLeft w:val="0"/>
              <w:marRight w:val="0"/>
              <w:marTop w:val="0"/>
              <w:marBottom w:val="0"/>
              <w:divBdr>
                <w:top w:val="none" w:sz="0" w:space="0" w:color="auto"/>
                <w:left w:val="none" w:sz="0" w:space="0" w:color="auto"/>
                <w:bottom w:val="none" w:sz="0" w:space="0" w:color="auto"/>
                <w:right w:val="none" w:sz="0" w:space="0" w:color="auto"/>
              </w:divBdr>
            </w:div>
            <w:div w:id="1844583772">
              <w:marLeft w:val="0"/>
              <w:marRight w:val="0"/>
              <w:marTop w:val="0"/>
              <w:marBottom w:val="0"/>
              <w:divBdr>
                <w:top w:val="none" w:sz="0" w:space="0" w:color="auto"/>
                <w:left w:val="none" w:sz="0" w:space="0" w:color="auto"/>
                <w:bottom w:val="none" w:sz="0" w:space="0" w:color="auto"/>
                <w:right w:val="none" w:sz="0" w:space="0" w:color="auto"/>
              </w:divBdr>
            </w:div>
            <w:div w:id="1679961096">
              <w:marLeft w:val="0"/>
              <w:marRight w:val="0"/>
              <w:marTop w:val="0"/>
              <w:marBottom w:val="0"/>
              <w:divBdr>
                <w:top w:val="none" w:sz="0" w:space="0" w:color="auto"/>
                <w:left w:val="none" w:sz="0" w:space="0" w:color="auto"/>
                <w:bottom w:val="none" w:sz="0" w:space="0" w:color="auto"/>
                <w:right w:val="none" w:sz="0" w:space="0" w:color="auto"/>
              </w:divBdr>
            </w:div>
            <w:div w:id="1124733917">
              <w:marLeft w:val="0"/>
              <w:marRight w:val="0"/>
              <w:marTop w:val="0"/>
              <w:marBottom w:val="0"/>
              <w:divBdr>
                <w:top w:val="none" w:sz="0" w:space="0" w:color="auto"/>
                <w:left w:val="none" w:sz="0" w:space="0" w:color="auto"/>
                <w:bottom w:val="none" w:sz="0" w:space="0" w:color="auto"/>
                <w:right w:val="none" w:sz="0" w:space="0" w:color="auto"/>
              </w:divBdr>
            </w:div>
            <w:div w:id="261182360">
              <w:marLeft w:val="0"/>
              <w:marRight w:val="0"/>
              <w:marTop w:val="0"/>
              <w:marBottom w:val="0"/>
              <w:divBdr>
                <w:top w:val="none" w:sz="0" w:space="0" w:color="auto"/>
                <w:left w:val="none" w:sz="0" w:space="0" w:color="auto"/>
                <w:bottom w:val="none" w:sz="0" w:space="0" w:color="auto"/>
                <w:right w:val="none" w:sz="0" w:space="0" w:color="auto"/>
              </w:divBdr>
            </w:div>
            <w:div w:id="362632414">
              <w:marLeft w:val="0"/>
              <w:marRight w:val="0"/>
              <w:marTop w:val="0"/>
              <w:marBottom w:val="0"/>
              <w:divBdr>
                <w:top w:val="none" w:sz="0" w:space="0" w:color="auto"/>
                <w:left w:val="none" w:sz="0" w:space="0" w:color="auto"/>
                <w:bottom w:val="none" w:sz="0" w:space="0" w:color="auto"/>
                <w:right w:val="none" w:sz="0" w:space="0" w:color="auto"/>
              </w:divBdr>
            </w:div>
            <w:div w:id="1619676078">
              <w:marLeft w:val="0"/>
              <w:marRight w:val="0"/>
              <w:marTop w:val="0"/>
              <w:marBottom w:val="0"/>
              <w:divBdr>
                <w:top w:val="none" w:sz="0" w:space="0" w:color="auto"/>
                <w:left w:val="none" w:sz="0" w:space="0" w:color="auto"/>
                <w:bottom w:val="none" w:sz="0" w:space="0" w:color="auto"/>
                <w:right w:val="none" w:sz="0" w:space="0" w:color="auto"/>
              </w:divBdr>
            </w:div>
            <w:div w:id="2084715734">
              <w:marLeft w:val="0"/>
              <w:marRight w:val="0"/>
              <w:marTop w:val="0"/>
              <w:marBottom w:val="0"/>
              <w:divBdr>
                <w:top w:val="none" w:sz="0" w:space="0" w:color="auto"/>
                <w:left w:val="none" w:sz="0" w:space="0" w:color="auto"/>
                <w:bottom w:val="none" w:sz="0" w:space="0" w:color="auto"/>
                <w:right w:val="none" w:sz="0" w:space="0" w:color="auto"/>
              </w:divBdr>
            </w:div>
            <w:div w:id="2043170015">
              <w:marLeft w:val="0"/>
              <w:marRight w:val="0"/>
              <w:marTop w:val="0"/>
              <w:marBottom w:val="0"/>
              <w:divBdr>
                <w:top w:val="none" w:sz="0" w:space="0" w:color="auto"/>
                <w:left w:val="none" w:sz="0" w:space="0" w:color="auto"/>
                <w:bottom w:val="none" w:sz="0" w:space="0" w:color="auto"/>
                <w:right w:val="none" w:sz="0" w:space="0" w:color="auto"/>
              </w:divBdr>
            </w:div>
            <w:div w:id="809127589">
              <w:marLeft w:val="0"/>
              <w:marRight w:val="0"/>
              <w:marTop w:val="0"/>
              <w:marBottom w:val="0"/>
              <w:divBdr>
                <w:top w:val="none" w:sz="0" w:space="0" w:color="auto"/>
                <w:left w:val="none" w:sz="0" w:space="0" w:color="auto"/>
                <w:bottom w:val="none" w:sz="0" w:space="0" w:color="auto"/>
                <w:right w:val="none" w:sz="0" w:space="0" w:color="auto"/>
              </w:divBdr>
            </w:div>
            <w:div w:id="927467302">
              <w:marLeft w:val="0"/>
              <w:marRight w:val="0"/>
              <w:marTop w:val="0"/>
              <w:marBottom w:val="0"/>
              <w:divBdr>
                <w:top w:val="none" w:sz="0" w:space="0" w:color="auto"/>
                <w:left w:val="none" w:sz="0" w:space="0" w:color="auto"/>
                <w:bottom w:val="none" w:sz="0" w:space="0" w:color="auto"/>
                <w:right w:val="none" w:sz="0" w:space="0" w:color="auto"/>
              </w:divBdr>
            </w:div>
            <w:div w:id="1235552065">
              <w:marLeft w:val="0"/>
              <w:marRight w:val="0"/>
              <w:marTop w:val="0"/>
              <w:marBottom w:val="0"/>
              <w:divBdr>
                <w:top w:val="none" w:sz="0" w:space="0" w:color="auto"/>
                <w:left w:val="none" w:sz="0" w:space="0" w:color="auto"/>
                <w:bottom w:val="none" w:sz="0" w:space="0" w:color="auto"/>
                <w:right w:val="none" w:sz="0" w:space="0" w:color="auto"/>
              </w:divBdr>
            </w:div>
            <w:div w:id="1187790538">
              <w:marLeft w:val="0"/>
              <w:marRight w:val="0"/>
              <w:marTop w:val="0"/>
              <w:marBottom w:val="0"/>
              <w:divBdr>
                <w:top w:val="none" w:sz="0" w:space="0" w:color="auto"/>
                <w:left w:val="none" w:sz="0" w:space="0" w:color="auto"/>
                <w:bottom w:val="none" w:sz="0" w:space="0" w:color="auto"/>
                <w:right w:val="none" w:sz="0" w:space="0" w:color="auto"/>
              </w:divBdr>
            </w:div>
            <w:div w:id="1953584779">
              <w:marLeft w:val="0"/>
              <w:marRight w:val="0"/>
              <w:marTop w:val="0"/>
              <w:marBottom w:val="0"/>
              <w:divBdr>
                <w:top w:val="none" w:sz="0" w:space="0" w:color="auto"/>
                <w:left w:val="none" w:sz="0" w:space="0" w:color="auto"/>
                <w:bottom w:val="none" w:sz="0" w:space="0" w:color="auto"/>
                <w:right w:val="none" w:sz="0" w:space="0" w:color="auto"/>
              </w:divBdr>
            </w:div>
            <w:div w:id="1004867467">
              <w:marLeft w:val="0"/>
              <w:marRight w:val="0"/>
              <w:marTop w:val="0"/>
              <w:marBottom w:val="0"/>
              <w:divBdr>
                <w:top w:val="none" w:sz="0" w:space="0" w:color="auto"/>
                <w:left w:val="none" w:sz="0" w:space="0" w:color="auto"/>
                <w:bottom w:val="none" w:sz="0" w:space="0" w:color="auto"/>
                <w:right w:val="none" w:sz="0" w:space="0" w:color="auto"/>
              </w:divBdr>
            </w:div>
            <w:div w:id="1125001717">
              <w:marLeft w:val="0"/>
              <w:marRight w:val="0"/>
              <w:marTop w:val="0"/>
              <w:marBottom w:val="0"/>
              <w:divBdr>
                <w:top w:val="none" w:sz="0" w:space="0" w:color="auto"/>
                <w:left w:val="none" w:sz="0" w:space="0" w:color="auto"/>
                <w:bottom w:val="none" w:sz="0" w:space="0" w:color="auto"/>
                <w:right w:val="none" w:sz="0" w:space="0" w:color="auto"/>
              </w:divBdr>
            </w:div>
            <w:div w:id="570039207">
              <w:marLeft w:val="0"/>
              <w:marRight w:val="0"/>
              <w:marTop w:val="0"/>
              <w:marBottom w:val="0"/>
              <w:divBdr>
                <w:top w:val="none" w:sz="0" w:space="0" w:color="auto"/>
                <w:left w:val="none" w:sz="0" w:space="0" w:color="auto"/>
                <w:bottom w:val="none" w:sz="0" w:space="0" w:color="auto"/>
                <w:right w:val="none" w:sz="0" w:space="0" w:color="auto"/>
              </w:divBdr>
            </w:div>
            <w:div w:id="1574781143">
              <w:marLeft w:val="0"/>
              <w:marRight w:val="0"/>
              <w:marTop w:val="0"/>
              <w:marBottom w:val="0"/>
              <w:divBdr>
                <w:top w:val="none" w:sz="0" w:space="0" w:color="auto"/>
                <w:left w:val="none" w:sz="0" w:space="0" w:color="auto"/>
                <w:bottom w:val="none" w:sz="0" w:space="0" w:color="auto"/>
                <w:right w:val="none" w:sz="0" w:space="0" w:color="auto"/>
              </w:divBdr>
            </w:div>
            <w:div w:id="276448490">
              <w:marLeft w:val="0"/>
              <w:marRight w:val="0"/>
              <w:marTop w:val="0"/>
              <w:marBottom w:val="0"/>
              <w:divBdr>
                <w:top w:val="none" w:sz="0" w:space="0" w:color="auto"/>
                <w:left w:val="none" w:sz="0" w:space="0" w:color="auto"/>
                <w:bottom w:val="none" w:sz="0" w:space="0" w:color="auto"/>
                <w:right w:val="none" w:sz="0" w:space="0" w:color="auto"/>
              </w:divBdr>
            </w:div>
            <w:div w:id="1840852385">
              <w:marLeft w:val="0"/>
              <w:marRight w:val="0"/>
              <w:marTop w:val="0"/>
              <w:marBottom w:val="0"/>
              <w:divBdr>
                <w:top w:val="none" w:sz="0" w:space="0" w:color="auto"/>
                <w:left w:val="none" w:sz="0" w:space="0" w:color="auto"/>
                <w:bottom w:val="none" w:sz="0" w:space="0" w:color="auto"/>
                <w:right w:val="none" w:sz="0" w:space="0" w:color="auto"/>
              </w:divBdr>
            </w:div>
            <w:div w:id="2128505397">
              <w:marLeft w:val="0"/>
              <w:marRight w:val="0"/>
              <w:marTop w:val="0"/>
              <w:marBottom w:val="0"/>
              <w:divBdr>
                <w:top w:val="none" w:sz="0" w:space="0" w:color="auto"/>
                <w:left w:val="none" w:sz="0" w:space="0" w:color="auto"/>
                <w:bottom w:val="none" w:sz="0" w:space="0" w:color="auto"/>
                <w:right w:val="none" w:sz="0" w:space="0" w:color="auto"/>
              </w:divBdr>
            </w:div>
            <w:div w:id="466901552">
              <w:marLeft w:val="0"/>
              <w:marRight w:val="0"/>
              <w:marTop w:val="0"/>
              <w:marBottom w:val="0"/>
              <w:divBdr>
                <w:top w:val="none" w:sz="0" w:space="0" w:color="auto"/>
                <w:left w:val="none" w:sz="0" w:space="0" w:color="auto"/>
                <w:bottom w:val="none" w:sz="0" w:space="0" w:color="auto"/>
                <w:right w:val="none" w:sz="0" w:space="0" w:color="auto"/>
              </w:divBdr>
            </w:div>
            <w:div w:id="1978535394">
              <w:marLeft w:val="0"/>
              <w:marRight w:val="0"/>
              <w:marTop w:val="0"/>
              <w:marBottom w:val="0"/>
              <w:divBdr>
                <w:top w:val="none" w:sz="0" w:space="0" w:color="auto"/>
                <w:left w:val="none" w:sz="0" w:space="0" w:color="auto"/>
                <w:bottom w:val="none" w:sz="0" w:space="0" w:color="auto"/>
                <w:right w:val="none" w:sz="0" w:space="0" w:color="auto"/>
              </w:divBdr>
            </w:div>
            <w:div w:id="395787809">
              <w:marLeft w:val="0"/>
              <w:marRight w:val="0"/>
              <w:marTop w:val="0"/>
              <w:marBottom w:val="0"/>
              <w:divBdr>
                <w:top w:val="none" w:sz="0" w:space="0" w:color="auto"/>
                <w:left w:val="none" w:sz="0" w:space="0" w:color="auto"/>
                <w:bottom w:val="none" w:sz="0" w:space="0" w:color="auto"/>
                <w:right w:val="none" w:sz="0" w:space="0" w:color="auto"/>
              </w:divBdr>
            </w:div>
            <w:div w:id="72549925">
              <w:marLeft w:val="0"/>
              <w:marRight w:val="0"/>
              <w:marTop w:val="0"/>
              <w:marBottom w:val="0"/>
              <w:divBdr>
                <w:top w:val="none" w:sz="0" w:space="0" w:color="auto"/>
                <w:left w:val="none" w:sz="0" w:space="0" w:color="auto"/>
                <w:bottom w:val="none" w:sz="0" w:space="0" w:color="auto"/>
                <w:right w:val="none" w:sz="0" w:space="0" w:color="auto"/>
              </w:divBdr>
            </w:div>
            <w:div w:id="1337032431">
              <w:marLeft w:val="0"/>
              <w:marRight w:val="0"/>
              <w:marTop w:val="0"/>
              <w:marBottom w:val="0"/>
              <w:divBdr>
                <w:top w:val="none" w:sz="0" w:space="0" w:color="auto"/>
                <w:left w:val="none" w:sz="0" w:space="0" w:color="auto"/>
                <w:bottom w:val="none" w:sz="0" w:space="0" w:color="auto"/>
                <w:right w:val="none" w:sz="0" w:space="0" w:color="auto"/>
              </w:divBdr>
            </w:div>
            <w:div w:id="1123305473">
              <w:marLeft w:val="0"/>
              <w:marRight w:val="0"/>
              <w:marTop w:val="0"/>
              <w:marBottom w:val="0"/>
              <w:divBdr>
                <w:top w:val="none" w:sz="0" w:space="0" w:color="auto"/>
                <w:left w:val="none" w:sz="0" w:space="0" w:color="auto"/>
                <w:bottom w:val="none" w:sz="0" w:space="0" w:color="auto"/>
                <w:right w:val="none" w:sz="0" w:space="0" w:color="auto"/>
              </w:divBdr>
            </w:div>
            <w:div w:id="1940872974">
              <w:marLeft w:val="0"/>
              <w:marRight w:val="0"/>
              <w:marTop w:val="0"/>
              <w:marBottom w:val="0"/>
              <w:divBdr>
                <w:top w:val="none" w:sz="0" w:space="0" w:color="auto"/>
                <w:left w:val="none" w:sz="0" w:space="0" w:color="auto"/>
                <w:bottom w:val="none" w:sz="0" w:space="0" w:color="auto"/>
                <w:right w:val="none" w:sz="0" w:space="0" w:color="auto"/>
              </w:divBdr>
            </w:div>
            <w:div w:id="1126049869">
              <w:marLeft w:val="0"/>
              <w:marRight w:val="0"/>
              <w:marTop w:val="0"/>
              <w:marBottom w:val="0"/>
              <w:divBdr>
                <w:top w:val="none" w:sz="0" w:space="0" w:color="auto"/>
                <w:left w:val="none" w:sz="0" w:space="0" w:color="auto"/>
                <w:bottom w:val="none" w:sz="0" w:space="0" w:color="auto"/>
                <w:right w:val="none" w:sz="0" w:space="0" w:color="auto"/>
              </w:divBdr>
            </w:div>
            <w:div w:id="430320986">
              <w:marLeft w:val="0"/>
              <w:marRight w:val="0"/>
              <w:marTop w:val="0"/>
              <w:marBottom w:val="0"/>
              <w:divBdr>
                <w:top w:val="none" w:sz="0" w:space="0" w:color="auto"/>
                <w:left w:val="none" w:sz="0" w:space="0" w:color="auto"/>
                <w:bottom w:val="none" w:sz="0" w:space="0" w:color="auto"/>
                <w:right w:val="none" w:sz="0" w:space="0" w:color="auto"/>
              </w:divBdr>
            </w:div>
            <w:div w:id="1888368239">
              <w:marLeft w:val="0"/>
              <w:marRight w:val="0"/>
              <w:marTop w:val="0"/>
              <w:marBottom w:val="0"/>
              <w:divBdr>
                <w:top w:val="none" w:sz="0" w:space="0" w:color="auto"/>
                <w:left w:val="none" w:sz="0" w:space="0" w:color="auto"/>
                <w:bottom w:val="none" w:sz="0" w:space="0" w:color="auto"/>
                <w:right w:val="none" w:sz="0" w:space="0" w:color="auto"/>
              </w:divBdr>
            </w:div>
            <w:div w:id="1581913288">
              <w:marLeft w:val="0"/>
              <w:marRight w:val="0"/>
              <w:marTop w:val="0"/>
              <w:marBottom w:val="0"/>
              <w:divBdr>
                <w:top w:val="none" w:sz="0" w:space="0" w:color="auto"/>
                <w:left w:val="none" w:sz="0" w:space="0" w:color="auto"/>
                <w:bottom w:val="none" w:sz="0" w:space="0" w:color="auto"/>
                <w:right w:val="none" w:sz="0" w:space="0" w:color="auto"/>
              </w:divBdr>
            </w:div>
            <w:div w:id="1009942020">
              <w:marLeft w:val="0"/>
              <w:marRight w:val="0"/>
              <w:marTop w:val="0"/>
              <w:marBottom w:val="0"/>
              <w:divBdr>
                <w:top w:val="none" w:sz="0" w:space="0" w:color="auto"/>
                <w:left w:val="none" w:sz="0" w:space="0" w:color="auto"/>
                <w:bottom w:val="none" w:sz="0" w:space="0" w:color="auto"/>
                <w:right w:val="none" w:sz="0" w:space="0" w:color="auto"/>
              </w:divBdr>
            </w:div>
            <w:div w:id="185800039">
              <w:marLeft w:val="0"/>
              <w:marRight w:val="0"/>
              <w:marTop w:val="0"/>
              <w:marBottom w:val="0"/>
              <w:divBdr>
                <w:top w:val="none" w:sz="0" w:space="0" w:color="auto"/>
                <w:left w:val="none" w:sz="0" w:space="0" w:color="auto"/>
                <w:bottom w:val="none" w:sz="0" w:space="0" w:color="auto"/>
                <w:right w:val="none" w:sz="0" w:space="0" w:color="auto"/>
              </w:divBdr>
            </w:div>
            <w:div w:id="659164368">
              <w:marLeft w:val="0"/>
              <w:marRight w:val="0"/>
              <w:marTop w:val="0"/>
              <w:marBottom w:val="0"/>
              <w:divBdr>
                <w:top w:val="none" w:sz="0" w:space="0" w:color="auto"/>
                <w:left w:val="none" w:sz="0" w:space="0" w:color="auto"/>
                <w:bottom w:val="none" w:sz="0" w:space="0" w:color="auto"/>
                <w:right w:val="none" w:sz="0" w:space="0" w:color="auto"/>
              </w:divBdr>
            </w:div>
            <w:div w:id="515508092">
              <w:marLeft w:val="0"/>
              <w:marRight w:val="0"/>
              <w:marTop w:val="0"/>
              <w:marBottom w:val="0"/>
              <w:divBdr>
                <w:top w:val="none" w:sz="0" w:space="0" w:color="auto"/>
                <w:left w:val="none" w:sz="0" w:space="0" w:color="auto"/>
                <w:bottom w:val="none" w:sz="0" w:space="0" w:color="auto"/>
                <w:right w:val="none" w:sz="0" w:space="0" w:color="auto"/>
              </w:divBdr>
            </w:div>
            <w:div w:id="737094697">
              <w:marLeft w:val="0"/>
              <w:marRight w:val="0"/>
              <w:marTop w:val="0"/>
              <w:marBottom w:val="0"/>
              <w:divBdr>
                <w:top w:val="none" w:sz="0" w:space="0" w:color="auto"/>
                <w:left w:val="none" w:sz="0" w:space="0" w:color="auto"/>
                <w:bottom w:val="none" w:sz="0" w:space="0" w:color="auto"/>
                <w:right w:val="none" w:sz="0" w:space="0" w:color="auto"/>
              </w:divBdr>
            </w:div>
            <w:div w:id="718818270">
              <w:marLeft w:val="0"/>
              <w:marRight w:val="0"/>
              <w:marTop w:val="0"/>
              <w:marBottom w:val="0"/>
              <w:divBdr>
                <w:top w:val="none" w:sz="0" w:space="0" w:color="auto"/>
                <w:left w:val="none" w:sz="0" w:space="0" w:color="auto"/>
                <w:bottom w:val="none" w:sz="0" w:space="0" w:color="auto"/>
                <w:right w:val="none" w:sz="0" w:space="0" w:color="auto"/>
              </w:divBdr>
            </w:div>
            <w:div w:id="617880632">
              <w:marLeft w:val="0"/>
              <w:marRight w:val="0"/>
              <w:marTop w:val="0"/>
              <w:marBottom w:val="0"/>
              <w:divBdr>
                <w:top w:val="none" w:sz="0" w:space="0" w:color="auto"/>
                <w:left w:val="none" w:sz="0" w:space="0" w:color="auto"/>
                <w:bottom w:val="none" w:sz="0" w:space="0" w:color="auto"/>
                <w:right w:val="none" w:sz="0" w:space="0" w:color="auto"/>
              </w:divBdr>
            </w:div>
            <w:div w:id="306327276">
              <w:marLeft w:val="0"/>
              <w:marRight w:val="0"/>
              <w:marTop w:val="0"/>
              <w:marBottom w:val="0"/>
              <w:divBdr>
                <w:top w:val="none" w:sz="0" w:space="0" w:color="auto"/>
                <w:left w:val="none" w:sz="0" w:space="0" w:color="auto"/>
                <w:bottom w:val="none" w:sz="0" w:space="0" w:color="auto"/>
                <w:right w:val="none" w:sz="0" w:space="0" w:color="auto"/>
              </w:divBdr>
            </w:div>
            <w:div w:id="825322231">
              <w:marLeft w:val="0"/>
              <w:marRight w:val="0"/>
              <w:marTop w:val="0"/>
              <w:marBottom w:val="0"/>
              <w:divBdr>
                <w:top w:val="none" w:sz="0" w:space="0" w:color="auto"/>
                <w:left w:val="none" w:sz="0" w:space="0" w:color="auto"/>
                <w:bottom w:val="none" w:sz="0" w:space="0" w:color="auto"/>
                <w:right w:val="none" w:sz="0" w:space="0" w:color="auto"/>
              </w:divBdr>
            </w:div>
            <w:div w:id="926425704">
              <w:marLeft w:val="0"/>
              <w:marRight w:val="0"/>
              <w:marTop w:val="0"/>
              <w:marBottom w:val="0"/>
              <w:divBdr>
                <w:top w:val="none" w:sz="0" w:space="0" w:color="auto"/>
                <w:left w:val="none" w:sz="0" w:space="0" w:color="auto"/>
                <w:bottom w:val="none" w:sz="0" w:space="0" w:color="auto"/>
                <w:right w:val="none" w:sz="0" w:space="0" w:color="auto"/>
              </w:divBdr>
            </w:div>
            <w:div w:id="2052873271">
              <w:marLeft w:val="0"/>
              <w:marRight w:val="0"/>
              <w:marTop w:val="0"/>
              <w:marBottom w:val="0"/>
              <w:divBdr>
                <w:top w:val="none" w:sz="0" w:space="0" w:color="auto"/>
                <w:left w:val="none" w:sz="0" w:space="0" w:color="auto"/>
                <w:bottom w:val="none" w:sz="0" w:space="0" w:color="auto"/>
                <w:right w:val="none" w:sz="0" w:space="0" w:color="auto"/>
              </w:divBdr>
            </w:div>
            <w:div w:id="1198079140">
              <w:marLeft w:val="0"/>
              <w:marRight w:val="0"/>
              <w:marTop w:val="0"/>
              <w:marBottom w:val="0"/>
              <w:divBdr>
                <w:top w:val="none" w:sz="0" w:space="0" w:color="auto"/>
                <w:left w:val="none" w:sz="0" w:space="0" w:color="auto"/>
                <w:bottom w:val="none" w:sz="0" w:space="0" w:color="auto"/>
                <w:right w:val="none" w:sz="0" w:space="0" w:color="auto"/>
              </w:divBdr>
            </w:div>
            <w:div w:id="1762527905">
              <w:marLeft w:val="0"/>
              <w:marRight w:val="0"/>
              <w:marTop w:val="0"/>
              <w:marBottom w:val="0"/>
              <w:divBdr>
                <w:top w:val="none" w:sz="0" w:space="0" w:color="auto"/>
                <w:left w:val="none" w:sz="0" w:space="0" w:color="auto"/>
                <w:bottom w:val="none" w:sz="0" w:space="0" w:color="auto"/>
                <w:right w:val="none" w:sz="0" w:space="0" w:color="auto"/>
              </w:divBdr>
            </w:div>
            <w:div w:id="1337003494">
              <w:marLeft w:val="0"/>
              <w:marRight w:val="0"/>
              <w:marTop w:val="0"/>
              <w:marBottom w:val="0"/>
              <w:divBdr>
                <w:top w:val="none" w:sz="0" w:space="0" w:color="auto"/>
                <w:left w:val="none" w:sz="0" w:space="0" w:color="auto"/>
                <w:bottom w:val="none" w:sz="0" w:space="0" w:color="auto"/>
                <w:right w:val="none" w:sz="0" w:space="0" w:color="auto"/>
              </w:divBdr>
            </w:div>
            <w:div w:id="899824239">
              <w:marLeft w:val="0"/>
              <w:marRight w:val="0"/>
              <w:marTop w:val="0"/>
              <w:marBottom w:val="0"/>
              <w:divBdr>
                <w:top w:val="none" w:sz="0" w:space="0" w:color="auto"/>
                <w:left w:val="none" w:sz="0" w:space="0" w:color="auto"/>
                <w:bottom w:val="none" w:sz="0" w:space="0" w:color="auto"/>
                <w:right w:val="none" w:sz="0" w:space="0" w:color="auto"/>
              </w:divBdr>
            </w:div>
            <w:div w:id="1188712468">
              <w:marLeft w:val="0"/>
              <w:marRight w:val="0"/>
              <w:marTop w:val="0"/>
              <w:marBottom w:val="0"/>
              <w:divBdr>
                <w:top w:val="none" w:sz="0" w:space="0" w:color="auto"/>
                <w:left w:val="none" w:sz="0" w:space="0" w:color="auto"/>
                <w:bottom w:val="none" w:sz="0" w:space="0" w:color="auto"/>
                <w:right w:val="none" w:sz="0" w:space="0" w:color="auto"/>
              </w:divBdr>
            </w:div>
            <w:div w:id="537746706">
              <w:marLeft w:val="0"/>
              <w:marRight w:val="0"/>
              <w:marTop w:val="0"/>
              <w:marBottom w:val="0"/>
              <w:divBdr>
                <w:top w:val="none" w:sz="0" w:space="0" w:color="auto"/>
                <w:left w:val="none" w:sz="0" w:space="0" w:color="auto"/>
                <w:bottom w:val="none" w:sz="0" w:space="0" w:color="auto"/>
                <w:right w:val="none" w:sz="0" w:space="0" w:color="auto"/>
              </w:divBdr>
            </w:div>
            <w:div w:id="636766859">
              <w:marLeft w:val="0"/>
              <w:marRight w:val="0"/>
              <w:marTop w:val="0"/>
              <w:marBottom w:val="0"/>
              <w:divBdr>
                <w:top w:val="none" w:sz="0" w:space="0" w:color="auto"/>
                <w:left w:val="none" w:sz="0" w:space="0" w:color="auto"/>
                <w:bottom w:val="none" w:sz="0" w:space="0" w:color="auto"/>
                <w:right w:val="none" w:sz="0" w:space="0" w:color="auto"/>
              </w:divBdr>
            </w:div>
            <w:div w:id="1342587902">
              <w:marLeft w:val="0"/>
              <w:marRight w:val="0"/>
              <w:marTop w:val="0"/>
              <w:marBottom w:val="0"/>
              <w:divBdr>
                <w:top w:val="none" w:sz="0" w:space="0" w:color="auto"/>
                <w:left w:val="none" w:sz="0" w:space="0" w:color="auto"/>
                <w:bottom w:val="none" w:sz="0" w:space="0" w:color="auto"/>
                <w:right w:val="none" w:sz="0" w:space="0" w:color="auto"/>
              </w:divBdr>
            </w:div>
            <w:div w:id="17897176">
              <w:marLeft w:val="0"/>
              <w:marRight w:val="0"/>
              <w:marTop w:val="0"/>
              <w:marBottom w:val="0"/>
              <w:divBdr>
                <w:top w:val="none" w:sz="0" w:space="0" w:color="auto"/>
                <w:left w:val="none" w:sz="0" w:space="0" w:color="auto"/>
                <w:bottom w:val="none" w:sz="0" w:space="0" w:color="auto"/>
                <w:right w:val="none" w:sz="0" w:space="0" w:color="auto"/>
              </w:divBdr>
            </w:div>
            <w:div w:id="1873691717">
              <w:marLeft w:val="0"/>
              <w:marRight w:val="0"/>
              <w:marTop w:val="0"/>
              <w:marBottom w:val="0"/>
              <w:divBdr>
                <w:top w:val="none" w:sz="0" w:space="0" w:color="auto"/>
                <w:left w:val="none" w:sz="0" w:space="0" w:color="auto"/>
                <w:bottom w:val="none" w:sz="0" w:space="0" w:color="auto"/>
                <w:right w:val="none" w:sz="0" w:space="0" w:color="auto"/>
              </w:divBdr>
            </w:div>
            <w:div w:id="456527322">
              <w:marLeft w:val="0"/>
              <w:marRight w:val="0"/>
              <w:marTop w:val="0"/>
              <w:marBottom w:val="0"/>
              <w:divBdr>
                <w:top w:val="none" w:sz="0" w:space="0" w:color="auto"/>
                <w:left w:val="none" w:sz="0" w:space="0" w:color="auto"/>
                <w:bottom w:val="none" w:sz="0" w:space="0" w:color="auto"/>
                <w:right w:val="none" w:sz="0" w:space="0" w:color="auto"/>
              </w:divBdr>
            </w:div>
            <w:div w:id="1680233415">
              <w:marLeft w:val="0"/>
              <w:marRight w:val="0"/>
              <w:marTop w:val="0"/>
              <w:marBottom w:val="0"/>
              <w:divBdr>
                <w:top w:val="none" w:sz="0" w:space="0" w:color="auto"/>
                <w:left w:val="none" w:sz="0" w:space="0" w:color="auto"/>
                <w:bottom w:val="none" w:sz="0" w:space="0" w:color="auto"/>
                <w:right w:val="none" w:sz="0" w:space="0" w:color="auto"/>
              </w:divBdr>
            </w:div>
            <w:div w:id="696084975">
              <w:marLeft w:val="0"/>
              <w:marRight w:val="0"/>
              <w:marTop w:val="0"/>
              <w:marBottom w:val="0"/>
              <w:divBdr>
                <w:top w:val="none" w:sz="0" w:space="0" w:color="auto"/>
                <w:left w:val="none" w:sz="0" w:space="0" w:color="auto"/>
                <w:bottom w:val="none" w:sz="0" w:space="0" w:color="auto"/>
                <w:right w:val="none" w:sz="0" w:space="0" w:color="auto"/>
              </w:divBdr>
            </w:div>
            <w:div w:id="578715211">
              <w:marLeft w:val="0"/>
              <w:marRight w:val="0"/>
              <w:marTop w:val="0"/>
              <w:marBottom w:val="0"/>
              <w:divBdr>
                <w:top w:val="none" w:sz="0" w:space="0" w:color="auto"/>
                <w:left w:val="none" w:sz="0" w:space="0" w:color="auto"/>
                <w:bottom w:val="none" w:sz="0" w:space="0" w:color="auto"/>
                <w:right w:val="none" w:sz="0" w:space="0" w:color="auto"/>
              </w:divBdr>
            </w:div>
            <w:div w:id="571475331">
              <w:marLeft w:val="0"/>
              <w:marRight w:val="0"/>
              <w:marTop w:val="0"/>
              <w:marBottom w:val="0"/>
              <w:divBdr>
                <w:top w:val="none" w:sz="0" w:space="0" w:color="auto"/>
                <w:left w:val="none" w:sz="0" w:space="0" w:color="auto"/>
                <w:bottom w:val="none" w:sz="0" w:space="0" w:color="auto"/>
                <w:right w:val="none" w:sz="0" w:space="0" w:color="auto"/>
              </w:divBdr>
            </w:div>
            <w:div w:id="1787387733">
              <w:marLeft w:val="0"/>
              <w:marRight w:val="0"/>
              <w:marTop w:val="0"/>
              <w:marBottom w:val="0"/>
              <w:divBdr>
                <w:top w:val="none" w:sz="0" w:space="0" w:color="auto"/>
                <w:left w:val="none" w:sz="0" w:space="0" w:color="auto"/>
                <w:bottom w:val="none" w:sz="0" w:space="0" w:color="auto"/>
                <w:right w:val="none" w:sz="0" w:space="0" w:color="auto"/>
              </w:divBdr>
            </w:div>
            <w:div w:id="1445231924">
              <w:marLeft w:val="0"/>
              <w:marRight w:val="0"/>
              <w:marTop w:val="0"/>
              <w:marBottom w:val="0"/>
              <w:divBdr>
                <w:top w:val="none" w:sz="0" w:space="0" w:color="auto"/>
                <w:left w:val="none" w:sz="0" w:space="0" w:color="auto"/>
                <w:bottom w:val="none" w:sz="0" w:space="0" w:color="auto"/>
                <w:right w:val="none" w:sz="0" w:space="0" w:color="auto"/>
              </w:divBdr>
            </w:div>
            <w:div w:id="1948809404">
              <w:marLeft w:val="0"/>
              <w:marRight w:val="0"/>
              <w:marTop w:val="0"/>
              <w:marBottom w:val="0"/>
              <w:divBdr>
                <w:top w:val="none" w:sz="0" w:space="0" w:color="auto"/>
                <w:left w:val="none" w:sz="0" w:space="0" w:color="auto"/>
                <w:bottom w:val="none" w:sz="0" w:space="0" w:color="auto"/>
                <w:right w:val="none" w:sz="0" w:space="0" w:color="auto"/>
              </w:divBdr>
            </w:div>
            <w:div w:id="1772819953">
              <w:marLeft w:val="0"/>
              <w:marRight w:val="0"/>
              <w:marTop w:val="0"/>
              <w:marBottom w:val="0"/>
              <w:divBdr>
                <w:top w:val="none" w:sz="0" w:space="0" w:color="auto"/>
                <w:left w:val="none" w:sz="0" w:space="0" w:color="auto"/>
                <w:bottom w:val="none" w:sz="0" w:space="0" w:color="auto"/>
                <w:right w:val="none" w:sz="0" w:space="0" w:color="auto"/>
              </w:divBdr>
            </w:div>
            <w:div w:id="1255089869">
              <w:marLeft w:val="0"/>
              <w:marRight w:val="0"/>
              <w:marTop w:val="0"/>
              <w:marBottom w:val="0"/>
              <w:divBdr>
                <w:top w:val="none" w:sz="0" w:space="0" w:color="auto"/>
                <w:left w:val="none" w:sz="0" w:space="0" w:color="auto"/>
                <w:bottom w:val="none" w:sz="0" w:space="0" w:color="auto"/>
                <w:right w:val="none" w:sz="0" w:space="0" w:color="auto"/>
              </w:divBdr>
            </w:div>
            <w:div w:id="522322726">
              <w:marLeft w:val="0"/>
              <w:marRight w:val="0"/>
              <w:marTop w:val="0"/>
              <w:marBottom w:val="0"/>
              <w:divBdr>
                <w:top w:val="none" w:sz="0" w:space="0" w:color="auto"/>
                <w:left w:val="none" w:sz="0" w:space="0" w:color="auto"/>
                <w:bottom w:val="none" w:sz="0" w:space="0" w:color="auto"/>
                <w:right w:val="none" w:sz="0" w:space="0" w:color="auto"/>
              </w:divBdr>
            </w:div>
            <w:div w:id="1497309414">
              <w:marLeft w:val="0"/>
              <w:marRight w:val="0"/>
              <w:marTop w:val="0"/>
              <w:marBottom w:val="0"/>
              <w:divBdr>
                <w:top w:val="none" w:sz="0" w:space="0" w:color="auto"/>
                <w:left w:val="none" w:sz="0" w:space="0" w:color="auto"/>
                <w:bottom w:val="none" w:sz="0" w:space="0" w:color="auto"/>
                <w:right w:val="none" w:sz="0" w:space="0" w:color="auto"/>
              </w:divBdr>
            </w:div>
            <w:div w:id="632447585">
              <w:marLeft w:val="0"/>
              <w:marRight w:val="0"/>
              <w:marTop w:val="0"/>
              <w:marBottom w:val="0"/>
              <w:divBdr>
                <w:top w:val="none" w:sz="0" w:space="0" w:color="auto"/>
                <w:left w:val="none" w:sz="0" w:space="0" w:color="auto"/>
                <w:bottom w:val="none" w:sz="0" w:space="0" w:color="auto"/>
                <w:right w:val="none" w:sz="0" w:space="0" w:color="auto"/>
              </w:divBdr>
            </w:div>
            <w:div w:id="1465153663">
              <w:marLeft w:val="0"/>
              <w:marRight w:val="0"/>
              <w:marTop w:val="0"/>
              <w:marBottom w:val="0"/>
              <w:divBdr>
                <w:top w:val="none" w:sz="0" w:space="0" w:color="auto"/>
                <w:left w:val="none" w:sz="0" w:space="0" w:color="auto"/>
                <w:bottom w:val="none" w:sz="0" w:space="0" w:color="auto"/>
                <w:right w:val="none" w:sz="0" w:space="0" w:color="auto"/>
              </w:divBdr>
            </w:div>
            <w:div w:id="1157965181">
              <w:marLeft w:val="0"/>
              <w:marRight w:val="0"/>
              <w:marTop w:val="0"/>
              <w:marBottom w:val="0"/>
              <w:divBdr>
                <w:top w:val="none" w:sz="0" w:space="0" w:color="auto"/>
                <w:left w:val="none" w:sz="0" w:space="0" w:color="auto"/>
                <w:bottom w:val="none" w:sz="0" w:space="0" w:color="auto"/>
                <w:right w:val="none" w:sz="0" w:space="0" w:color="auto"/>
              </w:divBdr>
            </w:div>
            <w:div w:id="999767476">
              <w:marLeft w:val="0"/>
              <w:marRight w:val="0"/>
              <w:marTop w:val="0"/>
              <w:marBottom w:val="0"/>
              <w:divBdr>
                <w:top w:val="none" w:sz="0" w:space="0" w:color="auto"/>
                <w:left w:val="none" w:sz="0" w:space="0" w:color="auto"/>
                <w:bottom w:val="none" w:sz="0" w:space="0" w:color="auto"/>
                <w:right w:val="none" w:sz="0" w:space="0" w:color="auto"/>
              </w:divBdr>
            </w:div>
            <w:div w:id="1154297729">
              <w:marLeft w:val="0"/>
              <w:marRight w:val="0"/>
              <w:marTop w:val="0"/>
              <w:marBottom w:val="0"/>
              <w:divBdr>
                <w:top w:val="none" w:sz="0" w:space="0" w:color="auto"/>
                <w:left w:val="none" w:sz="0" w:space="0" w:color="auto"/>
                <w:bottom w:val="none" w:sz="0" w:space="0" w:color="auto"/>
                <w:right w:val="none" w:sz="0" w:space="0" w:color="auto"/>
              </w:divBdr>
            </w:div>
            <w:div w:id="2140949691">
              <w:marLeft w:val="0"/>
              <w:marRight w:val="0"/>
              <w:marTop w:val="0"/>
              <w:marBottom w:val="0"/>
              <w:divBdr>
                <w:top w:val="none" w:sz="0" w:space="0" w:color="auto"/>
                <w:left w:val="none" w:sz="0" w:space="0" w:color="auto"/>
                <w:bottom w:val="none" w:sz="0" w:space="0" w:color="auto"/>
                <w:right w:val="none" w:sz="0" w:space="0" w:color="auto"/>
              </w:divBdr>
            </w:div>
            <w:div w:id="1254778780">
              <w:marLeft w:val="0"/>
              <w:marRight w:val="0"/>
              <w:marTop w:val="0"/>
              <w:marBottom w:val="0"/>
              <w:divBdr>
                <w:top w:val="none" w:sz="0" w:space="0" w:color="auto"/>
                <w:left w:val="none" w:sz="0" w:space="0" w:color="auto"/>
                <w:bottom w:val="none" w:sz="0" w:space="0" w:color="auto"/>
                <w:right w:val="none" w:sz="0" w:space="0" w:color="auto"/>
              </w:divBdr>
            </w:div>
            <w:div w:id="2059815526">
              <w:marLeft w:val="0"/>
              <w:marRight w:val="0"/>
              <w:marTop w:val="0"/>
              <w:marBottom w:val="0"/>
              <w:divBdr>
                <w:top w:val="none" w:sz="0" w:space="0" w:color="auto"/>
                <w:left w:val="none" w:sz="0" w:space="0" w:color="auto"/>
                <w:bottom w:val="none" w:sz="0" w:space="0" w:color="auto"/>
                <w:right w:val="none" w:sz="0" w:space="0" w:color="auto"/>
              </w:divBdr>
            </w:div>
            <w:div w:id="1083183794">
              <w:marLeft w:val="0"/>
              <w:marRight w:val="0"/>
              <w:marTop w:val="0"/>
              <w:marBottom w:val="0"/>
              <w:divBdr>
                <w:top w:val="none" w:sz="0" w:space="0" w:color="auto"/>
                <w:left w:val="none" w:sz="0" w:space="0" w:color="auto"/>
                <w:bottom w:val="none" w:sz="0" w:space="0" w:color="auto"/>
                <w:right w:val="none" w:sz="0" w:space="0" w:color="auto"/>
              </w:divBdr>
            </w:div>
            <w:div w:id="1184704377">
              <w:marLeft w:val="0"/>
              <w:marRight w:val="0"/>
              <w:marTop w:val="0"/>
              <w:marBottom w:val="0"/>
              <w:divBdr>
                <w:top w:val="none" w:sz="0" w:space="0" w:color="auto"/>
                <w:left w:val="none" w:sz="0" w:space="0" w:color="auto"/>
                <w:bottom w:val="none" w:sz="0" w:space="0" w:color="auto"/>
                <w:right w:val="none" w:sz="0" w:space="0" w:color="auto"/>
              </w:divBdr>
            </w:div>
            <w:div w:id="1802386190">
              <w:marLeft w:val="0"/>
              <w:marRight w:val="0"/>
              <w:marTop w:val="0"/>
              <w:marBottom w:val="0"/>
              <w:divBdr>
                <w:top w:val="none" w:sz="0" w:space="0" w:color="auto"/>
                <w:left w:val="none" w:sz="0" w:space="0" w:color="auto"/>
                <w:bottom w:val="none" w:sz="0" w:space="0" w:color="auto"/>
                <w:right w:val="none" w:sz="0" w:space="0" w:color="auto"/>
              </w:divBdr>
            </w:div>
            <w:div w:id="290021832">
              <w:marLeft w:val="0"/>
              <w:marRight w:val="0"/>
              <w:marTop w:val="0"/>
              <w:marBottom w:val="0"/>
              <w:divBdr>
                <w:top w:val="none" w:sz="0" w:space="0" w:color="auto"/>
                <w:left w:val="none" w:sz="0" w:space="0" w:color="auto"/>
                <w:bottom w:val="none" w:sz="0" w:space="0" w:color="auto"/>
                <w:right w:val="none" w:sz="0" w:space="0" w:color="auto"/>
              </w:divBdr>
            </w:div>
            <w:div w:id="1390884923">
              <w:marLeft w:val="0"/>
              <w:marRight w:val="0"/>
              <w:marTop w:val="0"/>
              <w:marBottom w:val="0"/>
              <w:divBdr>
                <w:top w:val="none" w:sz="0" w:space="0" w:color="auto"/>
                <w:left w:val="none" w:sz="0" w:space="0" w:color="auto"/>
                <w:bottom w:val="none" w:sz="0" w:space="0" w:color="auto"/>
                <w:right w:val="none" w:sz="0" w:space="0" w:color="auto"/>
              </w:divBdr>
            </w:div>
            <w:div w:id="900360233">
              <w:marLeft w:val="0"/>
              <w:marRight w:val="0"/>
              <w:marTop w:val="0"/>
              <w:marBottom w:val="0"/>
              <w:divBdr>
                <w:top w:val="none" w:sz="0" w:space="0" w:color="auto"/>
                <w:left w:val="none" w:sz="0" w:space="0" w:color="auto"/>
                <w:bottom w:val="none" w:sz="0" w:space="0" w:color="auto"/>
                <w:right w:val="none" w:sz="0" w:space="0" w:color="auto"/>
              </w:divBdr>
            </w:div>
            <w:div w:id="353505775">
              <w:marLeft w:val="0"/>
              <w:marRight w:val="0"/>
              <w:marTop w:val="0"/>
              <w:marBottom w:val="0"/>
              <w:divBdr>
                <w:top w:val="none" w:sz="0" w:space="0" w:color="auto"/>
                <w:left w:val="none" w:sz="0" w:space="0" w:color="auto"/>
                <w:bottom w:val="none" w:sz="0" w:space="0" w:color="auto"/>
                <w:right w:val="none" w:sz="0" w:space="0" w:color="auto"/>
              </w:divBdr>
            </w:div>
            <w:div w:id="49572904">
              <w:marLeft w:val="0"/>
              <w:marRight w:val="0"/>
              <w:marTop w:val="0"/>
              <w:marBottom w:val="0"/>
              <w:divBdr>
                <w:top w:val="none" w:sz="0" w:space="0" w:color="auto"/>
                <w:left w:val="none" w:sz="0" w:space="0" w:color="auto"/>
                <w:bottom w:val="none" w:sz="0" w:space="0" w:color="auto"/>
                <w:right w:val="none" w:sz="0" w:space="0" w:color="auto"/>
              </w:divBdr>
            </w:div>
            <w:div w:id="1505123756">
              <w:marLeft w:val="0"/>
              <w:marRight w:val="0"/>
              <w:marTop w:val="0"/>
              <w:marBottom w:val="0"/>
              <w:divBdr>
                <w:top w:val="none" w:sz="0" w:space="0" w:color="auto"/>
                <w:left w:val="none" w:sz="0" w:space="0" w:color="auto"/>
                <w:bottom w:val="none" w:sz="0" w:space="0" w:color="auto"/>
                <w:right w:val="none" w:sz="0" w:space="0" w:color="auto"/>
              </w:divBdr>
            </w:div>
            <w:div w:id="583876495">
              <w:marLeft w:val="0"/>
              <w:marRight w:val="0"/>
              <w:marTop w:val="0"/>
              <w:marBottom w:val="0"/>
              <w:divBdr>
                <w:top w:val="none" w:sz="0" w:space="0" w:color="auto"/>
                <w:left w:val="none" w:sz="0" w:space="0" w:color="auto"/>
                <w:bottom w:val="none" w:sz="0" w:space="0" w:color="auto"/>
                <w:right w:val="none" w:sz="0" w:space="0" w:color="auto"/>
              </w:divBdr>
            </w:div>
            <w:div w:id="2067485110">
              <w:marLeft w:val="0"/>
              <w:marRight w:val="0"/>
              <w:marTop w:val="0"/>
              <w:marBottom w:val="0"/>
              <w:divBdr>
                <w:top w:val="none" w:sz="0" w:space="0" w:color="auto"/>
                <w:left w:val="none" w:sz="0" w:space="0" w:color="auto"/>
                <w:bottom w:val="none" w:sz="0" w:space="0" w:color="auto"/>
                <w:right w:val="none" w:sz="0" w:space="0" w:color="auto"/>
              </w:divBdr>
            </w:div>
            <w:div w:id="1094131355">
              <w:marLeft w:val="0"/>
              <w:marRight w:val="0"/>
              <w:marTop w:val="0"/>
              <w:marBottom w:val="0"/>
              <w:divBdr>
                <w:top w:val="none" w:sz="0" w:space="0" w:color="auto"/>
                <w:left w:val="none" w:sz="0" w:space="0" w:color="auto"/>
                <w:bottom w:val="none" w:sz="0" w:space="0" w:color="auto"/>
                <w:right w:val="none" w:sz="0" w:space="0" w:color="auto"/>
              </w:divBdr>
            </w:div>
            <w:div w:id="794956275">
              <w:marLeft w:val="0"/>
              <w:marRight w:val="0"/>
              <w:marTop w:val="0"/>
              <w:marBottom w:val="0"/>
              <w:divBdr>
                <w:top w:val="none" w:sz="0" w:space="0" w:color="auto"/>
                <w:left w:val="none" w:sz="0" w:space="0" w:color="auto"/>
                <w:bottom w:val="none" w:sz="0" w:space="0" w:color="auto"/>
                <w:right w:val="none" w:sz="0" w:space="0" w:color="auto"/>
              </w:divBdr>
            </w:div>
            <w:div w:id="465706549">
              <w:marLeft w:val="0"/>
              <w:marRight w:val="0"/>
              <w:marTop w:val="0"/>
              <w:marBottom w:val="0"/>
              <w:divBdr>
                <w:top w:val="none" w:sz="0" w:space="0" w:color="auto"/>
                <w:left w:val="none" w:sz="0" w:space="0" w:color="auto"/>
                <w:bottom w:val="none" w:sz="0" w:space="0" w:color="auto"/>
                <w:right w:val="none" w:sz="0" w:space="0" w:color="auto"/>
              </w:divBdr>
            </w:div>
            <w:div w:id="1852403457">
              <w:marLeft w:val="0"/>
              <w:marRight w:val="0"/>
              <w:marTop w:val="0"/>
              <w:marBottom w:val="0"/>
              <w:divBdr>
                <w:top w:val="none" w:sz="0" w:space="0" w:color="auto"/>
                <w:left w:val="none" w:sz="0" w:space="0" w:color="auto"/>
                <w:bottom w:val="none" w:sz="0" w:space="0" w:color="auto"/>
                <w:right w:val="none" w:sz="0" w:space="0" w:color="auto"/>
              </w:divBdr>
            </w:div>
            <w:div w:id="766652048">
              <w:marLeft w:val="0"/>
              <w:marRight w:val="0"/>
              <w:marTop w:val="0"/>
              <w:marBottom w:val="0"/>
              <w:divBdr>
                <w:top w:val="none" w:sz="0" w:space="0" w:color="auto"/>
                <w:left w:val="none" w:sz="0" w:space="0" w:color="auto"/>
                <w:bottom w:val="none" w:sz="0" w:space="0" w:color="auto"/>
                <w:right w:val="none" w:sz="0" w:space="0" w:color="auto"/>
              </w:divBdr>
            </w:div>
            <w:div w:id="1603028928">
              <w:marLeft w:val="0"/>
              <w:marRight w:val="0"/>
              <w:marTop w:val="0"/>
              <w:marBottom w:val="0"/>
              <w:divBdr>
                <w:top w:val="none" w:sz="0" w:space="0" w:color="auto"/>
                <w:left w:val="none" w:sz="0" w:space="0" w:color="auto"/>
                <w:bottom w:val="none" w:sz="0" w:space="0" w:color="auto"/>
                <w:right w:val="none" w:sz="0" w:space="0" w:color="auto"/>
              </w:divBdr>
            </w:div>
            <w:div w:id="8233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4655">
      <w:bodyDiv w:val="1"/>
      <w:marLeft w:val="0"/>
      <w:marRight w:val="0"/>
      <w:marTop w:val="0"/>
      <w:marBottom w:val="0"/>
      <w:divBdr>
        <w:top w:val="none" w:sz="0" w:space="0" w:color="auto"/>
        <w:left w:val="none" w:sz="0" w:space="0" w:color="auto"/>
        <w:bottom w:val="none" w:sz="0" w:space="0" w:color="auto"/>
        <w:right w:val="none" w:sz="0" w:space="0" w:color="auto"/>
      </w:divBdr>
    </w:div>
    <w:div w:id="213556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8B47A-DFF8-4A7C-94E4-56F06FA6C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2672</TotalTime>
  <Pages>9</Pages>
  <Words>6742</Words>
  <Characters>38436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45088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 Bentley</dc:creator>
  <cp:keywords/>
  <dc:description/>
  <cp:lastModifiedBy>Kale Bentley</cp:lastModifiedBy>
  <cp:revision>13</cp:revision>
  <dcterms:created xsi:type="dcterms:W3CDTF">2019-04-09T21:27:00Z</dcterms:created>
  <dcterms:modified xsi:type="dcterms:W3CDTF">2019-07-19T19:51:00Z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id="mrpainjo"/&gt;&lt;style id="http://www.zotero.org/styles/canadian-journal-of-fisheries-and-aquatic-sciences" hasBibliography="1" bibliographyStyleHasBeenSet="1"/&gt;&lt;prefs&gt;&lt;pref name="fieldType" value="Fi</vt:lpwstr>
  </property>
  <property fmtid="{D5CDD505-2E9C-101B-9397-08002B2CF9AE}" pid="3" name="ZOTERO_PREF_2">
    <vt:lpwstr>eld"/&gt;&lt;pref name="automaticJournalAbbreviations" value="true"/&gt;&lt;/prefs&gt;&lt;/data&gt;</vt:lpwstr>
  </property>
</Properties>
</file>