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51B8" w14:textId="5CB2EFE7" w:rsidR="009258FD" w:rsidRDefault="009258FD" w:rsidP="009258FD">
      <w:pPr>
        <w:pStyle w:val="Heading1"/>
      </w:pPr>
      <w:r>
        <w:t>Games with incomplete information</w:t>
      </w:r>
    </w:p>
    <w:p w14:paraId="57AA5386" w14:textId="3A523A17" w:rsidR="009258FD" w:rsidRDefault="009258FD" w:rsidP="009258FD">
      <w:pPr>
        <w:pStyle w:val="Heading2"/>
      </w:pPr>
      <w:r>
        <w:t>Author: John C. Harsanyi</w:t>
      </w:r>
    </w:p>
    <w:p w14:paraId="18D0F278" w14:textId="77777777" w:rsidR="00DC47AD" w:rsidRDefault="002B771C" w:rsidP="00DC47AD">
      <w:pPr>
        <w:rPr>
          <w:lang w:bidi="en-US"/>
        </w:rPr>
      </w:pPr>
      <w:r>
        <w:rPr>
          <w:lang w:bidi="en-US"/>
        </w:rPr>
        <w:t>Source: The American Economic Review , Jun., 1995, Vol. 85, No. 3 (Jun., 1995), pp. 291-303</w:t>
      </w:r>
      <w:r w:rsidR="00DC47AD">
        <w:rPr>
          <w:lang w:bidi="en-US"/>
        </w:rPr>
        <w:t xml:space="preserve"> </w:t>
      </w:r>
      <w:hyperlink r:id="rId5" w:anchor="metadata_info_tab_contents" w:history="1">
        <w:r w:rsidR="00DC47AD" w:rsidRPr="00CF02AB">
          <w:rPr>
            <w:rStyle w:val="Hyperlink"/>
            <w:lang w:bidi="en-US"/>
          </w:rPr>
          <w:t xml:space="preserve">https://www.jstor.org/stable/2118175 </w:t>
        </w:r>
      </w:hyperlink>
    </w:p>
    <w:p w14:paraId="6EB9E7BC" w14:textId="150D6578" w:rsidR="00DD320F" w:rsidRDefault="002B771C" w:rsidP="0089537D">
      <w:pPr>
        <w:jc w:val="both"/>
        <w:rPr>
          <w:color w:val="FF0000"/>
          <w:lang w:bidi="en-US"/>
        </w:rPr>
      </w:pPr>
      <w:r>
        <w:rPr>
          <w:lang w:bidi="en-US"/>
        </w:rPr>
        <w:t xml:space="preserve">We follow the approach of </w:t>
      </w:r>
      <w:proofErr w:type="spellStart"/>
      <w:r>
        <w:rPr>
          <w:lang w:bidi="en-US"/>
        </w:rPr>
        <w:t>Harsanyi</w:t>
      </w:r>
      <w:proofErr w:type="spellEnd"/>
      <w:r>
        <w:rPr>
          <w:lang w:bidi="en-US"/>
        </w:rPr>
        <w:t xml:space="preserve"> (1995) in applying a game theoretic model of incomplete information, where players have less than full information about each other’s payoff functions.</w:t>
      </w:r>
      <w:r w:rsidR="006628CF">
        <w:rPr>
          <w:lang w:bidi="en-US"/>
        </w:rPr>
        <w:t xml:space="preserve"> Based on the Bayesian methodology, the two players have expectations</w:t>
      </w:r>
      <w:r w:rsidR="005E69EF">
        <w:rPr>
          <w:lang w:bidi="en-US"/>
        </w:rPr>
        <w:t xml:space="preserve"> in the form of subjective probability distributions</w:t>
      </w:r>
      <w:r w:rsidR="008621A7">
        <w:rPr>
          <w:lang w:bidi="en-US"/>
        </w:rPr>
        <w:t xml:space="preserve">. We use a lottery to assign types to </w:t>
      </w:r>
      <w:proofErr w:type="gramStart"/>
      <w:r w:rsidR="008621A7">
        <w:rPr>
          <w:lang w:bidi="en-US"/>
        </w:rPr>
        <w:t>players</w:t>
      </w:r>
      <w:r w:rsidR="00B8554D">
        <w:rPr>
          <w:lang w:bidi="en-US"/>
        </w:rPr>
        <w:t>, before</w:t>
      </w:r>
      <w:proofErr w:type="gramEnd"/>
      <w:r w:rsidR="00B8554D">
        <w:rPr>
          <w:lang w:bidi="en-US"/>
        </w:rPr>
        <w:t xml:space="preserve"> any moves are made in the game</w:t>
      </w:r>
      <w:r w:rsidR="00432C31">
        <w:rPr>
          <w:lang w:bidi="en-US"/>
        </w:rPr>
        <w:t xml:space="preserve"> (</w:t>
      </w:r>
      <w:r w:rsidR="00432C31" w:rsidRPr="00432C31">
        <w:rPr>
          <w:color w:val="FF0000"/>
          <w:lang w:bidi="en-US"/>
        </w:rPr>
        <w:t>this justifies how we are choosing types</w:t>
      </w:r>
      <w:r w:rsidR="00432C31">
        <w:rPr>
          <w:lang w:bidi="en-US"/>
        </w:rPr>
        <w:t xml:space="preserve"> – </w:t>
      </w:r>
      <w:r w:rsidR="00432C31" w:rsidRPr="00432C31">
        <w:rPr>
          <w:color w:val="FF0000"/>
          <w:lang w:bidi="en-US"/>
        </w:rPr>
        <w:t>we can also change the probability distributions</w:t>
      </w:r>
      <w:r w:rsidR="00432C31">
        <w:rPr>
          <w:lang w:bidi="en-US"/>
        </w:rPr>
        <w:t>)</w:t>
      </w:r>
      <w:r w:rsidR="00B8554D">
        <w:rPr>
          <w:lang w:bidi="en-US"/>
        </w:rPr>
        <w:t xml:space="preserve">. The two players </w:t>
      </w:r>
      <w:r w:rsidR="00661DFB">
        <w:rPr>
          <w:lang w:bidi="en-US"/>
        </w:rPr>
        <w:t xml:space="preserve">then </w:t>
      </w:r>
      <w:r w:rsidR="00B8554D">
        <w:rPr>
          <w:lang w:bidi="en-US"/>
        </w:rPr>
        <w:t xml:space="preserve">try to estimate the probability of </w:t>
      </w:r>
      <w:proofErr w:type="spellStart"/>
      <w:r w:rsidR="00B8554D">
        <w:rPr>
          <w:lang w:bidi="en-US"/>
        </w:rPr>
        <w:t xml:space="preserve">each </w:t>
      </w:r>
      <w:proofErr w:type="gramStart"/>
      <w:r w:rsidR="00B8554D">
        <w:rPr>
          <w:lang w:bidi="en-US"/>
        </w:rPr>
        <w:t>others’</w:t>
      </w:r>
      <w:proofErr w:type="spellEnd"/>
      <w:proofErr w:type="gramEnd"/>
      <w:r w:rsidR="00B8554D">
        <w:rPr>
          <w:lang w:bidi="en-US"/>
        </w:rPr>
        <w:t xml:space="preserve"> types,</w:t>
      </w:r>
      <w:r w:rsidR="007C03EA">
        <w:rPr>
          <w:lang w:bidi="en-US"/>
        </w:rPr>
        <w:t xml:space="preserve"> subject to the information that is commonly available.</w:t>
      </w:r>
      <w:r w:rsidR="00661DFB">
        <w:rPr>
          <w:lang w:bidi="en-US"/>
        </w:rPr>
        <w:t xml:space="preserve"> </w:t>
      </w:r>
      <w:proofErr w:type="gramStart"/>
      <w:r w:rsidR="00661DFB">
        <w:rPr>
          <w:lang w:bidi="en-US"/>
        </w:rPr>
        <w:t>In order to</w:t>
      </w:r>
      <w:proofErr w:type="gramEnd"/>
      <w:r w:rsidR="00661DFB">
        <w:rPr>
          <w:lang w:bidi="en-US"/>
        </w:rPr>
        <w:t xml:space="preserve"> solve the model, </w:t>
      </w:r>
      <w:r w:rsidR="00E665D2">
        <w:rPr>
          <w:lang w:bidi="en-US"/>
        </w:rPr>
        <w:t>the game of incomplete information will be reinterpreted as a game with complete and imperfect information, by transforming the basic mathematical structure.</w:t>
      </w:r>
      <w:r w:rsidR="00A96D17">
        <w:rPr>
          <w:lang w:bidi="en-US"/>
        </w:rPr>
        <w:t xml:space="preserve"> </w:t>
      </w:r>
      <w:r w:rsidR="00A96D17" w:rsidRPr="00432C31">
        <w:rPr>
          <w:color w:val="FF0000"/>
          <w:lang w:bidi="en-US"/>
        </w:rPr>
        <w:t>(This is just substantiating why we are drawing the game the way we are).</w:t>
      </w:r>
    </w:p>
    <w:p w14:paraId="6CA5642B" w14:textId="1495561D" w:rsidR="00A03DC5" w:rsidRDefault="00A03DC5" w:rsidP="005272E9">
      <w:pPr>
        <w:pStyle w:val="Heading1"/>
      </w:pPr>
      <w:r>
        <w:t>Too cool for school? Signalling and countersignalling</w:t>
      </w:r>
    </w:p>
    <w:p w14:paraId="2D69CE42" w14:textId="6AB94787" w:rsidR="00A03DC5" w:rsidRPr="00CF719F" w:rsidRDefault="002E2583" w:rsidP="005272E9">
      <w:pPr>
        <w:pStyle w:val="Heading2"/>
      </w:pPr>
      <w:r>
        <w:t xml:space="preserve">Authors: </w:t>
      </w:r>
      <w:r w:rsidR="00A03DC5">
        <w:t>Nick Feltovich</w:t>
      </w:r>
      <w:r w:rsidR="00A03DC5">
        <w:rPr>
          <w:rFonts w:ascii="Cambria Math" w:hAnsi="Cambria Math" w:cs="Cambria Math"/>
        </w:rPr>
        <w:t>,</w:t>
      </w:r>
      <w:r w:rsidR="00A03DC5">
        <w:t xml:space="preserve"> Richmond </w:t>
      </w:r>
      <w:proofErr w:type="gramStart"/>
      <w:r w:rsidR="00A03DC5">
        <w:t>Harbaugh</w:t>
      </w:r>
      <w:proofErr w:type="gramEnd"/>
      <w:r w:rsidR="00A03DC5">
        <w:rPr>
          <w:rFonts w:ascii="Cambria Math" w:hAnsi="Cambria Math" w:cs="Cambria Math"/>
        </w:rPr>
        <w:t xml:space="preserve"> </w:t>
      </w:r>
      <w:r w:rsidR="00A03DC5">
        <w:t>and Ted To</w:t>
      </w:r>
    </w:p>
    <w:p w14:paraId="7ABC0190" w14:textId="04F1ADE7" w:rsidR="00A9340B" w:rsidRDefault="0038396A" w:rsidP="00CE553D">
      <w:pPr>
        <w:rPr>
          <w:lang w:bidi="en-US"/>
        </w:rPr>
      </w:pPr>
      <w:r>
        <w:rPr>
          <w:lang w:bidi="en-US"/>
        </w:rPr>
        <w:t xml:space="preserve">Source: </w:t>
      </w:r>
      <w:r w:rsidR="005272E9" w:rsidRPr="005272E9">
        <w:rPr>
          <w:lang w:bidi="en-US"/>
        </w:rPr>
        <w:t>RAND Journal of Economics Vol. 33, No. 4, Winter 2002 pp. 630–649</w:t>
      </w:r>
    </w:p>
    <w:p w14:paraId="401F3CDA" w14:textId="34EA1F5D" w:rsidR="00F65338" w:rsidRDefault="005F320E" w:rsidP="000F54AC">
      <w:pPr>
        <w:jc w:val="both"/>
        <w:rPr>
          <w:lang w:bidi="en-US"/>
        </w:rPr>
      </w:pPr>
      <w:r>
        <w:rPr>
          <w:lang w:bidi="en-US"/>
        </w:rPr>
        <w:t xml:space="preserve">It could be interesting to structure the payoffs in such a way that an organized student doesn’t need to signal she is organized, because she is organized. </w:t>
      </w:r>
      <w:proofErr w:type="spellStart"/>
      <w:r w:rsidR="002E2583" w:rsidRPr="002E2583">
        <w:rPr>
          <w:lang w:bidi="en-US"/>
        </w:rPr>
        <w:t>Feltovich</w:t>
      </w:r>
      <w:proofErr w:type="spellEnd"/>
      <w:r w:rsidR="002E2583">
        <w:rPr>
          <w:lang w:bidi="en-US"/>
        </w:rPr>
        <w:t xml:space="preserve">, </w:t>
      </w:r>
      <w:r w:rsidR="002E2583" w:rsidRPr="002E2583">
        <w:rPr>
          <w:lang w:bidi="en-US"/>
        </w:rPr>
        <w:t xml:space="preserve">Harbaugh </w:t>
      </w:r>
      <w:r w:rsidR="002E2583">
        <w:rPr>
          <w:lang w:bidi="en-US"/>
        </w:rPr>
        <w:t>a</w:t>
      </w:r>
      <w:r w:rsidR="002E2583" w:rsidRPr="002E2583">
        <w:rPr>
          <w:lang w:bidi="en-US"/>
        </w:rPr>
        <w:t xml:space="preserve">nd </w:t>
      </w:r>
      <w:proofErr w:type="gramStart"/>
      <w:r w:rsidR="002E2583" w:rsidRPr="002E2583">
        <w:rPr>
          <w:lang w:bidi="en-US"/>
        </w:rPr>
        <w:t>To</w:t>
      </w:r>
      <w:proofErr w:type="gramEnd"/>
      <w:r w:rsidR="0035204E">
        <w:rPr>
          <w:lang w:bidi="en-US"/>
        </w:rPr>
        <w:t xml:space="preserve"> show that it can be beneficial to not send a signal of a “good” type (to differentiate them from the “bad” type)</w:t>
      </w:r>
      <w:r w:rsidR="00C54171">
        <w:rPr>
          <w:lang w:bidi="en-US"/>
        </w:rPr>
        <w:t>. It can be beneficial to save the cost of signaling if there is a high chance the high types will be separated in any case.</w:t>
      </w:r>
      <w:r w:rsidR="00771D60">
        <w:rPr>
          <w:lang w:bidi="en-US"/>
        </w:rPr>
        <w:t xml:space="preserve"> In our case, say the lecturer has access to test scores and assumes a student with a </w:t>
      </w:r>
      <w:proofErr w:type="gramStart"/>
      <w:r w:rsidR="00771D60">
        <w:rPr>
          <w:lang w:bidi="en-US"/>
        </w:rPr>
        <w:t>high test</w:t>
      </w:r>
      <w:proofErr w:type="gramEnd"/>
      <w:r w:rsidR="00771D60">
        <w:rPr>
          <w:lang w:bidi="en-US"/>
        </w:rPr>
        <w:t xml:space="preserve"> score is more organized</w:t>
      </w:r>
      <w:r w:rsidR="000F54AC">
        <w:rPr>
          <w:lang w:bidi="en-US"/>
        </w:rPr>
        <w:t xml:space="preserve">. </w:t>
      </w:r>
    </w:p>
    <w:p w14:paraId="611BE01A" w14:textId="77777777" w:rsidR="00F65338" w:rsidRPr="00F65338" w:rsidRDefault="00A56A55" w:rsidP="00F65338">
      <w:pPr>
        <w:pStyle w:val="Heading1"/>
      </w:pPr>
      <w:r>
        <w:t xml:space="preserve"> </w:t>
      </w:r>
      <w:r w:rsidR="00F65338" w:rsidRPr="00F65338">
        <w:t>Refinement Criteria</w:t>
      </w:r>
    </w:p>
    <w:p w14:paraId="0571274E" w14:textId="77777777" w:rsidR="00F65338" w:rsidRPr="00F65338" w:rsidRDefault="00F65338" w:rsidP="00F65338">
      <w:pPr>
        <w:numPr>
          <w:ilvl w:val="0"/>
          <w:numId w:val="1"/>
        </w:numPr>
        <w:contextualSpacing/>
        <w:rPr>
          <w:lang w:bidi="en-US"/>
        </w:rPr>
      </w:pPr>
      <w:r w:rsidRPr="00F65338">
        <w:rPr>
          <w:lang w:bidi="en-US"/>
        </w:rPr>
        <w:t xml:space="preserve">Rationalization in Signaling Games: Theory and Applications - </w:t>
      </w:r>
      <w:proofErr w:type="spellStart"/>
      <w:r w:rsidRPr="00F65338">
        <w:rPr>
          <w:lang w:bidi="en-US"/>
        </w:rPr>
        <w:t>Pierpaolo</w:t>
      </w:r>
      <w:proofErr w:type="spellEnd"/>
      <w:r w:rsidRPr="00F65338">
        <w:rPr>
          <w:lang w:bidi="en-US"/>
        </w:rPr>
        <w:t xml:space="preserve"> </w:t>
      </w:r>
      <w:proofErr w:type="spellStart"/>
      <w:r w:rsidRPr="00F65338">
        <w:rPr>
          <w:lang w:bidi="en-US"/>
        </w:rPr>
        <w:t>Battigalli</w:t>
      </w:r>
      <w:proofErr w:type="spellEnd"/>
    </w:p>
    <w:p w14:paraId="60FD975A" w14:textId="77777777" w:rsidR="00F65338" w:rsidRPr="00F65338" w:rsidRDefault="00F65338" w:rsidP="00F65338">
      <w:pPr>
        <w:numPr>
          <w:ilvl w:val="0"/>
          <w:numId w:val="1"/>
        </w:numPr>
        <w:contextualSpacing/>
        <w:rPr>
          <w:lang w:bidi="en-US"/>
        </w:rPr>
      </w:pPr>
      <w:r w:rsidRPr="00F65338">
        <w:rPr>
          <w:lang w:bidi="en-US"/>
        </w:rPr>
        <w:t>Equilibrium Selection in Signaling Games - Jeffrey S. Banks and Joel Sobel</w:t>
      </w:r>
    </w:p>
    <w:p w14:paraId="056FD1B1" w14:textId="60851EFA" w:rsidR="00A56A55" w:rsidRDefault="00A56A55" w:rsidP="00CE553D">
      <w:pPr>
        <w:rPr>
          <w:lang w:bidi="en-US"/>
        </w:rPr>
      </w:pPr>
    </w:p>
    <w:p w14:paraId="6E0253F4" w14:textId="5A8EF7E3" w:rsidR="00140D75" w:rsidRPr="00CE553D" w:rsidRDefault="00140D75" w:rsidP="00CE553D">
      <w:pPr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39C8B40E" wp14:editId="4469EDD9">
            <wp:extent cx="3642403" cy="4856672"/>
            <wp:effectExtent l="0" t="0" r="0" b="127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25" cy="48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D75" w:rsidRPr="00CE55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D52A3"/>
    <w:multiLevelType w:val="hybridMultilevel"/>
    <w:tmpl w:val="EF7C0524"/>
    <w:lvl w:ilvl="0" w:tplc="7004BE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E7"/>
    <w:rsid w:val="000A31FF"/>
    <w:rsid w:val="000F54AC"/>
    <w:rsid w:val="00140D75"/>
    <w:rsid w:val="00222987"/>
    <w:rsid w:val="002B771C"/>
    <w:rsid w:val="002E2583"/>
    <w:rsid w:val="0035204E"/>
    <w:rsid w:val="0038396A"/>
    <w:rsid w:val="00432C31"/>
    <w:rsid w:val="005272E9"/>
    <w:rsid w:val="005E69EF"/>
    <w:rsid w:val="005F320E"/>
    <w:rsid w:val="005F6B5A"/>
    <w:rsid w:val="00661DFB"/>
    <w:rsid w:val="006628CF"/>
    <w:rsid w:val="006D2AB8"/>
    <w:rsid w:val="00703061"/>
    <w:rsid w:val="00740219"/>
    <w:rsid w:val="00746FB2"/>
    <w:rsid w:val="00771D60"/>
    <w:rsid w:val="007C03EA"/>
    <w:rsid w:val="008621A7"/>
    <w:rsid w:val="0089537D"/>
    <w:rsid w:val="009258FD"/>
    <w:rsid w:val="009A3CE7"/>
    <w:rsid w:val="00A03DC5"/>
    <w:rsid w:val="00A56A55"/>
    <w:rsid w:val="00A71136"/>
    <w:rsid w:val="00A9340B"/>
    <w:rsid w:val="00A96D17"/>
    <w:rsid w:val="00B8554D"/>
    <w:rsid w:val="00C54171"/>
    <w:rsid w:val="00CE553D"/>
    <w:rsid w:val="00CF719F"/>
    <w:rsid w:val="00DC47AD"/>
    <w:rsid w:val="00DD320F"/>
    <w:rsid w:val="00DD42C4"/>
    <w:rsid w:val="00E55F09"/>
    <w:rsid w:val="00E665D2"/>
    <w:rsid w:val="00F1388A"/>
    <w:rsid w:val="00F30F06"/>
    <w:rsid w:val="00F65338"/>
    <w:rsid w:val="00F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88D8"/>
  <w15:chartTrackingRefBased/>
  <w15:docId w15:val="{2AEB8B99-9FA2-433C-ABBD-56F70DB6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53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5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53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53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53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53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53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53D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53D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53D"/>
    <w:rPr>
      <w:b/>
      <w:bCs/>
      <w:caps/>
      <w:color w:val="FFFFFF" w:themeColor="background1"/>
      <w:spacing w:val="15"/>
      <w:shd w:val="clear" w:color="auto" w:fill="4472C4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E553D"/>
    <w:rPr>
      <w:caps/>
      <w:spacing w:val="15"/>
      <w:shd w:val="clear" w:color="auto" w:fill="D9E2F3" w:themeFill="accent1" w:themeFillTint="33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53D"/>
    <w:rPr>
      <w:caps/>
      <w:color w:val="1F3763" w:themeColor="accent1" w:themeShade="7F"/>
      <w:spacing w:val="15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53D"/>
    <w:rPr>
      <w:caps/>
      <w:color w:val="2F5496" w:themeColor="accent1" w:themeShade="B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53D"/>
    <w:rPr>
      <w:caps/>
      <w:color w:val="2F5496" w:themeColor="accent1" w:themeShade="B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53D"/>
    <w:rPr>
      <w:caps/>
      <w:color w:val="2F5496" w:themeColor="accent1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53D"/>
    <w:rPr>
      <w:caps/>
      <w:color w:val="2F5496" w:themeColor="accent1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53D"/>
    <w:rPr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53D"/>
    <w:rPr>
      <w:i/>
      <w:caps/>
      <w:spacing w:val="10"/>
      <w:sz w:val="18"/>
      <w:szCs w:val="18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53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553D"/>
    <w:pPr>
      <w:spacing w:before="720"/>
    </w:pPr>
    <w:rPr>
      <w:caps/>
      <w:color w:val="4472C4" w:themeColor="accent1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CE553D"/>
    <w:rPr>
      <w:caps/>
      <w:color w:val="4472C4" w:themeColor="accent1"/>
      <w:spacing w:val="10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5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CE553D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Strong">
    <w:name w:val="Strong"/>
    <w:uiPriority w:val="22"/>
    <w:qFormat/>
    <w:rsid w:val="00CE553D"/>
    <w:rPr>
      <w:b/>
      <w:bCs/>
    </w:rPr>
  </w:style>
  <w:style w:type="character" w:styleId="Emphasis">
    <w:name w:val="Emphasis"/>
    <w:uiPriority w:val="20"/>
    <w:qFormat/>
    <w:rsid w:val="00CE553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E553D"/>
    <w:pPr>
      <w:spacing w:before="0"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53D"/>
    <w:rPr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CE55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553D"/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CE553D"/>
    <w:rPr>
      <w:i/>
      <w:iCs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53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53D"/>
    <w:rPr>
      <w:i/>
      <w:iCs/>
      <w:color w:val="4472C4" w:themeColor="accent1"/>
      <w:sz w:val="20"/>
      <w:szCs w:val="20"/>
      <w:lang w:bidi="en-US"/>
    </w:rPr>
  </w:style>
  <w:style w:type="character" w:styleId="SubtleEmphasis">
    <w:name w:val="Subtle Emphasis"/>
    <w:uiPriority w:val="19"/>
    <w:qFormat/>
    <w:rsid w:val="00CE553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553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553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553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55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53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C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stor.org/stable/2118175?Search=yes&amp;resultItemClick=true&amp;searchText=apply+incomplete+information+game+theory&amp;searchUri=%2Faction%2FdoBasicSearch%3FQuery%3Dapply%2Bincomplete%2Binformation%2Bgame%2Btheory%2B&amp;ab_segments=0%2Fbasic_search_gsv2%2Fcontrol&amp;refreqid=fastly-default%3Ad3235b1f72dfdf9697024383c091c351&amp;seq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Pengelly, Cassie, Miss [20346212@sun.ac.za]</dc:creator>
  <cp:keywords/>
  <dc:description/>
  <cp:lastModifiedBy>Pengelly, Cassie, Miss [20346212@sun.ac.za]</cp:lastModifiedBy>
  <cp:revision>40</cp:revision>
  <dcterms:created xsi:type="dcterms:W3CDTF">2021-10-01T12:21:00Z</dcterms:created>
  <dcterms:modified xsi:type="dcterms:W3CDTF">2021-10-01T15:38:00Z</dcterms:modified>
</cp:coreProperties>
</file>