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1E6FDB"/>
          <w:sz w:val="72"/>
        </w:rPr>
        <w:t>FHIR-Forge</w:t>
      </w:r>
    </w:p>
    <w:p>
      <w:pPr>
        <w:jc w:val="center"/>
      </w:pPr>
      <w:r>
        <w:rPr>
          <w:rFonts w:ascii="Calibri" w:hAnsi="Calibri"/>
          <w:b/>
          <w:i w:val="0"/>
          <w:color w:val="0D2137"/>
          <w:sz w:val="44"/>
        </w:rPr>
        <w:t>Documento de Arquitetura</w:t>
      </w:r>
    </w:p>
    <w:p/>
    <w:p>
      <w:pPr>
        <w:jc w:val="center"/>
      </w:pPr>
      <w:r>
        <w:rPr>
          <w:rFonts w:ascii="Calibri" w:hAnsi="Calibri"/>
          <w:b w:val="0"/>
          <w:i/>
          <w:color w:val="6B7280"/>
          <w:sz w:val="28"/>
        </w:rPr>
        <w:t>Pipeline Híbrido LLM + SUSHI para Interoperabilidade em Saúde Digital</w:t>
        <w:br/>
        <w:t>Conversão Automática de Especificações de API em Recursos FHIR R4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Campo</w:t>
            </w:r>
          </w:p>
        </w:tc>
        <w:tc>
          <w:tcPr>
            <w:tcW w:type="dxa" w:w="648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Versão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0.1.0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Data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Abril 2026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Licença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Apache-2.0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Autor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Cassiano Moralles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≥ 3.12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FHIR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R4 + BR Core 1.0.0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9/9 fases completas — 252 testes, 91% cobertura</w:t>
            </w:r>
          </w:p>
        </w:tc>
      </w:tr>
    </w:tbl>
    <w:p/>
    <w:p>
      <w:pPr>
        <w:pBdr>
          <w:bottom w:val="single" w:sz="6" w:space="1" w:color="1E6FDB"/>
        </w:pBdr>
      </w:pPr>
    </w:p>
    <w:p>
      <w:pPr>
        <w:pStyle w:val="Heading2"/>
      </w:pPr>
      <w:r>
        <w:t>Resumo Executivo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O FHIR-Forge é um sistema de software que automatiza a conversão de especificações de APIs REST (OpenAPI/Swagger) em recursos FHIR R4 conformes ao padrão BR Core e à plataforma federal RNDS (Rede Nacional de Dados em Saúde). Utiliza um pipeline híbrido composto por um agente LangGraph, modelos de linguagem de grande escala (LLMs) e um servidor FHIR (HAPI FHIR), com suporte completo a privacidade por design (LGPD).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O sistema endereça o desafio de interoperabilidade em saúde no Brasil: centenas de sistemas legados expõem APIs proprietárias que precisam ser traduzidas para o formato FHIR R4 exigido pela RNDS. A conversão manual é custosa e propensa a erros; o FHIR-Forge a automatiza com qualidade auditável e rastreabilidade completa via Langfuse.</w:t>
      </w:r>
    </w:p>
    <w:p>
      <w:r>
        <w:br w:type="page"/>
      </w:r>
    </w:p>
    <w:p>
      <w:pPr>
        <w:pStyle w:val="Heading1"/>
      </w:pPr>
      <w:r>
        <w:t>Capítulo 1 — Introdução e Contexto</w:t>
      </w:r>
    </w:p>
    <w:p>
      <w:pPr>
        <w:pStyle w:val="Heading2"/>
      </w:pPr>
      <w:r>
        <w:t>1.1 Motivação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O Brasil possui uma das redes de saúde mais complexas do mundo, com milhares de sistemas hospitalares, clínicas, laboratórios e operadoras de planos de saúde. A RNDS (Rede Nacional de Dados em Saúde), mantida pelo Ministério da Saúde via DATASUS, exige que todos os sistemas que integram com a plataforma federal utilizem o padrão FHIR R4 com o perfil brasileiro BR Core.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A maioria dos sistemas legados expõe APIs REST proprietárias (OpenAPI/Swagger) sem qualquer semântica clínica padronizada. A conversão manual desses endpoints em recursos FHIR válidos demanda conhecimento especializado em terminologia clínica (SNOMED CT, LOINC, CID-10) e representa um gargalo crítico na jornada de interoperabilidade.</w:t>
      </w:r>
    </w:p>
    <w:p>
      <w:pPr>
        <w:pStyle w:val="Heading2"/>
      </w:pPr>
      <w:r>
        <w:t>1.2 Objetivos do Sistema</w:t>
      </w:r>
    </w:p>
    <w:p>
      <w:pPr>
        <w:pStyle w:val="ListBullet"/>
      </w:pPr>
      <w:r>
        <w:rPr>
          <w:rFonts w:ascii="Calibri" w:hAnsi="Calibri"/>
          <w:sz w:val="22"/>
        </w:rPr>
        <w:t>Converter automaticamente qualquer especificação OpenAPI 2.0/3.x em Bundle FHIR R4 conforme BR Core</w:t>
      </w:r>
    </w:p>
    <w:p>
      <w:pPr>
        <w:pStyle w:val="ListBullet"/>
      </w:pPr>
      <w:r>
        <w:rPr>
          <w:rFonts w:ascii="Calibri" w:hAnsi="Calibri"/>
          <w:sz w:val="22"/>
        </w:rPr>
        <w:t>Garantir que dados PHI nunca trafeguem para LLMs cloud sem autorização explícita (LGPD)</w:t>
      </w:r>
    </w:p>
    <w:p>
      <w:pPr>
        <w:pStyle w:val="ListBullet"/>
      </w:pPr>
      <w:r>
        <w:rPr>
          <w:rFonts w:ascii="Calibri" w:hAnsi="Calibri"/>
          <w:sz w:val="22"/>
        </w:rPr>
        <w:t>Suportar submissão direta à RNDS via autenticação mTLS</w:t>
      </w:r>
    </w:p>
    <w:p>
      <w:pPr>
        <w:pStyle w:val="ListBullet"/>
      </w:pPr>
      <w:r>
        <w:rPr>
          <w:rFonts w:ascii="Calibri" w:hAnsi="Calibri"/>
          <w:sz w:val="22"/>
        </w:rPr>
        <w:t>Prover rastreabilidade completa de cada conversão via Langfuse e OpenTelemetry</w:t>
      </w:r>
    </w:p>
    <w:p>
      <w:pPr>
        <w:pStyle w:val="ListBullet"/>
      </w:pPr>
      <w:r>
        <w:rPr>
          <w:rFonts w:ascii="Calibri" w:hAnsi="Calibri"/>
          <w:sz w:val="22"/>
        </w:rPr>
        <w:t>Manter cobertura de testes ≥ 80% e lint/mypy sem erros em todas as fases</w:t>
      </w:r>
    </w:p>
    <w:p>
      <w:pPr>
        <w:pStyle w:val="Heading2"/>
      </w:pPr>
      <w:r>
        <w:t>1.3 Escopo</w:t>
      </w:r>
    </w:p>
    <w:p>
      <w:pPr>
        <w:jc w:val="left"/>
      </w:pPr>
      <w:r>
        <w:rPr>
          <w:rFonts w:ascii="Calibri" w:hAnsi="Calibri"/>
          <w:b/>
          <w:i w:val="0"/>
          <w:sz w:val="22"/>
        </w:rPr>
        <w:t>Dentro do escopo:</w:t>
      </w:r>
    </w:p>
    <w:p>
      <w:pPr>
        <w:pStyle w:val="ListBullet"/>
      </w:pPr>
      <w:r>
        <w:rPr>
          <w:rFonts w:ascii="Calibri" w:hAnsi="Calibri"/>
          <w:sz w:val="22"/>
        </w:rPr>
        <w:t>Parsing de specs OpenAPI 2.0 e 3.x (YAML e JSON)</w:t>
      </w:r>
    </w:p>
    <w:p>
      <w:pPr>
        <w:pStyle w:val="ListBullet"/>
      </w:pPr>
      <w:r>
        <w:rPr>
          <w:rFonts w:ascii="Calibri" w:hAnsi="Calibri"/>
          <w:sz w:val="22"/>
        </w:rPr>
        <w:t>Mapeamento LLM-assistido de endpoints para recursos FHIR R4</w:t>
      </w:r>
    </w:p>
    <w:p>
      <w:pPr>
        <w:pStyle w:val="ListBullet"/>
      </w:pPr>
      <w:r>
        <w:rPr>
          <w:rFonts w:ascii="Calibri" w:hAnsi="Calibri"/>
          <w:sz w:val="22"/>
        </w:rPr>
        <w:t>Validação via HAPI FHIR $validate contra perfis BR Core</w:t>
      </w:r>
    </w:p>
    <w:p>
      <w:pPr>
        <w:pStyle w:val="ListBullet"/>
      </w:pPr>
      <w:r>
        <w:rPr>
          <w:rFonts w:ascii="Calibri" w:hAnsi="Calibri"/>
          <w:sz w:val="22"/>
        </w:rPr>
        <w:t>Lookup terminológico (SNOMED CT, LOINC, CID-10, TUSS, SIGTAP)</w:t>
      </w:r>
    </w:p>
    <w:p>
      <w:pPr>
        <w:pStyle w:val="ListBullet"/>
      </w:pPr>
      <w:r>
        <w:rPr>
          <w:rFonts w:ascii="Calibri" w:hAnsi="Calibri"/>
          <w:sz w:val="22"/>
        </w:rPr>
        <w:t>API REST para conversão síncrona e assíncrona</w:t>
      </w:r>
    </w:p>
    <w:p>
      <w:pPr>
        <w:pStyle w:val="ListBullet"/>
      </w:pPr>
      <w:r>
        <w:rPr>
          <w:rFonts w:ascii="Calibri" w:hAnsi="Calibri"/>
          <w:sz w:val="22"/>
        </w:rPr>
        <w:t>Workers Dramatiq para processamento em fila</w:t>
      </w:r>
    </w:p>
    <w:p>
      <w:pPr>
        <w:pStyle w:val="ListBullet"/>
      </w:pPr>
      <w:r>
        <w:rPr>
          <w:rFonts w:ascii="Calibri" w:hAnsi="Calibri"/>
          <w:sz w:val="22"/>
        </w:rPr>
        <w:t>Servidor MCP com 6 ferramentas FHIR para integração com Claude</w:t>
      </w:r>
    </w:p>
    <w:p>
      <w:pPr>
        <w:jc w:val="left"/>
      </w:pPr>
      <w:r>
        <w:rPr>
          <w:rFonts w:ascii="Calibri" w:hAnsi="Calibri"/>
          <w:b/>
          <w:i w:val="0"/>
          <w:sz w:val="22"/>
        </w:rPr>
        <w:t>Fora do escopo:</w:t>
      </w:r>
    </w:p>
    <w:p>
      <w:pPr>
        <w:pStyle w:val="ListBullet"/>
      </w:pPr>
      <w:r>
        <w:rPr>
          <w:rFonts w:ascii="Calibri" w:hAnsi="Calibri"/>
          <w:sz w:val="22"/>
        </w:rPr>
        <w:t>Substituição de sistemas EHR ou PEP</w:t>
      </w:r>
    </w:p>
    <w:p>
      <w:pPr>
        <w:pStyle w:val="ListBullet"/>
      </w:pPr>
      <w:r>
        <w:rPr>
          <w:rFonts w:ascii="Calibri" w:hAnsi="Calibri"/>
          <w:sz w:val="22"/>
        </w:rPr>
        <w:t>Validação clínica semântica por profissional de saúde</w:t>
      </w:r>
    </w:p>
    <w:p>
      <w:pPr>
        <w:pStyle w:val="ListBullet"/>
      </w:pPr>
      <w:r>
        <w:rPr>
          <w:rFonts w:ascii="Calibri" w:hAnsi="Calibri"/>
          <w:sz w:val="22"/>
        </w:rPr>
        <w:t>Interface gráfica de usuário (GUI)</w:t>
      </w:r>
    </w:p>
    <w:p>
      <w:pPr>
        <w:pStyle w:val="ListBullet"/>
      </w:pPr>
      <w:r>
        <w:rPr>
          <w:rFonts w:ascii="Calibri" w:hAnsi="Calibri"/>
          <w:sz w:val="22"/>
        </w:rPr>
        <w:t>Certificação como dispositivo médico</w:t>
      </w:r>
    </w:p>
    <w:p>
      <w:pPr>
        <w:pStyle w:val="Heading2"/>
      </w:pPr>
      <w:r>
        <w:t>1.4 Público-alvo deste Documento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Este documento é dirigido a arquitetos de solução e líderes técnicos responsáveis por avaliar, implantar ou integrar o FHIR-Forge em ecossistemas de saúde digital. O leitor deve ter familiaridade com APIs REST, containers Docker e conceitos de arquitetura de software, mas não necessariamente com FHIR ou terminologia clínica — os conceitos essenciais são explicados ao longo do documento.</w:t>
      </w:r>
    </w:p>
    <w:p>
      <w:pPr>
        <w:pStyle w:val="Heading2"/>
      </w:pPr>
      <w:r>
        <w:t>1.5 Glossário de Termos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792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FHIR</w:t>
            </w:r>
          </w:p>
        </w:tc>
        <w:tc>
          <w:tcPr>
            <w:tcW w:type="dxa" w:w="79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Fast Healthcare Interoperability Resources — padrão HL7 para troca de dados de saúde em JSON/XML/RDF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Bundle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Recurso FHIR que agrupa outros recursos (Patient, Observation, etc.) em um único documento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BR Core</w:t>
            </w:r>
          </w:p>
        </w:tc>
        <w:tc>
          <w:tcPr>
            <w:tcW w:type="dxa" w:w="79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Perfil brasileiro do FHIR R4, mantido pelo DATASUS/Ministério da Saúde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RNDS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Rede Nacional de Dados em Saúde — plataforma federal de interoperabilidade em saúde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OpenAPI / Swagger</w:t>
            </w:r>
          </w:p>
        </w:tc>
        <w:tc>
          <w:tcPr>
            <w:tcW w:type="dxa" w:w="79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Especificação de APIs REST em YAML/JSON (versões 2.0 e 3.x)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LLM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Large Language Model — modelo de linguagem de grande escala (ex: Claude, Llama)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LangGraph</w:t>
            </w:r>
          </w:p>
        </w:tc>
        <w:tc>
          <w:tcPr>
            <w:tcW w:type="dxa" w:w="79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Framework de agentes LLM com grafo de estados (StateGraph) da LangChain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PHI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Protected Health Information — dado pessoal de saúde protegido pela LGPD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LGPD</w:t>
            </w:r>
          </w:p>
        </w:tc>
        <w:tc>
          <w:tcPr>
            <w:tcW w:type="dxa" w:w="79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Lei Geral de Proteção de Dados (Lei 13.709/2018)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mTLS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Mutual TLS — autenticação mútua com certificado tanto no cliente quanto no servidor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MCP</w:t>
            </w:r>
          </w:p>
        </w:tc>
        <w:tc>
          <w:tcPr>
            <w:tcW w:type="dxa" w:w="79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Model Context Protocol — protocolo para LLMs chamarem ferramentas externas em tempo de execução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SNOMED CT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Systematized Nomenclature of Medicine — terminologia clínica internacional (licenciada pelo MS)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LOINC</w:t>
            </w:r>
          </w:p>
        </w:tc>
        <w:tc>
          <w:tcPr>
            <w:tcW w:type="dxa" w:w="79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Logical Observation Identifiers Names and Codes — terminologia de observações e exames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CID-10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Classificação Internacional de Doenças, 10ª revisão (sistema nacional, DATASUS)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TUSS</w:t>
            </w:r>
          </w:p>
        </w:tc>
        <w:tc>
          <w:tcPr>
            <w:tcW w:type="dxa" w:w="79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Terminologia Unificada da Saúde Suplementar — procedimentos da ANS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SIGTAP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Sistema de Gerenciamento da Tabela de Procedimentos do SUS (DATASUS)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OperationOutcome</w:t>
            </w:r>
          </w:p>
        </w:tc>
        <w:tc>
          <w:tcPr>
            <w:tcW w:type="dxa" w:w="79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Recurso FHIR de resultado de operação — inclui erros de validação com severity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uv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Gerenciador de pacotes Python da Astral — substitui pip + pip-tools + virtualenv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Dramatiq</w:t>
            </w:r>
          </w:p>
        </w:tc>
        <w:tc>
          <w:tcPr>
            <w:tcW w:type="dxa" w:w="79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Framework de filas de tarefas assíncronas para Python, com broker Redis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Circuit Breaker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Padrão de resiliência que abre o circuito após N falhas, evitando cascata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SecretStr</w:t>
            </w:r>
          </w:p>
        </w:tc>
        <w:tc>
          <w:tcPr>
            <w:tcW w:type="dxa" w:w="79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Tipo pydantic para strings sensíveis que nunca aparecem em repr() ou logs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ULID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Universally Unique Lexicographically Sortable Identifier — gerador de IDs cronológicos</w:t>
            </w:r>
          </w:p>
        </w:tc>
      </w:tr>
    </w:tbl>
    <w:p/>
    <w:p>
      <w:r>
        <w:br w:type="page"/>
      </w:r>
    </w:p>
    <w:p>
      <w:pPr>
        <w:pStyle w:val="Heading1"/>
      </w:pPr>
      <w:r>
        <w:t>Capítulo 2 — Arquitetura Geral</w:t>
      </w:r>
    </w:p>
    <w:p>
      <w:pPr>
        <w:pStyle w:val="Heading2"/>
      </w:pPr>
      <w:r>
        <w:t>2.1 Visão de Componentes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O FHIR-Forge é organizado como um monorepo uv workspace com 7 packages Python e 2 aplicações. Cada componente tem responsabilidade única e fronteiras bem definidas: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Componente</w:t>
            </w:r>
          </w:p>
        </w:tc>
        <w:tc>
          <w:tcPr>
            <w:tcW w:type="dxa" w:w="216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Tipo</w:t>
            </w:r>
          </w:p>
        </w:tc>
        <w:tc>
          <w:tcPr>
            <w:tcW w:type="dxa" w:w="6912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Responsabilidade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packages/core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Package base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Settings (pydantic), LLMRouter, tipos, exceções, logging (structlog)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packages/swagger_lens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Package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Parser OpenAPI 2.0/3.x → SwaggerSpec tipado; flattener de $refs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packages/fhir_forge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Package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Agente LangGraph 5 nós: parse → map → validate → fix → bundle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packages/term_mapper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Package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Lookup SNOMED/LOINC/CID-10/TUSS com cache Redis e fallback HAPI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packages/connectors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Package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HAPI client (retry tenacity) + RNDS client (mTLS OAuth2)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packages/eval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Package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EvalRunner: precision/recall/semantic_diff em golden files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packages/mcp_server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Package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6 FastMCP tools FHIR: validate, get, search, expand, concept, translate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apps/api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Aplicação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FastAPI gateway: 4 routers + OTEL + request_id middleware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apps/worker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Aplicação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Dramatiq actors com DLQ + idempotência Redis por job_id</w:t>
            </w:r>
          </w:p>
        </w:tc>
      </w:tr>
    </w:tbl>
    <w:p/>
    <w:p>
      <w:pPr>
        <w:pStyle w:val="Heading2"/>
      </w:pPr>
      <w:r>
        <w:t>2.2 Princípios Arquiteturais</w:t>
      </w:r>
    </w:p>
    <w:p>
      <w:pPr>
        <w:jc w:val="left"/>
      </w:pPr>
      <w:r>
        <w:rPr>
          <w:rFonts w:ascii="Calibri" w:hAnsi="Calibri"/>
          <w:b/>
          <w:i w:val="0"/>
          <w:color w:val="1E6FDB"/>
          <w:sz w:val="22"/>
        </w:rPr>
        <w:t>► FHIR-first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Todo dado sai validado. POST /$validate no HAPI ou validator_cli.jar local. Nenhum recurso é retornado sem validação explícita.</w:t>
      </w:r>
    </w:p>
    <w:p/>
    <w:p>
      <w:pPr>
        <w:jc w:val="left"/>
      </w:pPr>
      <w:r>
        <w:rPr>
          <w:rFonts w:ascii="Calibri" w:hAnsi="Calibri"/>
          <w:b/>
          <w:i w:val="0"/>
          <w:color w:val="1E6FDB"/>
          <w:sz w:val="22"/>
        </w:rPr>
        <w:t>► Async-first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Toda função com I/O externo (HTTP, banco, fila) usa async def com httpx.AsyncClient. Workers Dramatiq usam asyncio.run() para orquestrar código assíncrono.</w:t>
      </w:r>
    </w:p>
    <w:p/>
    <w:p>
      <w:pPr>
        <w:jc w:val="left"/>
      </w:pPr>
      <w:r>
        <w:rPr>
          <w:rFonts w:ascii="Calibri" w:hAnsi="Calibri"/>
          <w:b/>
          <w:i w:val="0"/>
          <w:color w:val="1E6FDB"/>
          <w:sz w:val="22"/>
        </w:rPr>
        <w:t>► PHI-safety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FEATURE_ALLOW_PHI_EGRESS=false por padrão. LLMRouter verifica o flag antes de qualquer chamada a LLM cloud. PHI é roteado obrigatoriamente para vLLM on-prem.</w:t>
      </w:r>
    </w:p>
    <w:p/>
    <w:p>
      <w:pPr>
        <w:jc w:val="left"/>
      </w:pPr>
      <w:r>
        <w:rPr>
          <w:rFonts w:ascii="Calibri" w:hAnsi="Calibri"/>
          <w:b/>
          <w:i w:val="0"/>
          <w:color w:val="1E6FDB"/>
          <w:sz w:val="22"/>
        </w:rPr>
        <w:t>► Observability-by-default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Todo LLM call rastreado no Langfuse. Todo endpoint FastAPI tem span OTEL automático. Todos os logs via structlog com request_id, nunca print() direto.</w:t>
      </w:r>
    </w:p>
    <w:p/>
    <w:p>
      <w:pPr>
        <w:jc w:val="left"/>
      </w:pPr>
      <w:r>
        <w:rPr>
          <w:rFonts w:ascii="Calibri" w:hAnsi="Calibri"/>
          <w:b/>
          <w:i w:val="0"/>
          <w:color w:val="1E6FDB"/>
          <w:sz w:val="22"/>
        </w:rPr>
        <w:t>► Fail-fast, recover-gracefully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tenacity retry (3x, exponential backoff) em chamadas externas. pybreaker circuit breaker em connectors. Dramatiq DLQ após 3 falhas — nenhuma tarefa perdida.</w:t>
      </w:r>
    </w:p>
    <w:p/>
    <w:p>
      <w:pPr>
        <w:pStyle w:val="Heading2"/>
      </w:pPr>
      <w:r>
        <w:t>2.3 Fluxo de Dados Principal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O fluxo de uma conversão completa segue estas etapas sequenciais, executadas de forma stateful com checkpoints Postgres (via LangGraph AsyncPostgresSaver):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Etapa</w:t>
            </w:r>
          </w:p>
        </w:tc>
        <w:tc>
          <w:tcPr>
            <w:tcW w:type="dxa" w:w="4608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Ação</w:t>
            </w:r>
          </w:p>
        </w:tc>
        <w:tc>
          <w:tcPr>
            <w:tcW w:type="dxa" w:w="504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Saída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1. Recepção</w:t>
            </w:r>
          </w:p>
        </w:tc>
        <w:tc>
          <w:tcPr>
            <w:tcW w:type="dxa" w:w="460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POST /convert (API) ou fila Dramatiq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SwaggerSpec bytes (YAML/JSON)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2. SwaggerLens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parse_spec() — validação + extração de endpoints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SwaggerSpec tipado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3. LangGraph init</w:t>
            </w:r>
          </w:p>
        </w:tc>
        <w:tc>
          <w:tcPr>
            <w:tcW w:type="dxa" w:w="460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Criação do ConversionState com job_id (ULID)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Estado inicial persistido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4. parse_node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Extrai operation_ids dos endpoints prioritários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endpoints_to_process[]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5. mapping_node</w:t>
            </w:r>
          </w:p>
        </w:tc>
        <w:tc>
          <w:tcPr>
            <w:tcW w:type="dxa" w:w="460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LLM few-shot BR Core por endpoint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fhir_resources[] (dicts JSON)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6. validation_node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 /$validate HAPI por resource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validation_errors[] ou vazio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7. fix_node (opcional)</w:t>
            </w:r>
          </w:p>
        </w:tc>
        <w:tc>
          <w:tcPr>
            <w:tcW w:type="dxa" w:w="460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LLM corrige erros (até retry_count=3)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fhir_resources[] corrigidos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8. bundle_node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Monta Bundle R4 com meta.tag e warnings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_bundle (dict final)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9. Entrega</w:t>
            </w:r>
          </w:p>
        </w:tc>
        <w:tc>
          <w:tcPr>
            <w:tcW w:type="dxa" w:w="460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Resposta JobResponse com bundle ou submissão RNDS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Bundle FHIR R4</w:t>
            </w:r>
          </w:p>
        </w:tc>
      </w:tr>
    </w:tbl>
    <w:p/>
    <w:p>
      <w:pPr>
        <w:pStyle w:val="Heading2"/>
      </w:pPr>
      <w:r>
        <w:t>2.4 Tecnologias-chave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Tecnologia</w:t>
            </w:r>
          </w:p>
        </w:tc>
        <w:tc>
          <w:tcPr>
            <w:tcW w:type="dxa" w:w="864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Papel no Sistema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Python 3.12+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Runtime principal — type hints, match statements, asyncio nativo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LangGraph 0.6+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Agente de conversão — StateGraph com 5 nós e roteamento condicional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Anthropic SDK 0.50+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Cliente LLM principal — Claude Opus 4.7 e Haiku 4.5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FastAPI 0.115+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Gateway REST — routers, middleware, OTEL instrumentation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Dramatiq + Redis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Fila de tarefas assíncronas — broker Redis, DLQ, max_retries=3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HAPI FHIR 8.4.0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Servidor FHIR — $validate, $expand, CRUD de recursos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Snowstorm 7.5.0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Servidor SNOMED CT — find_concept, ECL queries, $translate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pydantic-settings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Gerenciamento de configuração — SecretStr, .env, extra=ignore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structlog + OTEL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Observabilidade — logs estruturados JSON, spans HTTP automáticos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tenacity + pybreaker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Resiliência — retry exponential, circuit breaker configurable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python-pptx / python-docx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Geração de documentação de arquitetura (este documento)</w:t>
            </w:r>
          </w:p>
        </w:tc>
      </w:tr>
    </w:tbl>
    <w:p/>
    <w:p>
      <w:r>
        <w:br w:type="page"/>
      </w:r>
    </w:p>
    <w:p>
      <w:pPr>
        <w:pStyle w:val="Heading1"/>
      </w:pPr>
      <w:r>
        <w:t>Capítulo 3 — SwaggerLens: Interpretação de APIs</w:t>
      </w:r>
    </w:p>
    <w:p>
      <w:pPr>
        <w:pStyle w:val="Heading2"/>
      </w:pPr>
      <w:r>
        <w:t>3.1 Problema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O mercado brasileiro de saúde utiliza specs OpenAPI em versões 2.0 (Swagger) e 3.0/3.1, frequentemente com $refs circulares, allOf/oneOf complexos e schemas sem documentação. O SwaggerLens resolve esses desafios antes de qualquer processamento LLM.</w:t>
      </w:r>
    </w:p>
    <w:p>
      <w:pPr>
        <w:pStyle w:val="Heading2"/>
      </w:pPr>
      <w:r>
        <w:t>3.2 Módulos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Módulo</w:t>
            </w:r>
          </w:p>
        </w:tc>
        <w:tc>
          <w:tcPr>
            <w:tcW w:type="dxa" w:w="936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Função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parser.py</w:t>
            </w:r>
          </w:p>
        </w:tc>
        <w:tc>
          <w:tcPr>
            <w:tcW w:type="dxa" w:w="93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Valida o spec (openapi-spec-validator) e constrói SwaggerSpec tipado com endpoints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flattener.py</w:t>
            </w:r>
          </w:p>
        </w:tc>
        <w:tc>
          <w:tcPr>
            <w:tcW w:type="dxa" w:w="93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Resolve $ref recursivamente (rastreia refs visitadas para evitar loops), expande allOf/oneOf/anyOf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extractor.py</w:t>
            </w:r>
          </w:p>
        </w:tc>
        <w:tc>
          <w:tcPr>
            <w:tcW w:type="dxa" w:w="93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Infere tipos FHIR prováveis a partir de nomes de campos, tags, operationId (heurística)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models.py</w:t>
            </w:r>
          </w:p>
        </w:tc>
        <w:tc>
          <w:tcPr>
            <w:tcW w:type="dxa" w:w="93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SwaggerSpec, Endpoint, Parameter: dataclasses com tipagem estrita</w:t>
            </w:r>
          </w:p>
        </w:tc>
      </w:tr>
    </w:tbl>
    <w:p/>
    <w:p>
      <w:pPr>
        <w:pStyle w:val="Heading2"/>
      </w:pPr>
      <w:r>
        <w:t>3.3 Modelo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Classe</w:t>
            </w:r>
          </w:p>
        </w:tc>
        <w:tc>
          <w:tcPr>
            <w:tcW w:type="dxa" w:w="9072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Campos Principais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SwaggerSpec</w:t>
            </w:r>
          </w:p>
        </w:tc>
        <w:tc>
          <w:tcPr>
            <w:tcW w:type="dxa" w:w="907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title: str, version: str, base_url: str, endpoints: list[Endpoint]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type="dxa" w:w="90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path: str, method: str, operation_id: str, summary: str, params: list, request_body: dict, responses: dict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Parameter</w:t>
            </w:r>
          </w:p>
        </w:tc>
        <w:tc>
          <w:tcPr>
            <w:tcW w:type="dxa" w:w="907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name: str, in_: str (query|path|body), required: bool, schema: dict</w:t>
            </w:r>
          </w:p>
        </w:tc>
      </w:tr>
    </w:tbl>
    <w:p/>
    <w:p>
      <w:pPr>
        <w:pStyle w:val="Heading2"/>
      </w:pPr>
      <w:r>
        <w:t>3.4 Estratégia de Validação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O parser aplica openapi-spec-validator antes de qualquer parsing. Specs inválidas levantam FhirForgeError imediatamente. Testes de propriedade via hypothesis garantem que specs válidas mínimas nunca causam exceção não tratada (200+ exemplos aleatórios).</w:t>
      </w:r>
    </w:p>
    <w:p>
      <w:r>
        <w:br w:type="page"/>
      </w:r>
    </w:p>
    <w:p>
      <w:pPr>
        <w:pStyle w:val="Heading1"/>
      </w:pPr>
      <w:r>
        <w:t>Capítulo 4 — FhirForge: O Agente LangGraph</w:t>
      </w:r>
    </w:p>
    <w:p>
      <w:pPr>
        <w:pStyle w:val="Heading2"/>
      </w:pPr>
      <w:r>
        <w:t>4.1 Visão Geral do LangGraph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LangGraph é um framework para construir agentes LLM como grafos de estados dirigidos (StateGraph). Cada nó é uma função Python que recebe o estado atual e retorna um estado modificado. Arestas condicionais permitem roteamento dinâmico baseado no estado. O FHIR-Forge usa um grafo de 5 nós com loop de correção controlado por retry_count.</w:t>
      </w:r>
    </w:p>
    <w:p>
      <w:pPr>
        <w:pStyle w:val="Heading2"/>
      </w:pPr>
      <w:r>
        <w:t>4.2 ConversionState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O estado é um TypedDict com partial=True (campos podem ser ausentes na inicialização):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Campo</w:t>
            </w:r>
          </w:p>
        </w:tc>
        <w:tc>
          <w:tcPr>
            <w:tcW w:type="dxa" w:w="2592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Tipo</w:t>
            </w:r>
          </w:p>
        </w:tc>
        <w:tc>
          <w:tcPr>
            <w:tcW w:type="dxa" w:w="648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Descrição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swagger_spec</w:t>
            </w:r>
          </w:p>
        </w:tc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SwaggerSpec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Spec OpenAPI parseado pelo SwaggerLens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endpoints_to_process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list[str]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operation_ids a mapear (saída do parse_node)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fhir_resources</w:t>
            </w:r>
          </w:p>
        </w:tc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list[dict]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Recursos FHIR gerados (saída do mapping_node)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invalid_resources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list[dict]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Recursos que falharam na validação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validation_errors</w:t>
            </w:r>
          </w:p>
        </w:tc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list[str]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Mensagens de erro do HAPI OperationOutcome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retry_count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Contador de tentativas de fix (0–3)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job_id</w:t>
            </w:r>
          </w:p>
        </w:tc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ULID do job — thread_id do LangGraph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trace_id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ID do trace Langfuse para correlação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warnings</w:t>
            </w:r>
          </w:p>
        </w:tc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list[str]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Avisos para recursos com retry_count ≥ 3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_bundle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dict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Bundle FHIR R4 final (saída do bundle_node)</w:t>
            </w:r>
          </w:p>
        </w:tc>
      </w:tr>
    </w:tbl>
    <w:p/>
    <w:p>
      <w:pPr>
        <w:pStyle w:val="Heading2"/>
      </w:pPr>
      <w:r>
        <w:t>4.3 Descrição dos 5 Nós</w:t>
      </w:r>
    </w:p>
    <w:p>
      <w:pPr>
        <w:jc w:val="left"/>
      </w:pPr>
      <w:r>
        <w:rPr>
          <w:rFonts w:ascii="Calibri" w:hAnsi="Calibri"/>
          <w:b/>
          <w:i w:val="0"/>
          <w:color w:val="1E6FDB"/>
          <w:sz w:val="22"/>
        </w:rPr>
        <w:t>parse_node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Recebe o SwaggerSpec e extrai a lista de operation_ids a processar, ordenados por relevância (endpoints com request_body têm prioridade).</w:t>
      </w:r>
    </w:p>
    <w:p/>
    <w:p>
      <w:pPr>
        <w:jc w:val="left"/>
      </w:pPr>
      <w:r>
        <w:rPr>
          <w:rFonts w:ascii="Calibri" w:hAnsi="Calibri"/>
          <w:b/>
          <w:i w:val="0"/>
          <w:color w:val="1E6FDB"/>
          <w:sz w:val="22"/>
        </w:rPr>
        <w:t>mapping_node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Para cada endpoint, constrói um prompt few-shot com exemplos BR Core e envia ao LLM (Claude Opus 4.7 ou vLLM on-prem se PHI). O output JSON é validado estruturalmente antes de ser adicionado a fhir_resources[].</w:t>
      </w:r>
    </w:p>
    <w:p/>
    <w:p>
      <w:pPr>
        <w:jc w:val="left"/>
      </w:pPr>
      <w:r>
        <w:rPr>
          <w:rFonts w:ascii="Calibri" w:hAnsi="Calibri"/>
          <w:b/>
          <w:i w:val="0"/>
          <w:color w:val="1E6FDB"/>
          <w:sz w:val="22"/>
        </w:rPr>
        <w:t>validation_node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Faz POST /$validate no HAPI FHIR para cada recurso gerado. Recursos inválidos são movidos para invalid_resources[] e seus erros acumulados em validation_errors[].</w:t>
      </w:r>
    </w:p>
    <w:p/>
    <w:p>
      <w:pPr>
        <w:jc w:val="left"/>
      </w:pPr>
      <w:r>
        <w:rPr>
          <w:rFonts w:ascii="Calibri" w:hAnsi="Calibri"/>
          <w:b/>
          <w:i w:val="0"/>
          <w:color w:val="1E6FDB"/>
          <w:sz w:val="22"/>
        </w:rPr>
        <w:t>fix_node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Envia cada recurso inválido de volta ao LLM junto com os erros de validação como contexto. O LLM gera uma versão corrigida. retry_count é incrementado. Executado apenas se retry_count &lt; 3.</w:t>
      </w:r>
    </w:p>
    <w:p/>
    <w:p>
      <w:pPr>
        <w:jc w:val="left"/>
      </w:pPr>
      <w:r>
        <w:rPr>
          <w:rFonts w:ascii="Calibri" w:hAnsi="Calibri"/>
          <w:b/>
          <w:i w:val="0"/>
          <w:color w:val="1E6FDB"/>
          <w:sz w:val="22"/>
        </w:rPr>
        <w:t>bundle_node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Monta o Bundle FHIR R4 final com meta.tag fhir-forge, timestamp, e todos os recursos válidos. Recursos com retry_count ≥ 3 que ainda falham são incluídos com meta.tag de warning para inspeção manual.</w:t>
      </w:r>
    </w:p>
    <w:p/>
    <w:p>
      <w:pPr>
        <w:pStyle w:val="Heading2"/>
      </w:pPr>
      <w:r>
        <w:t>4.4 Roteamento Condicional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Após validation_node, a função _route_validation() determina o próximo nó:</w:t>
      </w:r>
    </w:p>
    <w:p>
      <w:pPr>
        <w:pStyle w:val="ListBullet"/>
      </w:pPr>
      <w:r>
        <w:rPr>
          <w:rFonts w:ascii="Calibri" w:hAnsi="Calibri"/>
          <w:sz w:val="22"/>
        </w:rPr>
        <w:t>validation_errors vazio → bundle_node (sucesso)</w:t>
      </w:r>
    </w:p>
    <w:p>
      <w:pPr>
        <w:pStyle w:val="ListBullet"/>
      </w:pPr>
      <w:r>
        <w:rPr>
          <w:rFonts w:ascii="Calibri" w:hAnsi="Calibri"/>
          <w:sz w:val="22"/>
        </w:rPr>
        <w:t>validation_errors não vazio E retry_count &lt; 3 → fix_node (tentativa de correção)</w:t>
      </w:r>
    </w:p>
    <w:p>
      <w:pPr>
        <w:pStyle w:val="ListBullet"/>
      </w:pPr>
      <w:r>
        <w:rPr>
          <w:rFonts w:ascii="Calibri" w:hAnsi="Calibri"/>
          <w:sz w:val="22"/>
        </w:rPr>
        <w:t>validation_errors não vazio E retry_count ≥ 3 → bundle_node (com warnings)</w:t>
      </w:r>
    </w:p>
    <w:p>
      <w:pPr>
        <w:pStyle w:val="Heading2"/>
      </w:pPr>
      <w:r>
        <w:t>4.5 Persistência de Estado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O grafo é compilado com AsyncPostgresSaver (banco langgraph). Cada invocação usa thread_id=job_id, permitindo retomada automática em caso de falha de worker. O estado completo é serializado em JSON no Postgres após cada nó.</w:t>
      </w:r>
    </w:p>
    <w:p>
      <w:pPr>
        <w:pStyle w:val="Heading2"/>
      </w:pPr>
      <w:r>
        <w:t>4.6 Rastreabilidade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Cada conversão gera um trace no Langfuse com input (SwaggerSpec resumido) e output (Bundle ou erro). Cada nó LLM registra tokens consumidos, latência e o prompt exato. O trace_id do Langfuse é propagado via structlog para correlação com logs de aplicação.</w:t>
      </w:r>
    </w:p>
    <w:p>
      <w:r>
        <w:br w:type="page"/>
      </w:r>
    </w:p>
    <w:p>
      <w:pPr>
        <w:pStyle w:val="Heading1"/>
      </w:pPr>
      <w:r>
        <w:t>Capítulo 5 — Roteamento de LLMs e Política de Privacidade</w:t>
      </w:r>
    </w:p>
    <w:p>
      <w:pPr>
        <w:pStyle w:val="Heading2"/>
      </w:pPr>
      <w:r>
        <w:t>5.1 Provedores Disponíveis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Provedor</w:t>
            </w:r>
          </w:p>
        </w:tc>
        <w:tc>
          <w:tcPr>
            <w:tcW w:type="dxa" w:w="4032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Modelo</w:t>
            </w:r>
          </w:p>
        </w:tc>
        <w:tc>
          <w:tcPr>
            <w:tcW w:type="dxa" w:w="3168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Uso</w:t>
            </w:r>
          </w:p>
        </w:tc>
        <w:tc>
          <w:tcPr>
            <w:tcW w:type="dxa" w:w="3888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Condição de Ativação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Anthropic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claude-opus-4-7</w:t>
            </w:r>
          </w:p>
        </w:tc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Conversão principal (não-PHI)</w:t>
            </w:r>
          </w:p>
        </w:tc>
        <w:tc>
          <w:tcPr>
            <w:tcW w:type="dxa" w:w="388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LLM_DEFAULT_ROUTE=anthropic (padrão)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Anthropic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claude-haiku-4-5-20251001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Tarefas rápidas / retry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fast=True no LLMRouter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AWS Bedrock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claude-sonnet-4-6-v1:0</w:t>
            </w:r>
          </w:p>
        </w:tc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Fallback cloud</w:t>
            </w:r>
          </w:p>
        </w:tc>
        <w:tc>
          <w:tcPr>
            <w:tcW w:type="dxa" w:w="388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LLM_DEFAULT_ROUTE=bedrock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Maritaca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sabia-4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Textos PT-BR nativos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LLM_DEFAULT_ROUTE=maritaca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vLLM on-prem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Llama 3.3 70B Instruct</w:t>
            </w:r>
          </w:p>
        </w:tc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PHI obrigatório (LGPD)</w:t>
            </w:r>
          </w:p>
        </w:tc>
        <w:tc>
          <w:tcPr>
            <w:tcW w:type="dxa" w:w="388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phi_data=True + egress=false</w:t>
            </w:r>
          </w:p>
        </w:tc>
      </w:tr>
    </w:tbl>
    <w:p/>
    <w:p>
      <w:pPr>
        <w:pStyle w:val="Heading2"/>
      </w:pPr>
      <w:r>
        <w:t>5.2 Regra PHI e LGPD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A variável FEATURE_ALLOW_PHI_EGRESS=false (padrão) ativa o modo PHI-safe. Quando o código chama LLMRouter.selected_provider(phi_data=True), o router retorna LLMProvider.VLLM independente de qualquer outra configuração. O dado nunca sai da infraestrutura local. Esta regra implementa o princípio da minimização de dados da LGPD (Art. 6, inciso III) e a restrição de tratamento de dados sensíveis (Art. 11).</w:t>
      </w:r>
    </w:p>
    <w:p>
      <w:pPr>
        <w:pStyle w:val="Heading2"/>
      </w:pPr>
      <w:r>
        <w:t>5.3 LLMRouter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Classe em packages/core/src/core/llm_router.py com três métodos principais:</w:t>
      </w:r>
    </w:p>
    <w:p>
      <w:pPr>
        <w:pStyle w:val="ListBullet"/>
      </w:pPr>
      <w:r>
        <w:rPr>
          <w:rFonts w:ascii="Calibri" w:hAnsi="Calibri"/>
          <w:sz w:val="22"/>
        </w:rPr>
        <w:t>selected_provider(phi_data: bool) → LLMProvider: aplica a regra PHI e retorna o provedor</w:t>
      </w:r>
    </w:p>
    <w:p>
      <w:pPr>
        <w:pStyle w:val="ListBullet"/>
      </w:pPr>
      <w:r>
        <w:rPr>
          <w:rFonts w:ascii="Calibri" w:hAnsi="Calibri"/>
          <w:sz w:val="22"/>
        </w:rPr>
        <w:t>model_id(provider, fast) → str: retorna o model ID configurado para o provedor</w:t>
      </w:r>
    </w:p>
    <w:p>
      <w:pPr>
        <w:pStyle w:val="ListBullet"/>
      </w:pPr>
      <w:r>
        <w:rPr>
          <w:rFonts w:ascii="Calibri" w:hAnsi="Calibri"/>
          <w:sz w:val="22"/>
        </w:rPr>
        <w:t>get_anthropic_client(fast) → AsyncAnthropic: cria cliente com chave do SecretStr</w:t>
      </w:r>
    </w:p>
    <w:p>
      <w:pPr>
        <w:pStyle w:val="Heading2"/>
      </w:pPr>
      <w:r>
        <w:t>5.4 Segurança de Credenciais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Todas as chaves de API são armazenadas como pydantic SecretStr. O método get_secret_value() é chamado apenas no momento de uso. SecretStr nunca aparece em repr(), __str__(), logs structlog ou traces Langfuse — apenas '**********'.</w:t>
      </w:r>
    </w:p>
    <w:p>
      <w:r>
        <w:br w:type="page"/>
      </w:r>
    </w:p>
    <w:p>
      <w:pPr>
        <w:pStyle w:val="Heading1"/>
      </w:pPr>
      <w:r>
        <w:t>Capítulo 6 — TermMapper: Terminologia Clínica</w:t>
      </w:r>
    </w:p>
    <w:p>
      <w:pPr>
        <w:pStyle w:val="Heading2"/>
      </w:pPr>
      <w:r>
        <w:t>6.1 Sistemas de Terminologia Suportados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Sistema</w:t>
            </w:r>
          </w:p>
        </w:tc>
        <w:tc>
          <w:tcPr>
            <w:tcW w:type="dxa" w:w="360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Versão / Edição</w:t>
            </w:r>
          </w:p>
        </w:tc>
        <w:tc>
          <w:tcPr>
            <w:tcW w:type="dxa" w:w="6048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Uso Principal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SNOMED CT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Edição Brasil (licença MS)</w:t>
            </w:r>
          </w:p>
        </w:tc>
        <w:tc>
          <w:tcPr>
            <w:tcW w:type="dxa" w:w="604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Diagnósticos, procedimentos clínicos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LOINC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Internacional (livre)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Observações, exames laboratoriais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CID-10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OMS / DATASUS</w:t>
            </w:r>
          </w:p>
        </w:tc>
        <w:tc>
          <w:tcPr>
            <w:tcW w:type="dxa" w:w="604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Condições clínicas (sistema nacional)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TUSS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ANS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Procedimentos da saúde suplementar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SIGTAP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DATASUS</w:t>
            </w:r>
          </w:p>
        </w:tc>
        <w:tc>
          <w:tcPr>
            <w:tcW w:type="dxa" w:w="604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Procedimentos do SUS</w:t>
            </w:r>
          </w:p>
        </w:tc>
      </w:tr>
    </w:tbl>
    <w:p/>
    <w:p>
      <w:pPr>
        <w:pStyle w:val="Heading2"/>
      </w:pPr>
      <w:r>
        <w:t>6.2 Arquitetura de Lookup em Camadas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O TermMapper orquestra três camadas em sequência (do mais rápido ao mais lento):</w:t>
      </w:r>
    </w:p>
    <w:p>
      <w:pPr>
        <w:jc w:val="left"/>
      </w:pPr>
      <w:r>
        <w:rPr>
          <w:rFonts w:ascii="Calibri" w:hAnsi="Calibri"/>
          <w:b/>
          <w:i w:val="0"/>
          <w:color w:val="1E6FDB"/>
          <w:sz w:val="22"/>
        </w:rPr>
        <w:t>1. Redis Cache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TTL 3600s, chave '{system}:{code}', serialização JSON. 0 chamadas HTTP em cache hit.</w:t>
      </w:r>
    </w:p>
    <w:p/>
    <w:p>
      <w:pPr>
        <w:jc w:val="left"/>
      </w:pPr>
      <w:r>
        <w:rPr>
          <w:rFonts w:ascii="Calibri" w:hAnsi="Calibri"/>
          <w:b/>
          <w:i w:val="0"/>
          <w:color w:val="1E6FDB"/>
          <w:sz w:val="22"/>
        </w:rPr>
        <w:t>2. Snowstorm 7.5.0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find_concept() com ECL, $translate entre sistemas. Instância local.</w:t>
      </w:r>
    </w:p>
    <w:p/>
    <w:p>
      <w:pPr>
        <w:jc w:val="left"/>
      </w:pPr>
      <w:r>
        <w:rPr>
          <w:rFonts w:ascii="Calibri" w:hAnsi="Calibri"/>
          <w:b/>
          <w:i w:val="0"/>
          <w:color w:val="1E6FDB"/>
          <w:sz w:val="22"/>
        </w:rPr>
        <w:t>3. HAPI FHIR (fallback)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$expand para ValueSets, $lookup para codes individuais.</w:t>
      </w:r>
    </w:p>
    <w:p/>
    <w:p>
      <w:pPr>
        <w:pStyle w:val="Heading2"/>
      </w:pPr>
      <w:r>
        <w:t>6.3 TermMapper.map_code()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Interface principal: map_code(system, code, preferred_system) → Coding | None. Tenta cache → Snowstorm → HAPI. Persiste resultado em cache ao encontrar. Retorna None se nenhuma camada encontrar mapeamento.</w:t>
      </w:r>
    </w:p>
    <w:p>
      <w:r>
        <w:br w:type="page"/>
      </w:r>
    </w:p>
    <w:p>
      <w:pPr>
        <w:pStyle w:val="Heading1"/>
      </w:pPr>
      <w:r>
        <w:t>Capítulo 7 — Connectors: Resiliência e Integrações Externas</w:t>
      </w:r>
    </w:p>
    <w:p>
      <w:pPr>
        <w:pStyle w:val="Heading2"/>
      </w:pPr>
      <w:r>
        <w:t>7.1 HapiFhirClient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Operações suportadas:</w:t>
      </w:r>
    </w:p>
    <w:p>
      <w:pPr>
        <w:pStyle w:val="ListBullet"/>
      </w:pPr>
      <w:r>
        <w:rPr>
          <w:rFonts w:ascii="Calibri" w:hAnsi="Calibri"/>
          <w:sz w:val="22"/>
        </w:rPr>
        <w:t>create(resource) → dict: POST /fhir/{type}</w:t>
      </w:r>
    </w:p>
    <w:p>
      <w:pPr>
        <w:pStyle w:val="ListBullet"/>
      </w:pPr>
      <w:r>
        <w:rPr>
          <w:rFonts w:ascii="Calibri" w:hAnsi="Calibri"/>
          <w:sz w:val="22"/>
        </w:rPr>
        <w:t>read(resource_type, resource_id) → dict: GET /fhir/{type}/{id}</w:t>
      </w:r>
    </w:p>
    <w:p>
      <w:pPr>
        <w:pStyle w:val="ListBullet"/>
      </w:pPr>
      <w:r>
        <w:rPr>
          <w:rFonts w:ascii="Calibri" w:hAnsi="Calibri"/>
          <w:sz w:val="22"/>
        </w:rPr>
        <w:t>update(resource) → dict: PUT /fhir/{type}/{id}</w:t>
      </w:r>
    </w:p>
    <w:p>
      <w:pPr>
        <w:pStyle w:val="ListBullet"/>
      </w:pPr>
      <w:r>
        <w:rPr>
          <w:rFonts w:ascii="Calibri" w:hAnsi="Calibri"/>
          <w:sz w:val="22"/>
        </w:rPr>
        <w:t>delete(resource_type, resource_id): DELETE /fhir/{type}/{id}</w:t>
      </w:r>
    </w:p>
    <w:p>
      <w:pPr>
        <w:pStyle w:val="ListBullet"/>
      </w:pPr>
      <w:r>
        <w:rPr>
          <w:rFonts w:ascii="Calibri" w:hAnsi="Calibri"/>
          <w:sz w:val="22"/>
        </w:rPr>
        <w:t>search(resource_type, params) → list[dict]: GET com paginação automática (segue links 'next')</w:t>
      </w:r>
    </w:p>
    <w:p>
      <w:pPr>
        <w:pStyle w:val="ListBullet"/>
      </w:pPr>
      <w:r>
        <w:rPr>
          <w:rFonts w:ascii="Calibri" w:hAnsi="Calibri"/>
          <w:sz w:val="22"/>
        </w:rPr>
        <w:t>validate(resource, profile) → ValidationResult: POST $validate com análise de OperationOutcome</w:t>
      </w:r>
    </w:p>
    <w:p>
      <w:pPr>
        <w:pStyle w:val="Heading2"/>
      </w:pPr>
      <w:r>
        <w:t>7.2 Retry Policy (tenacity)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3 tentativas máximas, exponential backoff de 1–10 segundos, retry apenas em TransportError (falhas de rede). Erros 4xx (client errors) não são retentados — são propagados imediatamente como exceção.</w:t>
      </w:r>
    </w:p>
    <w:p>
      <w:pPr>
        <w:pStyle w:val="Heading2"/>
      </w:pPr>
      <w:r>
        <w:t>7.3 Circuit Breaker (pybreaker)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Threshold de 5 falhas em 60 segundos abre o circuito. Em estado aberto, todas as chamadas falham imediatamente com CircuitBreakerError. Cooldown automático após o período configurado — o circuito testa e fecha se a chamada de teste tiver sucesso.</w:t>
      </w:r>
    </w:p>
    <w:p>
      <w:pPr>
        <w:pStyle w:val="Heading2"/>
      </w:pPr>
      <w:r>
        <w:t>7.4 RndsClient (mTLS)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Autenticação com a RNDS usa certificado digital PKCS#12 (.pfx) carregado via SSLContext. O token OAuth2 é obtido do endpoint de autenticação da RNDS e cacheado com buffer de 30 segundos antes da expiração. Operações:</w:t>
      </w:r>
    </w:p>
    <w:p>
      <w:pPr>
        <w:pStyle w:val="ListBullet"/>
      </w:pPr>
      <w:r>
        <w:rPr>
          <w:rFonts w:ascii="Calibri" w:hAnsi="Calibri"/>
          <w:sz w:val="22"/>
        </w:rPr>
        <w:t>get_token() → str: obtém/renova token Bearer</w:t>
      </w:r>
    </w:p>
    <w:p>
      <w:pPr>
        <w:pStyle w:val="ListBullet"/>
      </w:pPr>
      <w:r>
        <w:rPr>
          <w:rFonts w:ascii="Calibri" w:hAnsi="Calibri"/>
          <w:sz w:val="22"/>
        </w:rPr>
        <w:t>submit_document(document) → str: POST na RNDS, retorna número de protocolo</w:t>
      </w:r>
    </w:p>
    <w:p>
      <w:pPr>
        <w:pStyle w:val="ListBullet"/>
      </w:pPr>
      <w:r>
        <w:rPr>
          <w:rFonts w:ascii="Calibri" w:hAnsi="Calibri"/>
          <w:sz w:val="22"/>
        </w:rPr>
        <w:t>get_document(protocol_id) → dict: consulta status de documento submetido</w:t>
      </w:r>
    </w:p>
    <w:p>
      <w:pPr>
        <w:pStyle w:val="Heading2"/>
      </w:pPr>
      <w:r>
        <w:t>7.5 Configuração RNDS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Variável</w:t>
            </w:r>
          </w:p>
        </w:tc>
        <w:tc>
          <w:tcPr>
            <w:tcW w:type="dxa" w:w="864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Descrição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RNDS_BASE_URL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Endpoint da RNDS (homologação ou produção)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RNDS_AUTH_URL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Endpoint de autenticação OAuth2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RNDS_CERT_PATH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Caminho para o arquivo .pfx (em secrets/)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RNDS_CERT_PASSWORD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Senha do certificado (SecretStr)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RNDS_CNES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Código CNES do estabelecimento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RNDS_CNPJ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CNPJ da organização</w:t>
            </w:r>
          </w:p>
        </w:tc>
      </w:tr>
    </w:tbl>
    <w:p/>
    <w:p>
      <w:r>
        <w:br w:type="page"/>
      </w:r>
    </w:p>
    <w:p>
      <w:pPr>
        <w:pStyle w:val="Heading1"/>
      </w:pPr>
      <w:r>
        <w:t>Capítulo 8 — Infraestrutura: Stack Docker</w:t>
      </w:r>
    </w:p>
    <w:p>
      <w:pPr>
        <w:pStyle w:val="Heading2"/>
      </w:pPr>
      <w:r>
        <w:t>8.1 Tabela de Serviços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Serviço</w:t>
            </w:r>
          </w:p>
        </w:tc>
        <w:tc>
          <w:tcPr>
            <w:tcW w:type="dxa" w:w="360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Imagem:Versão</w:t>
            </w:r>
          </w:p>
        </w:tc>
        <w:tc>
          <w:tcPr>
            <w:tcW w:type="dxa" w:w="144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Porta</w:t>
            </w:r>
          </w:p>
        </w:tc>
        <w:tc>
          <w:tcPr>
            <w:tcW w:type="dxa" w:w="6048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Propósito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HAPI FHIR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hapiproject/hapi:v8.4.0-2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8090</w:t>
            </w:r>
          </w:p>
        </w:tc>
        <w:tc>
          <w:tcPr>
            <w:tcW w:type="dxa" w:w="604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Validação FHIR, $validate, $expand, CRUD de recursos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Snowstorm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snowstorm:7.5.0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8080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Servidor SNOMED CT (find_concept, $translate, ECL)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Elasticsearch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elasticsearch:8.11.1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9200</w:t>
            </w:r>
          </w:p>
        </w:tc>
        <w:tc>
          <w:tcPr>
            <w:tcW w:type="dxa" w:w="604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Backend de índice do Snowstorm (obrigatório)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PostgreSQL 16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pgvector/pgvector:pg16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5432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HAPI JPA, LangGraph checkpoints, dados da app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Redis 7.4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redis:7.4-alpine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6379</w:t>
            </w:r>
          </w:p>
        </w:tc>
        <w:tc>
          <w:tcPr>
            <w:tcW w:type="dxa" w:w="604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Broker Dramatiq, cache de terminologia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MinIO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minio/minio:2025-09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9000/9001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Armazenamento S3-compatible de artefatos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Langfuse 3.x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langfuse/langfuse:3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3000</w:t>
            </w:r>
          </w:p>
        </w:tc>
        <w:tc>
          <w:tcPr>
            <w:tcW w:type="dxa" w:w="604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Observabilidade de LLMs — traces, métricas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FastAPI App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(local build)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8000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Gateway REST — /convert, /health, /fhir, /mcp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Dramatiq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(local)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604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Workers assíncronos de conversão</w:t>
            </w:r>
          </w:p>
        </w:tc>
      </w:tr>
    </w:tbl>
    <w:p/>
    <w:p>
      <w:pPr>
        <w:pStyle w:val="Heading2"/>
      </w:pPr>
      <w:r>
        <w:t>8.2 Volumes e Persistência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Volume Docker</w:t>
            </w:r>
          </w:p>
        </w:tc>
        <w:tc>
          <w:tcPr>
            <w:tcW w:type="dxa" w:w="936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Propósito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postgres-data</w:t>
            </w:r>
          </w:p>
        </w:tc>
        <w:tc>
          <w:tcPr>
            <w:tcW w:type="dxa" w:w="93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Dados HAPI JPA, LangGraph checkpoints, tabelas da app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es-data</w:t>
            </w:r>
          </w:p>
        </w:tc>
        <w:tc>
          <w:tcPr>
            <w:tcW w:type="dxa" w:w="93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Índice Elasticsearch para Snowstorm SNOMED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redis-data</w:t>
            </w:r>
          </w:p>
        </w:tc>
        <w:tc>
          <w:tcPr>
            <w:tcW w:type="dxa" w:w="93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Persistência RDB/AOF do Redis (opcional)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minio-data</w:t>
            </w:r>
          </w:p>
        </w:tc>
        <w:tc>
          <w:tcPr>
            <w:tcW w:type="dxa" w:w="93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Buckets: artifacts (bundles gerados), codesystems (dumps)</w:t>
            </w:r>
          </w:p>
        </w:tc>
      </w:tr>
    </w:tbl>
    <w:p/>
    <w:p>
      <w:pPr>
        <w:pStyle w:val="Heading2"/>
      </w:pPr>
      <w:r>
        <w:t>8.3 Healthchecks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Todos os serviços têm healthchecks configurados com start_period de 30s, interval de 10s e 12 retries. Isso garante que serviços dependentes (ex: Snowstorm que depende de Elasticsearch) só recebem tráfego após estarem healthy.</w:t>
      </w:r>
    </w:p>
    <w:p>
      <w:pPr>
        <w:pStyle w:val="Heading2"/>
      </w:pPr>
      <w:r>
        <w:t>8.4 Requisitos de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Componente</w:t>
            </w:r>
          </w:p>
        </w:tc>
        <w:tc>
          <w:tcPr>
            <w:tcW w:type="dxa" w:w="288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RAM Estimada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Snowstorm + Elasticsearch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~6 GB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HAPI FHIR + Postgres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~2 GB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Redis + MinIO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~512 MB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Langfuse + App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~1 GB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Total recomendado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12 GB livres</w:t>
            </w:r>
          </w:p>
        </w:tc>
      </w:tr>
    </w:tbl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Linux requer vm.max_map_count ≥ 262144 para Elasticsearch. No Docker Desktop (macOS/Windows) isso é gerenciado automaticamente.</w:t>
      </w:r>
    </w:p>
    <w:p>
      <w:r>
        <w:br w:type="page"/>
      </w:r>
    </w:p>
    <w:p>
      <w:pPr>
        <w:pStyle w:val="Heading1"/>
      </w:pPr>
      <w:r>
        <w:t>Capítulo 9 — API REST: Gateway FastAPI</w:t>
      </w:r>
    </w:p>
    <w:p>
      <w:pPr>
        <w:pStyle w:val="Heading2"/>
      </w:pPr>
      <w:r>
        <w:t>9.1 Estrutura da Aplicação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A aplicação é criada via create_app() com lifespan async context manager para inicialização (configure_logging, OTEL instrumentation, montagem do MCP). Middleware de request_id gera UUID para cada request e propaga via contextvars.</w:t>
      </w:r>
    </w:p>
    <w:p>
      <w:pPr>
        <w:pStyle w:val="Heading2"/>
      </w:pPr>
      <w:r>
        <w:t>9.2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Método</w:t>
            </w:r>
          </w:p>
        </w:tc>
        <w:tc>
          <w:tcPr>
            <w:tcW w:type="dxa" w:w="360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Endpoint</w:t>
            </w:r>
          </w:p>
        </w:tc>
        <w:tc>
          <w:tcPr>
            <w:tcW w:type="dxa" w:w="2592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Autenticação</w:t>
            </w:r>
          </w:p>
        </w:tc>
        <w:tc>
          <w:tcPr>
            <w:tcW w:type="dxa" w:w="6048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Descrição</w:t>
            </w:r>
          </w:p>
        </w:tc>
      </w:tr>
      <w:tr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/health</w:t>
            </w:r>
          </w:p>
        </w:tc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Nenhuma</w:t>
            </w:r>
          </w:p>
        </w:tc>
        <w:tc>
          <w:tcPr>
            <w:tcW w:type="dxa" w:w="604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Status de HAPI, Redis e Postgres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/convert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Bearer token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Conversão síncrona ou assíncrona (async_mode)</w:t>
            </w:r>
          </w:p>
        </w:tc>
      </w:tr>
      <w:tr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/fhir/{resource_type}/{id}</w:t>
            </w:r>
          </w:p>
        </w:tc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Bearer token</w:t>
            </w:r>
          </w:p>
        </w:tc>
        <w:tc>
          <w:tcPr>
            <w:tcW w:type="dxa" w:w="604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Proxy de leitura para HAPI FHIR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/fhir/{resource_type}/$validate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Bearer token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Proxy de validação para HAPI $validate</w:t>
            </w:r>
          </w:p>
        </w:tc>
      </w:tr>
      <w:tr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*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/mcp</w:t>
            </w:r>
          </w:p>
        </w:tc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Nenhuma</w:t>
            </w:r>
          </w:p>
        </w:tc>
        <w:tc>
          <w:tcPr>
            <w:tcW w:type="dxa" w:w="604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FastMCP (se FEATURE_MCP_ENABLED=true)</w:t>
            </w:r>
          </w:p>
        </w:tc>
      </w:tr>
    </w:tbl>
    <w:p/>
    <w:p>
      <w:pPr>
        <w:pStyle w:val="Heading2"/>
      </w:pPr>
      <w:r>
        <w:t>9.3 Schemas de Request/Response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Schema</w:t>
            </w:r>
          </w:p>
        </w:tc>
        <w:tc>
          <w:tcPr>
            <w:tcW w:type="dxa" w:w="9072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Campos Principais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ConvertRequest</w:t>
            </w:r>
          </w:p>
        </w:tc>
        <w:tc>
          <w:tcPr>
            <w:tcW w:type="dxa" w:w="907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spec: str (YAML/JSON), options: ConvertOptions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ConvertOptions</w:t>
            </w:r>
          </w:p>
        </w:tc>
        <w:tc>
          <w:tcPr>
            <w:tcW w:type="dxa" w:w="90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async_mode: bool, model: str | None, hapi_base_url: str | None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JobResponse</w:t>
            </w:r>
          </w:p>
        </w:tc>
        <w:tc>
          <w:tcPr>
            <w:tcW w:type="dxa" w:w="907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job_id: str, status: str, bundle: dict | None, error: str | None</w:t>
            </w:r>
          </w:p>
        </w:tc>
      </w:tr>
    </w:tbl>
    <w:p/>
    <w:p>
      <w:pPr>
        <w:pStyle w:val="Heading2"/>
      </w:pPr>
      <w:r>
        <w:t>9.4 Autenticação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Bearer token validado em middleware. Com FEATURE_ADMIN_NOAUTH=true (padrão em dev), todos os endpoints admin são acessíveis sem token. Em produção, FEATURE_ADMIN_NOAUTH deve ser false.</w:t>
      </w:r>
    </w:p>
    <w:p>
      <w:r>
        <w:br w:type="page"/>
      </w:r>
    </w:p>
    <w:p>
      <w:pPr>
        <w:pStyle w:val="Heading1"/>
      </w:pPr>
      <w:r>
        <w:t>Capítulo 10 — Workers Assíncronos: Dramatiq</w:t>
      </w:r>
    </w:p>
    <w:p>
      <w:pPr>
        <w:pStyle w:val="Heading2"/>
      </w:pPr>
      <w:r>
        <w:t>10.1 Broker Redis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RedisBroker configurado com a URL redis://localhost:6379. DlqMiddleware registrado no broker para monitorar mensagens exauridas. Broker configurado em configure_broker() em apps/worker/src/worker/main.py.</w:t>
      </w:r>
    </w:p>
    <w:p>
      <w:pPr>
        <w:pStyle w:val="Heading2"/>
      </w:pPr>
      <w:r>
        <w:t>10.2 convert_spec_actor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Actor principal na fila 'fhir'. Parâmetros: queue_name='fhir', max_retries=3, time_limit=300_000ms (5 minutos). Recebe job_id e swagger_yaml como strings.</w:t>
      </w:r>
    </w:p>
    <w:p>
      <w:pPr>
        <w:pStyle w:val="Heading2"/>
      </w:pPr>
      <w:r>
        <w:t>10.3 Idempotência por Redis SET NX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Antes de processar, o actor tenta adquirir um lock via SET NX no Redis com chave worker:lock:{job_id}. Se o lock já existe, a mensagem é descartada silenciosamente (outra instância está processando ou já processou). O lock é liberado em caso de falha para permitir retry da fila. Em sucesso, o lock persiste por 24 horas como prova de processamento.</w:t>
      </w:r>
    </w:p>
    <w:p>
      <w:pPr>
        <w:pStyle w:val="Heading2"/>
      </w:pPr>
      <w:r>
        <w:t>10.4 Dead Letter Queue (DLQ)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DlqMiddleware herda de dramatiq.Middleware e monitora after_process_message. Quando retries ≥ max_retries - 1, envia automaticamente para handle_dead_letter na fila 'fhir_dlq'. O DLQ handler loga o erro, registra status FAILED no Redis e (futuramente) notifica via Langfuse.</w:t>
      </w:r>
    </w:p>
    <w:p>
      <w:pPr>
        <w:pStyle w:val="Heading2"/>
      </w:pPr>
      <w:r>
        <w:t>10.5 Fluxo Completo Assíncrono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Ator</w:t>
            </w:r>
          </w:p>
        </w:tc>
        <w:tc>
          <w:tcPr>
            <w:tcW w:type="dxa" w:w="1008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Ação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Cliente</w:t>
            </w:r>
          </w:p>
        </w:tc>
        <w:tc>
          <w:tcPr>
            <w:tcW w:type="dxa" w:w="100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POST /convert (async_mode=true)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Enfileira convert_spec_actor.send(job_id, yaml) na fila 'fhir'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100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Retorna JobResponse(job_id, status='queued', bundle=None)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Worker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Consome mensagem, adquire lock NX, executa conversão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Worker</w:t>
            </w:r>
          </w:p>
        </w:tc>
        <w:tc>
          <w:tcPr>
            <w:tcW w:type="dxa" w:w="100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Persiste resultado em Redis: worker:result:{job_id}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Cliente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Consulta GET /jobs/{job_id} para obter status e bundle</w:t>
            </w:r>
          </w:p>
        </w:tc>
      </w:tr>
    </w:tbl>
    <w:p/>
    <w:p>
      <w:r>
        <w:br w:type="page"/>
      </w:r>
    </w:p>
    <w:p>
      <w:pPr>
        <w:pStyle w:val="Heading1"/>
      </w:pPr>
      <w:r>
        <w:t>Capítulo 11 — Servidor MCP: Integração com Claude</w:t>
      </w:r>
    </w:p>
    <w:p>
      <w:pPr>
        <w:pStyle w:val="Heading2"/>
      </w:pPr>
      <w:r>
        <w:t>11.1 O que é MCP (Model Context Protocol)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MCP é um protocolo aberto (Anthropic) que permite que modelos LLM como Claude chamem ferramentas externas em tempo de execução de forma padronizada. O servidor MCP expõe funções Python como 'tools' que o LLM pode invocar com parâmetros estruturados, receber resultados e usar nas suas respostas.</w:t>
      </w:r>
    </w:p>
    <w:p>
      <w:pPr>
        <w:pStyle w:val="Heading2"/>
      </w:pPr>
      <w:r>
        <w:t>11.2 FastMCP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FastMCP 3.x é o framework Python para servidores MCP. O FHIR-Forge usa transporte streamable-http, montado em /mcp quando FEATURE_MCP_ENABLED=true. Em modo standalone, pode ser iniciado com python -m mcp_server.server.</w:t>
      </w:r>
    </w:p>
    <w:p>
      <w:pPr>
        <w:pStyle w:val="Heading2"/>
      </w:pPr>
      <w:r>
        <w:t>11.3 Ferramentas Disponíveis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Ferramenta</w:t>
            </w:r>
          </w:p>
        </w:tc>
        <w:tc>
          <w:tcPr>
            <w:tcW w:type="dxa" w:w="4032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Assinatura</w:t>
            </w:r>
          </w:p>
        </w:tc>
        <w:tc>
          <w:tcPr>
            <w:tcW w:type="dxa" w:w="3168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Descrição</w:t>
            </w:r>
          </w:p>
        </w:tc>
        <w:tc>
          <w:tcPr>
            <w:tcW w:type="dxa" w:w="216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Backend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validate_resource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resource_json: str, profile_url: str | None → dict</w:t>
            </w:r>
          </w:p>
        </w:tc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Valida recurso FHIR contra BR Core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HAPI $validate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get_resource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resource_type: str, resource_id: str → dict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Busca recurso por tipo + ID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HAPI GET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search_resources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resource_type: str, params: str → list[dict]</w:t>
            </w:r>
          </w:p>
        </w:tc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Busca com paginação automática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HAPI GET + links next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expand_valueset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valueset_url: str, filter: str | None → list[dict]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Expande ValueSet FHIR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HAPI $expand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find_concept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term: str, ecl_filter: str | None → list[dict]</w:t>
            </w:r>
          </w:p>
        </w:tc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Busca conceito SNOMED por texto/ECL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Snowstorm browser API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translate_code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source_system, source_code, target_system → dict | None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Traduz código entre sistemas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HAPI $translate</w:t>
            </w:r>
          </w:p>
        </w:tc>
      </w:tr>
    </w:tbl>
    <w:p/>
    <w:p>
      <w:pPr>
        <w:pStyle w:val="Heading2"/>
      </w:pPr>
      <w:r>
        <w:t>11.4 Casos de Uso com Claude</w:t>
      </w:r>
    </w:p>
    <w:p>
      <w:pPr>
        <w:pStyle w:val="ListBullet"/>
      </w:pPr>
      <w:r>
        <w:rPr>
          <w:rFonts w:ascii="Calibri" w:hAnsi="Calibri"/>
          <w:sz w:val="22"/>
        </w:rPr>
        <w:t>Claude valida um recurso Patient gerado antes de enviá-lo à RNDS</w:t>
      </w:r>
    </w:p>
    <w:p>
      <w:pPr>
        <w:pStyle w:val="ListBullet"/>
      </w:pPr>
      <w:r>
        <w:rPr>
          <w:rFonts w:ascii="Calibri" w:hAnsi="Calibri"/>
          <w:sz w:val="22"/>
        </w:rPr>
        <w:t>Claude busca o código SNOMED correto para 'diabetes mellitus tipo 2' antes de mapear</w:t>
      </w:r>
    </w:p>
    <w:p>
      <w:pPr>
        <w:pStyle w:val="ListBullet"/>
      </w:pPr>
      <w:r>
        <w:rPr>
          <w:rFonts w:ascii="Calibri" w:hAnsi="Calibri"/>
          <w:sz w:val="22"/>
        </w:rPr>
        <w:t>Claude expande o ValueSet de raça/cor BR Core para autocomplete em formulário</w:t>
      </w:r>
    </w:p>
    <w:p>
      <w:pPr>
        <w:pStyle w:val="ListBullet"/>
      </w:pPr>
      <w:r>
        <w:rPr>
          <w:rFonts w:ascii="Calibri" w:hAnsi="Calibri"/>
          <w:sz w:val="22"/>
        </w:rPr>
        <w:t>Claude verifica se um Organization já existe no HAPI antes de criar</w:t>
      </w:r>
    </w:p>
    <w:p>
      <w:r>
        <w:br w:type="page"/>
      </w:r>
    </w:p>
    <w:p>
      <w:pPr>
        <w:pStyle w:val="Heading1"/>
      </w:pPr>
      <w:r>
        <w:t>Capítulo 12 — Pipeline de Avaliação</w:t>
      </w:r>
    </w:p>
    <w:p>
      <w:pPr>
        <w:pStyle w:val="Heading2"/>
      </w:pPr>
      <w:r>
        <w:t>12.1 Objetivo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O packages/eval mede a qualidade das conversões de forma reproduzível, comparando o output gerado contra 'golden files' (bundles FHIR esperados para cada spec de referência). Garante que nenhuma mudança de código faça regredir as conversões.</w:t>
      </w:r>
    </w:p>
    <w:p>
      <w:pPr>
        <w:pStyle w:val="Heading2"/>
      </w:pPr>
      <w:r>
        <w:t>12.2 Métricas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Métrica</w:t>
            </w:r>
          </w:p>
        </w:tc>
        <w:tc>
          <w:tcPr>
            <w:tcW w:type="dxa" w:w="432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Fórmula</w:t>
            </w:r>
          </w:p>
        </w:tc>
        <w:tc>
          <w:tcPr>
            <w:tcW w:type="dxa" w:w="5328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Interpreta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Precision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|tipos preditos ∩ esperados| / |tipos preditos|</w:t>
            </w:r>
          </w:p>
        </w:tc>
        <w:tc>
          <w:tcPr>
            <w:tcW w:type="dxa" w:w="53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Dos recursos gerados, quantos estão corretos?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Recall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|tipos preditos ∩ esperados| / |tipos esperados|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Dos recursos esperados, quantos foram gerados?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F1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 × (P × R) / (P + R)</w:t>
            </w:r>
          </w:p>
        </w:tc>
        <w:tc>
          <w:tcPr>
            <w:tcW w:type="dxa" w:w="53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Média harmônica entre precision e recall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Semantic Diff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deepdiff(pred, expected, ignore_order=True, exclude_regex_paths=...)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Diferenças estruturais ignorando campos voláteis (id, meta.*)</w:t>
            </w:r>
          </w:p>
        </w:tc>
      </w:tr>
    </w:tbl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Campos ignorados no diff: id, meta.lastUpdated, meta.versionId, fullUrl das entries — todos campos gerados automaticamente que variam a cada execução.</w:t>
      </w:r>
    </w:p>
    <w:p>
      <w:pPr>
        <w:pStyle w:val="Heading2"/>
      </w:pPr>
      <w:r>
        <w:t>12.3 Golden Files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Localização: data/golden/swagger_specs/*.yaml e data/golden/fhir_bundles/*_expected.json. Convenção de nomenclatura: {stem}_expected.json onde stem é o nome da spec sem extensão. Para aceitar uma mudança intencional: make golden-update FILE={stem}.</w:t>
      </w:r>
    </w:p>
    <w:p>
      <w:pPr>
        <w:pStyle w:val="Heading2"/>
      </w:pPr>
      <w:r>
        <w:t>12.4 Threshold de Regressão</w:t>
      </w:r>
    </w:p>
    <w:p>
      <w:pPr>
        <w:jc w:val="left"/>
      </w:pPr>
      <w:r>
        <w:rPr>
          <w:rFonts w:ascii="Calibri" w:hAnsi="Calibri"/>
          <w:b/>
          <w:i w:val="0"/>
          <w:sz w:val="22"/>
        </w:rPr>
        <w:t>Critérios de bloqueio de merge:</w:t>
      </w:r>
    </w:p>
    <w:p>
      <w:pPr>
        <w:pStyle w:val="ListBullet"/>
      </w:pPr>
      <w:r>
        <w:rPr>
          <w:rFonts w:ascii="Calibri" w:hAnsi="Calibri"/>
          <w:sz w:val="22"/>
        </w:rPr>
        <w:t>Semantic diff não-zero em qualquer golden pair</w:t>
      </w:r>
    </w:p>
    <w:p>
      <w:pPr>
        <w:pStyle w:val="ListBullet"/>
      </w:pPr>
      <w:r>
        <w:rPr>
          <w:rFonts w:ascii="Calibri" w:hAnsi="Calibri"/>
          <w:sz w:val="22"/>
        </w:rPr>
        <w:t>Precision &lt; 0.80 em qualquer execução de eval</w:t>
      </w:r>
    </w:p>
    <w:p>
      <w:pPr>
        <w:pStyle w:val="ListBullet"/>
      </w:pPr>
      <w:r>
        <w:rPr>
          <w:rFonts w:ascii="Calibri" w:hAnsi="Calibri"/>
          <w:sz w:val="22"/>
        </w:rPr>
        <w:t>HAPI $validate com errors/fatals em qualquer bundle gerado</w:t>
      </w:r>
    </w:p>
    <w:p>
      <w:r>
        <w:br w:type="page"/>
      </w:r>
    </w:p>
    <w:p>
      <w:pPr>
        <w:pStyle w:val="Heading1"/>
      </w:pPr>
      <w:r>
        <w:t>Capítulo 13 — Estratégia de Testes</w:t>
      </w:r>
    </w:p>
    <w:p>
      <w:pPr>
        <w:pStyle w:val="Heading2"/>
      </w:pPr>
      <w:r>
        <w:t>13.1 Cinco Camadas de Teste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Camada</w:t>
            </w:r>
          </w:p>
        </w:tc>
        <w:tc>
          <w:tcPr>
            <w:tcW w:type="dxa" w:w="3456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Marker pytest</w:t>
            </w:r>
          </w:p>
        </w:tc>
        <w:tc>
          <w:tcPr>
            <w:tcW w:type="dxa" w:w="216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Velocidade</w:t>
            </w:r>
          </w:p>
        </w:tc>
        <w:tc>
          <w:tcPr>
            <w:tcW w:type="dxa" w:w="4032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Ferramentas</w:t>
            </w:r>
          </w:p>
        </w:tc>
        <w:tc>
          <w:tcPr>
            <w:tcW w:type="dxa" w:w="1728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Cob. mín.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Unit</w:t>
            </w:r>
          </w:p>
        </w:tc>
        <w:tc>
          <w:tcPr>
            <w:tcW w:type="dxa" w:w="3456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@pytest.mark.unit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&lt; 1s cada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pytest, respx, unittest.mock, hypothesis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≥ 80%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Integration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@pytest.mark.integration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5–30s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testcontainers (Postgres + Redis + HAPI)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≥ 80%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Regression</w:t>
            </w:r>
          </w:p>
        </w:tc>
        <w:tc>
          <w:tcPr>
            <w:tcW w:type="dxa" w:w="3456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@pytest.mark.regression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5–15s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deepdiff, golden files em data/golden/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E2E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@pytest.mark.e2e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30–120s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Docker stack completa, curl, pytest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RNDS</w:t>
            </w:r>
          </w:p>
        </w:tc>
        <w:tc>
          <w:tcPr>
            <w:tcW w:type="dxa" w:w="3456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@pytest.mark.rnds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variável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Sandbox RNDS (requer credenciais reais)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13.2 Regras para Testes Unitários</w:t>
      </w:r>
    </w:p>
    <w:p>
      <w:pPr>
        <w:pStyle w:val="ListBullet"/>
      </w:pPr>
      <w:r>
        <w:rPr>
          <w:rFonts w:ascii="Calibri" w:hAnsi="Calibri"/>
          <w:sz w:val="22"/>
        </w:rPr>
        <w:t>Sem I/O real: nenhuma chamada HTTP, banco ou filesystem</w:t>
      </w:r>
    </w:p>
    <w:p>
      <w:pPr>
        <w:pStyle w:val="ListBullet"/>
      </w:pPr>
      <w:r>
        <w:rPr>
          <w:rFonts w:ascii="Calibri" w:hAnsi="Calibri"/>
          <w:sz w:val="22"/>
        </w:rPr>
        <w:t>Mock HTTP com respx.mock (context manager, não patch global)</w:t>
      </w:r>
    </w:p>
    <w:p>
      <w:pPr>
        <w:pStyle w:val="ListBullet"/>
      </w:pPr>
      <w:r>
        <w:rPr>
          <w:rFonts w:ascii="Calibri" w:hAnsi="Calibri"/>
          <w:sz w:val="22"/>
        </w:rPr>
        <w:t>Mock LLM: fixture com resposta canned em JSON — nunca chamada real</w:t>
      </w:r>
    </w:p>
    <w:p>
      <w:pPr>
        <w:pStyle w:val="ListBullet"/>
      </w:pPr>
      <w:r>
        <w:rPr>
          <w:rFonts w:ascii="Calibri" w:hAnsi="Calibri"/>
          <w:sz w:val="22"/>
        </w:rPr>
        <w:t>Property-based: hypothesis para parsers (200+ exemplos aleatórios)</w:t>
      </w:r>
    </w:p>
    <w:p>
      <w:pPr>
        <w:pStyle w:val="ListBullet"/>
      </w:pPr>
      <w:r>
        <w:rPr>
          <w:rFonts w:ascii="Calibri" w:hAnsi="Calibri"/>
          <w:sz w:val="22"/>
        </w:rPr>
        <w:t>Um arquivo tests/unit/test_{módulo}.py por módulo</w:t>
      </w:r>
    </w:p>
    <w:p>
      <w:pPr>
        <w:pStyle w:val="Heading2"/>
      </w:pPr>
      <w:r>
        <w:t>13.3 Métricas Atuais (Abril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Métrica</w:t>
            </w:r>
          </w:p>
        </w:tc>
        <w:tc>
          <w:tcPr>
            <w:tcW w:type="dxa" w:w="576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Testes unitários passando</w:t>
            </w:r>
          </w:p>
        </w:tc>
        <w:tc>
          <w:tcPr>
            <w:tcW w:type="dxa" w:w="57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252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Cobertura de código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91%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ruff check</w:t>
            </w:r>
          </w:p>
        </w:tc>
        <w:tc>
          <w:tcPr>
            <w:tcW w:type="dxa" w:w="57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0 erros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mypy strict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 erros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Hipótese (hypothesis)</w:t>
            </w:r>
          </w:p>
        </w:tc>
        <w:tc>
          <w:tcPr>
            <w:tcW w:type="dxa" w:w="57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&gt; 200 exemplos por parser</w:t>
            </w:r>
          </w:p>
        </w:tc>
      </w:tr>
    </w:tbl>
    <w:p/>
    <w:p>
      <w:pPr>
        <w:pStyle w:val="Heading2"/>
      </w:pPr>
      <w:r>
        <w:t>13.4 CI Planejado (GitHub Actions)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Gatilho</w:t>
            </w:r>
          </w:p>
        </w:tc>
        <w:tc>
          <w:tcPr>
            <w:tcW w:type="dxa" w:w="648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Testes</w:t>
            </w:r>
          </w:p>
        </w:tc>
        <w:tc>
          <w:tcPr>
            <w:tcW w:type="dxa" w:w="360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Tempo alvo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push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unit + lint + mypy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&lt; 3 min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unit + integration + regression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&lt; 12 min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main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tudo (unit + int + regression + e2e)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&lt; 20 min</w:t>
            </w:r>
          </w:p>
        </w:tc>
      </w:tr>
    </w:tbl>
    <w:p/>
    <w:p>
      <w:r>
        <w:br w:type="page"/>
      </w:r>
    </w:p>
    <w:p>
      <w:pPr>
        <w:pStyle w:val="Heading1"/>
      </w:pPr>
      <w:r>
        <w:t>Capítulo 14 — Segurança</w:t>
      </w:r>
    </w:p>
    <w:p>
      <w:pPr>
        <w:pStyle w:val="Heading2"/>
      </w:pPr>
      <w:r>
        <w:t>14.1 Superfície de Ataque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Superfície</w:t>
            </w:r>
          </w:p>
        </w:tc>
        <w:tc>
          <w:tcPr>
            <w:tcW w:type="dxa" w:w="360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Risco</w:t>
            </w:r>
          </w:p>
        </w:tc>
        <w:tc>
          <w:tcPr>
            <w:tcW w:type="dxa" w:w="576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Mitigação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API REST pública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Acesso não autorizado</w:t>
            </w:r>
          </w:p>
        </w:tc>
        <w:tc>
          <w:tcPr>
            <w:tcW w:type="dxa" w:w="57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Bearer token; FEATURE_ADMIN_NOAUTH=false em produção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LLM ingress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Data exfiltration (PHI)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FEATURE_ALLOW_PHI_EGRESS=false; vLLM on-prem para PHI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RNDS egress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Intercepção de dados</w:t>
            </w:r>
          </w:p>
        </w:tc>
        <w:tc>
          <w:tcPr>
            <w:tcW w:type="dxa" w:w="57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mTLS com certificado digital PKCS#12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Armazenamento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Vazamento de secrets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SecretStr pydantic; .env em .gitignore; secrets/ fora do repo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LLM prompts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Prompt injection</w:t>
            </w:r>
          </w:p>
        </w:tc>
        <w:tc>
          <w:tcPr>
            <w:tcW w:type="dxa" w:w="57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Saída JSON structured; validação de schema antes de usar</w:t>
            </w:r>
          </w:p>
        </w:tc>
      </w:tr>
    </w:tbl>
    <w:p/>
    <w:p>
      <w:pPr>
        <w:pStyle w:val="Heading2"/>
      </w:pPr>
      <w:r>
        <w:t>14.2 Gestão de Secrets</w:t>
      </w:r>
    </w:p>
    <w:p>
      <w:pPr>
        <w:pStyle w:val="ListBullet"/>
      </w:pPr>
      <w:r>
        <w:rPr>
          <w:rFonts w:ascii="Calibri" w:hAnsi="Calibri"/>
          <w:sz w:val="22"/>
        </w:rPr>
        <w:t>Todas as chaves sensíveis usam pydantic SecretStr — mascaradas em repr/logs</w:t>
      </w:r>
    </w:p>
    <w:p>
      <w:pPr>
        <w:pStyle w:val="ListBullet"/>
      </w:pPr>
      <w:r>
        <w:rPr>
          <w:rFonts w:ascii="Calibri" w:hAnsi="Calibri"/>
          <w:sz w:val="22"/>
        </w:rPr>
        <w:t>Arquivo .env listado em .gitignore — nunca commitado</w:t>
      </w:r>
    </w:p>
    <w:p>
      <w:pPr>
        <w:pStyle w:val="ListBullet"/>
      </w:pPr>
      <w:r>
        <w:rPr>
          <w:rFonts w:ascii="Calibri" w:hAnsi="Calibri"/>
          <w:sz w:val="22"/>
        </w:rPr>
        <w:t>Certificados RNDS (.pfx) em secrets/ — diretório excluído do repo</w:t>
      </w:r>
    </w:p>
    <w:p>
      <w:pPr>
        <w:pStyle w:val="ListBullet"/>
      </w:pPr>
      <w:r>
        <w:rPr>
          <w:rFonts w:ascii="Calibri" w:hAnsi="Calibri"/>
          <w:sz w:val="22"/>
        </w:rPr>
        <w:t>Em produção: usar variáveis de ambiente (Kubernetes Secrets ou AWS SSM)</w:t>
      </w:r>
    </w:p>
    <w:p>
      <w:pPr>
        <w:pStyle w:val="Heading2"/>
      </w:pPr>
      <w:r>
        <w:t>14.3 LGPD e PHI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Dados de saúde são 'dados pessoais sensíveis' sob a LGPD (Art. 5, inciso II). O tratamento desses dados exige base legal (Art. 11) e adoção de medidas de segurança adequadas (Art. 46). O FHIR-Forge implementa privacidade por design: PHI nunca egride para serviços cloud sem autorização explícita da organização (flag de configuração que deve ser revisado com DPO antes de habilitar).</w:t>
      </w:r>
    </w:p>
    <w:p>
      <w:r>
        <w:br w:type="page"/>
      </w:r>
    </w:p>
    <w:p>
      <w:pPr>
        <w:pStyle w:val="Heading1"/>
      </w:pPr>
      <w:r>
        <w:t>Capítulo 15 — Operações</w:t>
      </w:r>
    </w:p>
    <w:p>
      <w:pPr>
        <w:pStyle w:val="Heading2"/>
      </w:pPr>
      <w:r>
        <w:t>15.1 Makefile — Principais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Target</w:t>
            </w:r>
          </w:p>
        </w:tc>
        <w:tc>
          <w:tcPr>
            <w:tcW w:type="dxa" w:w="9072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Descrição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make bootstrap</w:t>
            </w:r>
          </w:p>
        </w:tc>
        <w:tc>
          <w:tcPr>
            <w:tcW w:type="dxa" w:w="907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Setup completo de zero (idempotente)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make up</w:t>
            </w:r>
          </w:p>
        </w:tc>
        <w:tc>
          <w:tcPr>
            <w:tcW w:type="dxa" w:w="90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Sobe toda a stack Docker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make health</w:t>
            </w:r>
          </w:p>
        </w:tc>
        <w:tc>
          <w:tcPr>
            <w:tcW w:type="dxa" w:w="907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Verifica endpoints de todos os serviços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make test</w:t>
            </w:r>
          </w:p>
        </w:tc>
        <w:tc>
          <w:tcPr>
            <w:tcW w:type="dxa" w:w="90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Roda 252 testes unitários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make test-int</w:t>
            </w:r>
          </w:p>
        </w:tc>
        <w:tc>
          <w:tcPr>
            <w:tcW w:type="dxa" w:w="907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Testes de integração (testcontainers)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make lint</w:t>
            </w:r>
          </w:p>
        </w:tc>
        <w:tc>
          <w:tcPr>
            <w:tcW w:type="dxa" w:w="90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ruff check + mypy strict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make fmt</w:t>
            </w:r>
          </w:p>
        </w:tc>
        <w:tc>
          <w:tcPr>
            <w:tcW w:type="dxa" w:w="907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ruff format + fix automático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make api</w:t>
            </w:r>
          </w:p>
        </w:tc>
        <w:tc>
          <w:tcPr>
            <w:tcW w:type="dxa" w:w="90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FastAPI em modo dev (reload)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make worker</w:t>
            </w:r>
          </w:p>
        </w:tc>
        <w:tc>
          <w:tcPr>
            <w:tcW w:type="dxa" w:w="907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Dramatiq worker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make docs</w:t>
            </w:r>
          </w:p>
        </w:tc>
        <w:tc>
          <w:tcPr>
            <w:tcW w:type="dxa" w:w="90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Gera PPTX + DOCX de arquitetura em docs/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make validate</w:t>
            </w:r>
          </w:p>
        </w:tc>
        <w:tc>
          <w:tcPr>
            <w:tcW w:type="dxa" w:w="907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Valida FHIR local via validator_cli.jar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make db-migrate</w:t>
            </w:r>
          </w:p>
        </w:tc>
        <w:tc>
          <w:tcPr>
            <w:tcW w:type="dxa" w:w="90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Alembic upgrade head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make logs-hapi</w:t>
            </w:r>
          </w:p>
        </w:tc>
        <w:tc>
          <w:tcPr>
            <w:tcW w:type="dxa" w:w="907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tail -f logs do HAPI FHIR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make nuke</w:t>
            </w:r>
          </w:p>
        </w:tc>
        <w:tc>
          <w:tcPr>
            <w:tcW w:type="dxa" w:w="90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APAGA todos os volumes Docker (⚠ irreversível)</w:t>
            </w:r>
          </w:p>
        </w:tc>
      </w:tr>
    </w:tbl>
    <w:p/>
    <w:p>
      <w:pPr>
        <w:pStyle w:val="Heading2"/>
      </w:pPr>
      <w:r>
        <w:t>15.2 Monitoramento</w:t>
      </w:r>
    </w:p>
    <w:p>
      <w:pPr>
        <w:pStyle w:val="ListBullet"/>
      </w:pPr>
      <w:r>
        <w:rPr>
          <w:rFonts w:ascii="Calibri" w:hAnsi="Calibri"/>
          <w:sz w:val="22"/>
        </w:rPr>
        <w:t>Langfuse (http://localhost:3000): traces de LLM, tokens, latência por conversão</w:t>
      </w:r>
    </w:p>
    <w:p>
      <w:pPr>
        <w:pStyle w:val="ListBullet"/>
      </w:pPr>
      <w:r>
        <w:rPr>
          <w:rFonts w:ascii="Calibri" w:hAnsi="Calibri"/>
          <w:sz w:val="22"/>
        </w:rPr>
        <w:t>OTEL spans: FastAPI endpoint → conversão → validação HAPI (Jaeger ou OTLP)</w:t>
      </w:r>
    </w:p>
    <w:p>
      <w:pPr>
        <w:pStyle w:val="ListBullet"/>
      </w:pPr>
      <w:r>
        <w:rPr>
          <w:rFonts w:ascii="Calibri" w:hAnsi="Calibri"/>
          <w:sz w:val="22"/>
        </w:rPr>
        <w:t>structlog JSON: todos os logs com request_id, job_id, resource_type</w:t>
      </w:r>
    </w:p>
    <w:p>
      <w:pPr>
        <w:pStyle w:val="ListBullet"/>
      </w:pPr>
      <w:r>
        <w:rPr>
          <w:rFonts w:ascii="Calibri" w:hAnsi="Calibri"/>
          <w:sz w:val="22"/>
        </w:rPr>
        <w:t>Dramatiq admin: via redis-cli para inspecionar filas</w:t>
      </w:r>
    </w:p>
    <w:p>
      <w:pPr>
        <w:pStyle w:val="Heading2"/>
      </w:pPr>
      <w:r>
        <w:t>15.3 Troubleshooting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Sintoma</w:t>
            </w:r>
          </w:p>
        </w:tc>
        <w:tc>
          <w:tcPr>
            <w:tcW w:type="dxa" w:w="360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Causa Provável</w:t>
            </w:r>
          </w:p>
        </w:tc>
        <w:tc>
          <w:tcPr>
            <w:tcW w:type="dxa" w:w="504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Solução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elasticsearch reinicia em loop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vm.max_map_count baixo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sudo sysctl -w vm.max_map_count=262144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hapi 503 em /fhir/metadata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Postgres ainda subindo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Aguardar 30s; make health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langfuse 502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NEXTAUTH_SECRET vazio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make secrets; atualizar .env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uv sync falha em torch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Pouco espaço em /tmp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UV_CACHE_DIR=/path/grande uv sync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convert retorna 422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Spec OpenAPI inválida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openapi-spec-validator spec.yaml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DLQ crescendo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HAPI indisponível ou LLM offline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make health; verificar chave API</w:t>
            </w:r>
          </w:p>
        </w:tc>
      </w:tr>
    </w:tbl>
    <w:p/>
    <w:p>
      <w:pPr>
        <w:pStyle w:val="Heading2"/>
      </w:pPr>
      <w:r>
        <w:t>15.4 Backup e Recuperação</w:t>
      </w:r>
    </w:p>
    <w:p>
      <w:pPr>
        <w:pStyle w:val="ListBullet"/>
      </w:pPr>
      <w:r>
        <w:rPr>
          <w:rFonts w:ascii="Calibri" w:hAnsi="Calibri"/>
          <w:sz w:val="22"/>
        </w:rPr>
        <w:t>Postgres: pg_dump --format=custom forge &gt; backup.dump (via make db-shell)</w:t>
      </w:r>
    </w:p>
    <w:p>
      <w:pPr>
        <w:pStyle w:val="ListBullet"/>
      </w:pPr>
      <w:r>
        <w:rPr>
          <w:rFonts w:ascii="Calibri" w:hAnsi="Calibri"/>
          <w:sz w:val="22"/>
        </w:rPr>
        <w:t>MinIO: mc mirror minio/artifacts ./backup-artifacts</w:t>
      </w:r>
    </w:p>
    <w:p>
      <w:pPr>
        <w:pStyle w:val="ListBullet"/>
      </w:pPr>
      <w:r>
        <w:rPr>
          <w:rFonts w:ascii="Calibri" w:hAnsi="Calibri"/>
          <w:sz w:val="22"/>
        </w:rPr>
        <w:t>Redis: BGSAVE gera dump.rdb (montado em redis-data volume)</w:t>
      </w:r>
    </w:p>
    <w:p>
      <w:pPr>
        <w:pStyle w:val="ListBullet"/>
      </w:pPr>
      <w:r>
        <w:rPr>
          <w:rFonts w:ascii="Calibri" w:hAnsi="Calibri"/>
          <w:sz w:val="22"/>
        </w:rPr>
        <w:t>Langfuse: exportar traces via API antes de nuke</w:t>
      </w:r>
    </w:p>
    <w:p>
      <w:r>
        <w:br w:type="page"/>
      </w:r>
    </w:p>
    <w:p>
      <w:pPr>
        <w:pStyle w:val="Heading1"/>
      </w:pPr>
      <w:r>
        <w:t>Apêndice A — Dependências Python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Pacote</w:t>
            </w:r>
          </w:p>
        </w:tc>
        <w:tc>
          <w:tcPr>
            <w:tcW w:type="dxa" w:w="216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Versão mín.</w:t>
            </w:r>
          </w:p>
        </w:tc>
        <w:tc>
          <w:tcPr>
            <w:tcW w:type="dxa" w:w="648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Finalidade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anthropic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0.50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Cliente LLM Claude (Anthropic e Bedrock)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fastapi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0.115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Framework web assíncrono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langfuse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3.0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Rastreamento de chamadas LLM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langgraph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0.6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Agente de conversão (StateGraph)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langgraph-checkpoint-postgres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3.0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Persistência de estado LangGraph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openapi-pydantic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0.5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Parsing tipado de specs OpenAPI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openapi-spec-validator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0.7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Validação de specs antes de parsear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pydantic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2.9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Validação e serialização de dados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pydantic-settings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2.6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Gerenciamento de configuração via env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pybreaker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1.2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Circuit breaker para chamadas externas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5.2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Client Redis (cache + broker Dramatiq)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respx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0.21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Mock de HTTP (httpx) em testes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structlog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24.4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Logging estruturado JSON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tenacity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9.0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Retry com backoff para I/O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python-pptx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Geração de apresentações PPTX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python-docx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1.1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Geração de documentos DOCX (este documento)</w:t>
            </w:r>
          </w:p>
        </w:tc>
      </w:tr>
    </w:tbl>
    <w:p/>
    <w:p>
      <w:r>
        <w:br w:type="page"/>
      </w:r>
    </w:p>
    <w:p>
      <w:pPr>
        <w:pStyle w:val="Heading1"/>
      </w:pPr>
      <w:r>
        <w:t>Apêndice B — Variáveis de Ambiente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Variável</w:t>
            </w:r>
          </w:p>
        </w:tc>
        <w:tc>
          <w:tcPr>
            <w:tcW w:type="dxa" w:w="2880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Padrão</w:t>
            </w:r>
          </w:p>
        </w:tc>
        <w:tc>
          <w:tcPr>
            <w:tcW w:type="dxa" w:w="4032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Descrição</w:t>
            </w:r>
          </w:p>
        </w:tc>
        <w:tc>
          <w:tcPr>
            <w:tcW w:type="dxa" w:w="1728"/>
            <w:shd w:val="clear" w:color="auto" w:fill="0D213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Sensível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ANTHROPIC_API_KEY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Chave API Anthropic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Sim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ANTHROPIC_MODEL_PRIMARY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claude-opus-4-7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Modelo LLM principal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Não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ANTHROPIC_MODEL_FAST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claude-haiku-4-5-20251001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Modelo LLM rápido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Não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LLM_DEFAULT_ROUTE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anthropic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Provedor LLM padrão (anthropic/bedrock/maritaca/vllm)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Não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FEATURE_ALLOW_PHI_EGRESS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false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Permite PHI em LLMs cloud (LGPD)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Não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FEATURE_MCP_ENABLED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Habilita servidor MCP em /mcp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Não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FEATURE_ADMIN_NOAUTH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Bypass auth admin (DEV ONLY)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Não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HAPI_BASE_URL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http://localhost:8090/fhir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Endpoint do HAPI FHIR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Não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SNOWSTORM_BASE_URL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http://localhost:8080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Endpoint do Snowstorm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Não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POSTGRES_PASSWORD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forge_dev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Senha do Postgres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Sim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RNDS_CERT_PATH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Caminho para certificado .pfx RNDS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Não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RNDS_CERT_PASSWORD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Senha do certificado RNDS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Sim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LANGFUSE_PUBLIC_KEY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Chave pública Langfuse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Não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LANGFUSE_SECRET_KEY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Chave secreta Langfuse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Sim</w:t>
            </w:r>
          </w:p>
        </w:tc>
      </w:tr>
      <w:tr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LOG_LEVEL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DEBUG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Nível de log (DEBUG/INFO/WARNING)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Não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LOG_FORMAT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console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Formato de log (console/json)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Não</w:t>
            </w:r>
          </w:p>
        </w:tc>
      </w:tr>
    </w:tbl>
    <w:p/>
    <w:p>
      <w:r>
        <w:br w:type="page"/>
      </w:r>
    </w:p>
    <w:p>
      <w:pPr>
        <w:pStyle w:val="Heading1"/>
      </w:pPr>
      <w:r>
        <w:t>Apêndice C — Referências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FHIR R4 Specification (HL7)</w:t>
      </w:r>
    </w:p>
    <w:p>
      <w:pPr>
        <w:jc w:val="left"/>
      </w:pPr>
      <w:r>
        <w:rPr>
          <w:rFonts w:ascii="Calibri" w:hAnsi="Calibri"/>
          <w:b w:val="0"/>
          <w:i/>
          <w:color w:val="1E6FDB"/>
          <w:sz w:val="22"/>
        </w:rPr>
        <w:t>https://hl7.org/fhir/R4/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BR Core — Perfil FHIR Brasileiro</w:t>
      </w:r>
    </w:p>
    <w:p>
      <w:pPr>
        <w:jc w:val="left"/>
      </w:pPr>
      <w:r>
        <w:rPr>
          <w:rFonts w:ascii="Calibri" w:hAnsi="Calibri"/>
          <w:b w:val="0"/>
          <w:i/>
          <w:color w:val="1E6FDB"/>
          <w:sz w:val="22"/>
        </w:rPr>
        <w:t>https://www.saude.gov.br/fhir/r4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RNDS — Guia de Integração</w:t>
      </w:r>
    </w:p>
    <w:p>
      <w:pPr>
        <w:jc w:val="left"/>
      </w:pPr>
      <w:r>
        <w:rPr>
          <w:rFonts w:ascii="Calibri" w:hAnsi="Calibri"/>
          <w:b w:val="0"/>
          <w:i/>
          <w:color w:val="1E6FDB"/>
          <w:sz w:val="22"/>
        </w:rPr>
        <w:t>https://rnds-guia.saude.gov.br/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HAPI FHIR Server</w:t>
      </w:r>
    </w:p>
    <w:p>
      <w:pPr>
        <w:jc w:val="left"/>
      </w:pPr>
      <w:r>
        <w:rPr>
          <w:rFonts w:ascii="Calibri" w:hAnsi="Calibri"/>
          <w:b w:val="0"/>
          <w:i/>
          <w:color w:val="1E6FDB"/>
          <w:sz w:val="22"/>
        </w:rPr>
        <w:t>https://hapifhir.io/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Snowstorm SNOMED CT Server</w:t>
      </w:r>
    </w:p>
    <w:p>
      <w:pPr>
        <w:jc w:val="left"/>
      </w:pPr>
      <w:r>
        <w:rPr>
          <w:rFonts w:ascii="Calibri" w:hAnsi="Calibri"/>
          <w:b w:val="0"/>
          <w:i/>
          <w:color w:val="1E6FDB"/>
          <w:sz w:val="22"/>
        </w:rPr>
        <w:t>https://github.com/IHTSDO/snowstorm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LangGraph Framework</w:t>
      </w:r>
    </w:p>
    <w:p>
      <w:pPr>
        <w:jc w:val="left"/>
      </w:pPr>
      <w:r>
        <w:rPr>
          <w:rFonts w:ascii="Calibri" w:hAnsi="Calibri"/>
          <w:b w:val="0"/>
          <w:i/>
          <w:color w:val="1E6FDB"/>
          <w:sz w:val="22"/>
        </w:rPr>
        <w:t>https://langchain-ai.github.io/langgraph/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FastMCP — Model Context Protocol</w:t>
      </w:r>
    </w:p>
    <w:p>
      <w:pPr>
        <w:jc w:val="left"/>
      </w:pPr>
      <w:r>
        <w:rPr>
          <w:rFonts w:ascii="Calibri" w:hAnsi="Calibri"/>
          <w:b w:val="0"/>
          <w:i/>
          <w:color w:val="1E6FDB"/>
          <w:sz w:val="22"/>
        </w:rPr>
        <w:t>https://github.com/jlowin/fastmcp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LGPD — Lei 13.709/2018</w:t>
      </w:r>
    </w:p>
    <w:p>
      <w:pPr>
        <w:jc w:val="left"/>
      </w:pPr>
      <w:r>
        <w:rPr>
          <w:rFonts w:ascii="Calibri" w:hAnsi="Calibri"/>
          <w:b w:val="0"/>
          <w:i/>
          <w:color w:val="1E6FDB"/>
          <w:sz w:val="22"/>
        </w:rPr>
        <w:t>https://www.planalto.gov.br/ccivil_03/_ato2015-2018/2018/lei/l13709.htm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uv — Python Package Manager</w:t>
      </w:r>
    </w:p>
    <w:p>
      <w:pPr>
        <w:jc w:val="left"/>
      </w:pPr>
      <w:r>
        <w:rPr>
          <w:rFonts w:ascii="Calibri" w:hAnsi="Calibri"/>
          <w:b w:val="0"/>
          <w:i/>
          <w:color w:val="1E6FDB"/>
          <w:sz w:val="22"/>
        </w:rPr>
        <w:t>https://docs.astral.sh/uv/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Dramatiq — Task Queue</w:t>
      </w:r>
    </w:p>
    <w:p>
      <w:pPr>
        <w:jc w:val="left"/>
      </w:pPr>
      <w:r>
        <w:rPr>
          <w:rFonts w:ascii="Calibri" w:hAnsi="Calibri"/>
          <w:b w:val="0"/>
          <w:i/>
          <w:color w:val="1E6FDB"/>
          <w:sz w:val="22"/>
        </w:rPr>
        <w:t>https://dramatiq.io/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6FD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21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6B72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