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VGG代码.ipynb 分模块逐行解释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55555"/>
          <w:sz w:val="19"/>
        </w:rPr>
        <w:t>来源文件：python与人工智能-代码/VGG/VGG代码.ipynb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阅读主线：</w:t>
            </w:r>
            <w:r>
              <w:rPr>
                <w:rFonts w:ascii="Microsoft YaHei" w:hAnsi="Microsoft YaHei" w:eastAsia="Microsoft YaHei"/>
              </w:rPr>
              <w:t>这份代码的目标是定义 VGG 系列图像分类模型。先定义卷积特征提取部分，再定义全连接分类器；不同 VGG 版本的差别主要来自 cfgs 配置表。</w:t>
            </w:r>
          </w:p>
        </w:tc>
      </w:tr>
    </w:tbl>
    <w:p/>
    <w:p>
      <w:pPr>
        <w:pStyle w:val="Heading1"/>
      </w:pPr>
      <w:r>
        <w:t>整体流程图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导入 PyTorch 与类型工具。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定义可导出的函数名与预训练权重地址。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定义 VGG 类：features -&gt; avgpool -&gt; flatten -&gt; classifier。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用 make_layers 根据 cfgs 生成卷积/池化网络。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用 _vgg 统一创建模型，并在需要时加载预训练参数。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用 vgg11/vgg13/vgg16/vgg19 等工厂函数提供简单调用入口。</w:t>
      </w:r>
    </w:p>
    <w:p>
      <w:pPr>
        <w:pStyle w:val="Heading1"/>
      </w:pPr>
      <w:r>
        <w:t>模块一：导入依赖库</w:t>
      </w:r>
    </w:p>
    <w:p>
      <w:r>
        <w:rPr>
          <w:rFonts w:ascii="Microsoft YaHei" w:hAnsi="Microsoft YaHei" w:eastAsia="Microsoft YaHei"/>
        </w:rPr>
        <w:t>这一部分准备 PyTorch、神经网络模块、预训练权重下载函数和类型注解工具。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import torch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导入 PyTorch 主库。后面会用 torch.Tensor、torch.flatten 等张量相关功能。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import torch.nn as nn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导入 PyTorch 主库。后面会用 torch.Tensor、torch.flatten 等张量相关功能。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#from torchvision.models.utils import load_state_dict_from_url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注释行，说明作者对这一段代码的理解或意图，Python 运行时会忽略。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from torch.hub import load_state_dict_from_url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从 torch.hub 导入下载预训练权重的函数。pretrained=True 时会用它从网址下载模型参数。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from typing import Union, List, Dict, Any, cast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导入类型注解工具。Union、List、Dict、Any、cast 主要帮助说明变量或参数应该是什么类型。</w:t>
            </w:r>
          </w:p>
        </w:tc>
      </w:tr>
    </w:tbl>
    <w:p/>
    <w:p>
      <w:pPr>
        <w:pStyle w:val="Heading1"/>
      </w:pPr>
      <w:r>
        <w:t>模块二：公开接口与预训练模型地址</w:t>
      </w:r>
    </w:p>
    <w:p>
      <w:r>
        <w:rPr>
          <w:rFonts w:ascii="Microsoft YaHei" w:hAnsi="Microsoft YaHei" w:eastAsia="Microsoft YaHei"/>
        </w:rPr>
        <w:t>这一部分定义当前文件对外提供哪些 VGG 构造函数，以及不同 VGG 版本的 ImageNet 预训练权重下载地址。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__all__ = [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__all__ 定义这个文件对外暴露的名字。别人 from xxx import * 时，只会导入列表里的对象。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'VGG', 'vgg11', 'vgg11_bn', 'vgg13', 'vgg13_bn', 'vgg16', 'vgg16_bn',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'vgg19_bn', 'vgg19',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]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结束 __all__ 列表。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model_urls = {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创建字典 model_urls，用模型名称映射到对应预训练权重文件的下载地址。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'vgg11': 'https://download.pytorch.org/models/vgg11-bbd30ac9.pth',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'vgg13': 'https://download.pytorch.org/models/vgg13-c768596a.pth',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'vgg16': 'https://download.pytorch.org/models/vgg16-397923af.pth',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'vgg19': 'https://download.pytorch.org/models/vgg19-dcbb9e9d.pth',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'vgg11_bn': 'https://download.pytorch.org/models/vgg11_bn-6002323d.pth',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'vgg13_bn': 'https://download.pytorch.org/models/vgg13_bn-abd245e5.pth',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'vgg16_bn': 'https://download.pytorch.org/models/vgg16_bn-6c64b313.pth',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'vgg19_bn': 'https://download.pytorch.org/models/vgg19_bn-c79401a0.pth',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这是 __all__ 列表中的一个字符串元素，表示一个可被外部导入的类或函数名。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}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结束字典定义。</w:t>
            </w:r>
          </w:p>
        </w:tc>
      </w:tr>
    </w:tbl>
    <w:p/>
    <w:p>
      <w:pPr>
        <w:pStyle w:val="Heading1"/>
      </w:pPr>
      <w:r>
        <w:t>模块三：VGG 主体类</w:t>
      </w:r>
    </w:p>
    <w:p>
      <w:r>
        <w:rPr>
          <w:rFonts w:ascii="Microsoft YaHei" w:hAnsi="Microsoft YaHei" w:eastAsia="Microsoft YaHei"/>
        </w:rPr>
        <w:t>这一部分定义 VGG 网络的整体结构：特征提取层 features、自适应池化 avgpool、分类器 classifier、前向传播 forward 和参数初始化。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class VGG(nn.Module): #有五种配置，但是只写了一个类如何实现的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 VGG 类，并继承 nn.Module。继承后它才能被 PyTorch 当作神经网络模型使用。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def __init__(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定义构造函数。创建 VGG 对象时，会先运行这里来搭建网络结构。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self,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self 表示当前正在创建的 VGG 实例。类里的方法都通过 self 访问对象自身的属性。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features: nn.Module,#这是一种新的语法，加上冒号就是声明它的类型，有时候还会加上一个默认值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features 参数表示前面的卷积和池化特征提取部分，类型注解为 nn.Module。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num_classes: int = 1000,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num_classes 表示最终分类类别数，默认 1000，对应 ImageNet 的 1000 类。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init_weights: bool = True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init_weights 控制是否执行自定义参数初始化。默认 True，表示从零训练时自动初始化。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) -&gt; None:#这里指返回值的类型是什么，也是一种注释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类型注解：这个函数不返回有意义的值。构造函数通常只负责初始化对象。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super(VGG, self).__init__()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调用父类 nn.Module 的初始化逻辑。自定义 PyTorch 模型时这一步很重要。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self.features = features#放make_layers卷积池化这一部分东西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把传入的卷积/池化模块保存为模型的 features 部分。forward 中会先调用它提取图像特征。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self.avgpool = nn.AdaptiveAvgPool2d((7, 7))#把最终输出结果矩阵给它声明，它最终保证输出的结果是7*7的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定义自适应平均池化层，把特征图统一变成 7 x 7，方便后面接固定长度的全连接层。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self.classifier = nn.Sequential(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定义分类器部分，用 nn.Sequential 把多个全连接、ReLU、Dropout 层按顺序串起来。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nn.Linear(512 * 7 * 7, 4096),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第一个全连接层。输入维度是 512 个通道乘 7 x 7，输出 4096 维特征。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nn.ReLU(True),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ReLU 激活函数。True 表示 inplace=True，尽量在原张量上操作以节省显存。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nn.Dropout(),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Dropout 层。训练时随机丢弃一部分神经元，降低过拟合风险。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nn.Linear(4096, 4096),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第二个全连接层，把 4096 维特征继续映射到 4096 维。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nn.ReLU(True),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ReLU 激活函数。True 表示 inplace=True，尽量在原张量上操作以节省显存。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nn.Dropout(),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Dropout 层。训练时随机丢弃一部分神经元，降低过拟合风险。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nn.Linear(4096, num_classes),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最后一个全连接层，把 4096 维映射到类别数 num_classes，输出每一类的得分。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)#这是最后统一要通过的几层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结束 nn.Sequential 或函数调用的括号。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if init_weights: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如果需要初始化权重，就执行下面的 _initialize_weights 方法。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self._initialize_weights()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调用本类中定义的参数初始化函数，给卷积层、BN 层和全连接层设置初始值。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def forward(self, x: torch.Tensor) -&gt; torch.Tensor:#'x:torch.Tensor()'也是一个类型注释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定义前向传播。输入 x 进入模型后，每一步如何计算输出都写在这里。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x = self.features(x)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让输入图像先经过卷积层、ReLU、池化层组成的特征提取网络。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x = self.avgpool(x)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把特征图池化到固定大小 7 x 7。这样无论前面空间尺寸如何，后面全连接层输入维度都稳定。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x = torch.flatten(x, 1)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从第 1 个维度开始展平。保留 batch 维度，把每张图的 512 x 7 x 7 特征拉成一维向量。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x = self.classifier(x)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把展平后的特征送入全连接分类器，得到每个类别的预测分数。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return x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返回模型输出。对分类任务来说，这通常是还没有经过 softmax 的 logits。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def _initialize_weights(self) -&gt; None: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定义权重初始化方法。不同层类型适合不同的初始化方式。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for m in self.modules():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遍历模型中的所有子模块，比如 Conv2d、BatchNorm2d、Linear。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if isinstance(m, nn.Conv2d):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判断当前模块是否是二维卷积层。卷积层使用 Kaiming 初始化更适合 ReLU 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nn.init.kaiming_normal_(m.weight, mode='fan_out', nonlinearity='relu')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 Kaiming normal 方法初始化卷积核权重，fan_out 模式常用于卷积网络。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if m.bias is not None: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如果这一层有 bias 参数，才对 bias 初始化；有些层可能没有 bias。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    nn.init.constant_(m.bias, 0)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bias 初始化为 0。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elif isinstance(m, nn.BatchNorm2d):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判断当前模块是否是 BatchNorm2d 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nn.init.constant_(m.weight, 1)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BatchNorm 的缩放参数 gamma 初始化为 1，使其一开始不改变特征尺度。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nn.init.constant_(m.bias, 0)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bias 初始化为 0。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elif isinstance(m, nn.Linear):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判断当前模块是否是全连接层。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nn.init.normal_(m.weight, 0, 0.01)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用均值 0、标准差 0.01 的正态分布初始化全连接层权重。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nn.init.constant_(m.bias, 0)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bias 初始化为 0。</w:t>
            </w:r>
          </w:p>
        </w:tc>
      </w:tr>
    </w:tbl>
    <w:p/>
    <w:p>
      <w:pPr>
        <w:pStyle w:val="Heading1"/>
      </w:pPr>
      <w:r>
        <w:t>模块四：根据配置表生成卷积层</w:t>
      </w:r>
    </w:p>
    <w:p>
      <w:r>
        <w:rPr>
          <w:rFonts w:ascii="Microsoft YaHei" w:hAnsi="Microsoft YaHei" w:eastAsia="Microsoft YaHei"/>
        </w:rPr>
        <w:t>这一部分把配置列表 cfg 转换成真正的 nn.Sequential 网络层。数字代表卷积层输出通道数，'M' 代表最大池化层。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make_layers(cfg: List[Union[str, int]], batch_norm: bool = False) -&gt; nn.Sequential: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定义辅助函数：把配置列表 cfg 转换成真正的卷积、BN、ReLU、池化层序列。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layers: List[nn.Module] = []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创建空列表 layers，用来逐步收集网络层。类型注解说明列表元素是 nn.Module。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in_channels = 3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输入图像默认有 3 个通道，即 RGB 三通道。第一层卷积的输入通道数就是 3。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for v in cfg: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逐个读取配置表中的元素。数字表示卷积输出通道数，'M' 表示池化层。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if v == 'M':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如果当前配置是 'M'，就添加最大池化层，而不是卷积层。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layers += [nn.MaxPool2d(kernel_size=2, stride=2)]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添加 2 x 2 最大池化，stride=2 表示宽高减半，用于降低特征图尺寸。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else: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如果当前配置不是 'M'，说明它是一个数字，要创建卷积层。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v = cast(int, v)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v 告诉类型检查器：这里可以把它当作 int 使用。运行时主要是类型说明作用。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conv2d = nn.Conv2d(in_channels, v, kernel_size=3, padding=1)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创建二维卷积层。输入通道是 in_channels，输出通道是 v，卷积核 3 x 3，padding=1 保持尺寸基本不变。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if batch_norm: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如果用户选择 BatchNorm 版本，就在卷积层后加入 BatchNorm2d。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layers += [conv2d, nn.BatchNorm2d(v), nn.ReLU(inplace=True)]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添加卷积层、BatchNorm 和 ReLU。BatchNorm 的通道数要等于当前卷积输出通道 v。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else: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如果当前配置不是 'M'，说明它是一个数字，要创建卷积层。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layers += [conv2d, nn.ReLU(inplace=True)]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不使用 BatchNorm 时，只添加卷积层和 ReLU 激活函数。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in_channels = v#把当前的输出通道更新为下一个的输入通道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更新下一层的输入通道数。当前卷积输出 v 个通道，下一层就要接收 v 个通道。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nn.Sequential(*layers)#这是一个把输入和输出模块接起来的函数，不用关心内部具体的数值，只需要计算别的即可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 *layers 把列表拆开，传给 nn.Sequential，形成按顺序执行的网络模块。</w:t>
            </w:r>
          </w:p>
        </w:tc>
      </w:tr>
    </w:tbl>
    <w:p/>
    <w:p>
      <w:pPr>
        <w:pStyle w:val="Heading1"/>
      </w:pPr>
      <w:r>
        <w:t>模块五：VGG 网络配置表</w:t>
      </w:r>
    </w:p>
    <w:p>
      <w:r>
        <w:rPr>
          <w:rFonts w:ascii="Microsoft YaHei" w:hAnsi="Microsoft YaHei" w:eastAsia="Microsoft YaHei"/>
        </w:rPr>
        <w:t>这一部分用 A、B、D、E 四套配置表示 VGG11、VGG13、VGG16、VGG19 的卷积结构。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cfgs: Dict[str, List[Union[str, int]]] = {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定义配置字典 cfgs。键 A/B/D/E 表示不同 VGG 深度，值是卷积/池化结构列表。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'A': [64, 'M', 128, 'M', 256, 256, 'M', 512, 512, 'M', 512, 512, 'M'],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配置 A，对应 VGG11。数字是卷积层输出通道，'M' 是最大池化。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'B': [64, 64, 'M', 128, 128, 'M', 256, 256, 'M', 512, 512, 'M', 512, 512, 'M'],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配置 B，对应 VGG13，比 A 多了一些卷积层。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'D': [64, 64, 'M', 128, 128, 'M', 256, 256, 256, 'M', 512, 512, 512, 'M', 512, 512, 512, 'M'],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配置 D，对应 VGG16，是经典 VGG16 的卷积结构。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'E': [64, 64, 'M', 128, 128, 'M', 256, 256, 256, 256, 'M', 512, 512, 512, 512, 'M', 512, 512, 512, 512, 'M'],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配置 E，对应 VGG19，比 VGG16 更深。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}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结束字典定义。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#cfgs的类型是一个列表，在列表中元素是str或者int，把实际配置转化成了索引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注释行，说明作者对这一段代码的理解或意图，Python 运行时会忽略。</w:t>
            </w:r>
          </w:p>
        </w:tc>
      </w:tr>
    </w:tbl>
    <w:p/>
    <w:p>
      <w:pPr>
        <w:pStyle w:val="Heading1"/>
      </w:pPr>
      <w:r>
        <w:t>模块六：统一构造 VGG 模型的内部函数</w:t>
      </w:r>
    </w:p>
    <w:p>
      <w:r>
        <w:rPr>
          <w:rFonts w:ascii="Microsoft YaHei" w:hAnsi="Microsoft YaHei" w:eastAsia="Microsoft YaHei"/>
        </w:rPr>
        <w:t>这一部分负责根据模型名称、配置编号、是否使用 BatchNorm、是否加载预训练权重来创建具体模型。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_vgg(arch: str, cfg: str, batch_norm: bool, pretrained: bool, progress: bool,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定义内部构造函数 _vgg。它统一处理不同 VGG 版本的创建和预训练权重加载。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if pretrained: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如果要求加载预训练模型，就进入对应逻辑。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kwargs['init_weights'] = False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加载预训练权重时不需要随机初始化，因为后面会用下载好的参数覆盖。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model = VGG(make_layers(cfgs[cfg], batch_norm=batch_norm),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先用 cfgs[cfg] 生成 features，再创建 VGG 对象。**kwargs 可传入 num_classes 等额外参数。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if pretrained: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如果要求加载预训练模型，就进入对应逻辑。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state_dict = load_state_dict_from_url(model_urls[arch],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从 model_urls[arch] 指定的网址下载预训练权重，得到 state_dict 参数字典。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                                      progress=progress)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progress 参数传给下载函数，用来控制是否显示下载进度条。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model.load_state_dict(state_dict)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把下载到的参数加载进模型，使模型拥有 ImageNet 预训练能力。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model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返回创建好的 VGG 模型对象。</w:t>
            </w:r>
          </w:p>
        </w:tc>
      </w:tr>
    </w:tbl>
    <w:p/>
    <w:p>
      <w:pPr>
        <w:pStyle w:val="Heading1"/>
      </w:pPr>
      <w:r>
        <w:t>模块七：不同 VGG 版本的工厂函数</w:t>
      </w:r>
    </w:p>
    <w:p>
      <w:r>
        <w:rPr>
          <w:rFonts w:ascii="Microsoft YaHei" w:hAnsi="Microsoft YaHei" w:eastAsia="Microsoft YaHei"/>
        </w:rPr>
        <w:t>这一部分提供 vgg11、vgg13、vgg16、vgg19 及其 BatchNorm 版本。用户通常不直接调用 _vgg，而是调用这些函数。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8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59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原代码</w:t>
            </w:r>
          </w:p>
        </w:tc>
        <w:tc>
          <w:tcPr>
            <w:tcW w:type="dxa" w:w="71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逐行解释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#一个非常具体的实例化，实际上传的是A的配置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注释行，说明作者对这一段代码的理解或意图，Python 运行时会忽略。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vgg11(pretrained: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vgg11。用户调用它即可得到对应版本的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11-layer model (configuration "A") from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_vgg('vgg11', 'A', False, pretrained, progress, **kwargs)#上传并引导适用A的配置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'vgg11', 'A', False,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vgg11_bn(pretrained: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vgg11_bn。用户调用它即可得到对应版本的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11-layer model (configuration "A") with batch normalization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_vgg('vgg11_bn', 'A', True,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'vgg11_bn', 'A', True,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vgg13(pretrained: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vgg13。用户调用它即可得到对应版本的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13-layer model (configuration "B")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_vgg('vgg13', 'B', False,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'vgg13', 'B', False,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vgg13_bn(pretrained: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vgg13_bn。用户调用它即可得到对应版本的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13-layer model (configuration "B") with batch normalization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_vgg('vgg13_bn', 'B', True,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'vgg13_bn', 'B', True,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vgg16(pretrained: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vgg16。用户调用它即可得到对应版本的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16-layer model (configuration "D")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_vgg('vgg16', 'D', False,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'vgg16', 'D', False,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vgg16_bn(pretrained: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vgg16_bn。用户调用它即可得到对应版本的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16-layer model (configuration "D") with batch normalization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_vgg('vgg16_bn', 'D', True,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'vgg16_bn', 'D', True,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vgg19(pretrained: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vgg19。用户调用它即可得到对应版本的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19-layer model (configuration "E")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_vgg('vgg19', 'E', False,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'vgg19', 'E', False,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vgg19_bn(pretrained: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vgg19_bn。用户调用它即可得到对应版本的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19-layer model (configuration 'E') with batch normalization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169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_vgg('vgg19_bn', 'E', True,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'vgg19_bn', 'E', True, pretrained, progress, **kwargs，返回具体的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175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(空行)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空行，用来分隔代码块，提高可读性，不影响程序运行。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177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>def vgg11(pretrained: bool = False, progress: bool = True, **kwargs: Any) -&gt; VGG: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定义工厂函数 vgg11。用户调用它即可得到对应版本的 VGG 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r"""VGG 11-layer model (configuration "A") from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179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`"Very Deep Convolutional Networks For Large-Scale Image Recognition" &lt;https://arxiv.org/pdf/1409.1556.pdf&gt;`._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文档字符串内容：引用 VGG 原论文。VGG 的核心思想是使用很深的 3 x 3 卷积网络。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Args: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文档字符串内容：下面开始解释函数参数。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pretrained (bool): If True, returns a model pre-trained on ImageNet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文档字符串内容：pretrained=True 时返回在 ImageNet 上预训练过的模型。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    progress (bool): If True, displays a progress bar of the download to stderr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文档字符串内容：progress=True 时下载权重会显示进度。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"""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文档字符串 docstring 的开始或结束，用来说明函数用途和参数含义。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5"/>
              </w:rPr>
              <w:t xml:space="preserve">    return _vgg('vgg11', 'A', False, pretrained, progress, **kwargs)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调用统一构造函数 _vgg，传入版本信息 'vgg11', 'A', False, pretrained, progress, **kwargs，返回具体的 VGG 模型。</w:t>
            </w:r>
          </w:p>
        </w:tc>
      </w:tr>
    </w:tbl>
    <w:p/>
    <w:p>
      <w:pPr>
        <w:pStyle w:val="Heading1"/>
      </w:pPr>
      <w:r>
        <w:t>关键概念补充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VGG 的核心：</w:t>
            </w:r>
            <w:r>
              <w:rPr>
                <w:rFonts w:ascii="Microsoft YaHei" w:hAnsi="Microsoft YaHei" w:eastAsia="Microsoft YaHei"/>
              </w:rPr>
              <w:t>VGG 网络大量使用 3 x 3 卷积和 2 x 2 最大池化。卷积层逐步增加通道数，池化层逐步缩小图像宽高，最后用全连接层完成分类。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Batch Normalization：</w:t>
            </w:r>
            <w:r>
              <w:rPr>
                <w:rFonts w:ascii="Microsoft YaHei" w:hAnsi="Microsoft YaHei" w:eastAsia="Microsoft YaHei"/>
              </w:rPr>
              <w:t>带 _bn 的版本会在卷积层后加入 BatchNorm2d。它可以让训练更稳定，也常常能加快收敛。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pretrained：</w:t>
            </w:r>
            <w:r>
              <w:rPr>
                <w:rFonts w:ascii="Microsoft YaHei" w:hAnsi="Microsoft YaHei" w:eastAsia="Microsoft YaHei"/>
              </w:rPr>
              <w:t>pretrained=True 表示加载在 ImageNet 上训练好的权重。学习代码结构时可以先设为 False，避免下载模型文件；真正迁移学习时再考虑设为 True。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一个小问题：</w:t>
            </w:r>
            <w:r>
              <w:rPr>
                <w:rFonts w:ascii="Microsoft YaHei" w:hAnsi="Microsoft YaHei" w:eastAsia="Microsoft YaHei"/>
              </w:rPr>
              <w:t>notebook 最后重复定义了一次 vgg11。Python 会用后出现的定义覆盖前一个同名函数；这里功能基本相同，所以影响不大，但写项目时应避免重复定义。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1008" w:right="936" w:bottom="1008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7"/>
      </w:rPr>
      <w:t>Python 与人工智能 | VGG 代码逐行解释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