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B44C" w14:textId="0E909B0B" w:rsidR="00790541" w:rsidRDefault="00790541" w:rsidP="007905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TERMO DE ABERTURA DO PROJETO</w:t>
      </w:r>
    </w:p>
    <w:p w14:paraId="17B03AC4" w14:textId="349616FA" w:rsidR="00790541" w:rsidRPr="00790541" w:rsidRDefault="00790541" w:rsidP="007905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PLASTCASH</w:t>
      </w:r>
    </w:p>
    <w:p w14:paraId="0E34650A" w14:textId="77777777" w:rsidR="00790541" w:rsidRPr="00790541" w:rsidRDefault="0079054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130"/>
        <w:gridCol w:w="1247"/>
        <w:gridCol w:w="1863"/>
      </w:tblGrid>
      <w:tr w:rsidR="00790541" w:rsidRPr="00790541" w14:paraId="781F13EE" w14:textId="77777777" w:rsidTr="00790541">
        <w:trPr>
          <w:trHeight w:val="377"/>
        </w:trPr>
        <w:tc>
          <w:tcPr>
            <w:tcW w:w="0" w:type="auto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ED428E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Controle de Versões</w:t>
            </w:r>
          </w:p>
        </w:tc>
      </w:tr>
      <w:tr w:rsidR="00790541" w:rsidRPr="00790541" w14:paraId="7A08E2AC" w14:textId="77777777" w:rsidTr="00790541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4C833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52318B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435831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B4091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Notas da Revisão</w:t>
            </w:r>
          </w:p>
        </w:tc>
      </w:tr>
      <w:tr w:rsidR="00790541" w:rsidRPr="00790541" w14:paraId="401D58BA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ECE52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2109ED" w14:textId="3AB3EF23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13/05/2025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985F" w14:textId="6F5430BD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Cassia</w:t>
            </w:r>
            <w:r>
              <w:rPr>
                <w:rFonts w:ascii="Arial" w:hAnsi="Arial" w:cs="Arial"/>
              </w:rPr>
              <w:t xml:space="preserve"> Yumi 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05518" w14:textId="58BD102C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Elaboração Inicial</w:t>
            </w:r>
          </w:p>
        </w:tc>
      </w:tr>
    </w:tbl>
    <w:p w14:paraId="1186EB52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7FFE5777" w14:textId="77777777" w:rsidR="00790541" w:rsidRPr="00790541" w:rsidRDefault="00790541" w:rsidP="00964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Objetivos deste documento</w:t>
      </w:r>
    </w:p>
    <w:p w14:paraId="5B6E76A7" w14:textId="77777777" w:rsidR="00790541" w:rsidRP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Autorizar o início do projeto, atribuir principais responsáveis e descrever de forma clara requisitos iniciais, principais entregas, premissas e restrições do projeto.</w:t>
      </w:r>
    </w:p>
    <w:p w14:paraId="7737DBB1" w14:textId="77777777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Situação atual e justificativa do projeto</w:t>
      </w:r>
    </w:p>
    <w:p w14:paraId="3E09CF9C" w14:textId="52724ECD" w:rsid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maiores desafios ambientais do século é o descarte inadequado de plásticos, especialmente de garrafas PET, pois grande parte desses resíduos acaba nos oceanos, o que prejudica ecossistemas marinhos e afetam a saúde humana por meio da cadeia alimentar, principalmente pela proliferação de microplásticos. Contudo, a participação efetiva da população nos processos de reciclagem ainda é limitada, em parte motivada pela ausência de incentivos práticos e imediatos.</w:t>
      </w:r>
    </w:p>
    <w:p w14:paraId="44B4424D" w14:textId="2D73372C" w:rsidR="00790541" w:rsidRP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justificativa do projeto </w:t>
      </w:r>
      <w:proofErr w:type="spellStart"/>
      <w:r>
        <w:rPr>
          <w:rFonts w:ascii="Arial" w:hAnsi="Arial" w:cs="Arial"/>
          <w:sz w:val="24"/>
          <w:szCs w:val="24"/>
        </w:rPr>
        <w:t>PlastCash</w:t>
      </w:r>
      <w:proofErr w:type="spellEnd"/>
      <w:r>
        <w:rPr>
          <w:rFonts w:ascii="Arial" w:hAnsi="Arial" w:cs="Arial"/>
          <w:sz w:val="24"/>
          <w:szCs w:val="24"/>
        </w:rPr>
        <w:t xml:space="preserve"> surge a partir deste cenário: transformar o ato de reciclar em uma atividade atrativa, simples e recompensadora. A proposta une tecnologia e sustentabilidade para estimular a população a participar ativamente da reciclagem, por meio do sistema de recompensa financeira pela entrega de garrafas PET</w:t>
      </w:r>
      <w:r w:rsidR="00C048DA">
        <w:rPr>
          <w:rFonts w:ascii="Arial" w:hAnsi="Arial" w:cs="Arial"/>
          <w:sz w:val="24"/>
          <w:szCs w:val="24"/>
        </w:rPr>
        <w:t xml:space="preserve"> em pontos de coleta automatizados</w:t>
      </w:r>
      <w:r>
        <w:rPr>
          <w:rFonts w:ascii="Arial" w:hAnsi="Arial" w:cs="Arial"/>
          <w:sz w:val="24"/>
          <w:szCs w:val="24"/>
        </w:rPr>
        <w:t xml:space="preserve"> para que seja </w:t>
      </w:r>
      <w:r w:rsidR="00C048DA">
        <w:rPr>
          <w:rFonts w:ascii="Arial" w:hAnsi="Arial" w:cs="Arial"/>
          <w:sz w:val="24"/>
          <w:szCs w:val="24"/>
        </w:rPr>
        <w:t>feito o descarte adequado do material. Com isso, busca-se não só combater o problema ambiental, mas também promover a educação ambiental e a economia circular.</w:t>
      </w:r>
    </w:p>
    <w:p w14:paraId="196E6F9D" w14:textId="00A41354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Objetivos SMART</w:t>
      </w:r>
    </w:p>
    <w:p w14:paraId="18A13408" w14:textId="6CE47874" w:rsidR="00C048DA" w:rsidRDefault="00C048DA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SMART são uma metodologia para definir as metas de forma clara, objetiva e alcançável, aumentando as chances de sucesso de um projeto.</w:t>
      </w:r>
    </w:p>
    <w:p w14:paraId="296DCD61" w14:textId="6AD83A05" w:rsidR="00C048DA" w:rsidRDefault="00C048DA" w:rsidP="00964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Dentro do projeto </w:t>
      </w:r>
      <w:proofErr w:type="spellStart"/>
      <w:r>
        <w:rPr>
          <w:rFonts w:ascii="Arial" w:hAnsi="Arial" w:cs="Arial"/>
          <w:sz w:val="24"/>
          <w:szCs w:val="24"/>
        </w:rPr>
        <w:t>PlastCash</w:t>
      </w:r>
      <w:proofErr w:type="spellEnd"/>
      <w:r>
        <w:rPr>
          <w:rFonts w:ascii="Arial" w:hAnsi="Arial" w:cs="Arial"/>
          <w:sz w:val="24"/>
          <w:szCs w:val="24"/>
        </w:rPr>
        <w:t>, podemos definir os seguintes objetivos:</w:t>
      </w:r>
    </w:p>
    <w:p w14:paraId="4163F231" w14:textId="650C0011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Específico: desenvolver uma aplicação integrada (hardware e software) que contabilize a quantidade de garrafas PET entregues pelo usuário e gere um código de desconto que poderá ser utilizado em estabelecimentos parceiros.</w:t>
      </w:r>
    </w:p>
    <w:p w14:paraId="6FBBE501" w14:textId="70867A99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Mensurável: aumentar em pelo menos 30% o volume de garrafas PET recicladas nos pontos de coleta no período de até um ano após a implantação.</w:t>
      </w:r>
    </w:p>
    <w:p w14:paraId="73D4565A" w14:textId="055FB443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Atingível: utilizar tecnologias acessíveis como Arduíno, Spring Boot e Angular e buscar parcerias com comércios locais para garantir a viabilidade técnica e operacional.</w:t>
      </w:r>
    </w:p>
    <w:p w14:paraId="00202E1C" w14:textId="05E1D655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Relevante: contribuir diretamente com os objetivos de desenvolvimento sustentável (ODS), em especial o ODS 11, que se refere a cidades e comunidades sustentáveis.</w:t>
      </w:r>
    </w:p>
    <w:p w14:paraId="3BEB5A61" w14:textId="34BCE1A0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 concluir o desenvolvimento completo da solução (hardware + software) e lançar o projeto até a data da entrega da AEP.</w:t>
      </w:r>
    </w:p>
    <w:p w14:paraId="7CB617BD" w14:textId="17F9C111" w:rsidR="00C048DA" w:rsidRPr="003752C3" w:rsidRDefault="003752C3" w:rsidP="009641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sucesso</w:t>
      </w:r>
    </w:p>
    <w:p w14:paraId="3CBC88A4" w14:textId="381855D2" w:rsidR="00790541" w:rsidRPr="00790541" w:rsidRDefault="00790541" w:rsidP="0096410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O projeto será considerado um sucesso caso os objetivos abaixo sejam atingidos:</w:t>
      </w:r>
    </w:p>
    <w:p w14:paraId="1E3CDCAA" w14:textId="1DD0520A" w:rsidR="00790541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contar corretamente as garrafas PET entregues pelo usuário, com taxa de erro de até 1%;</w:t>
      </w:r>
    </w:p>
    <w:p w14:paraId="70C2EBDD" w14:textId="1A534F10" w:rsidR="003752C3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deve registrar os dados e gerar códigos de desconto, funcionando de forma integrada com 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DEBA330" w14:textId="3EAFE291" w:rsidR="003752C3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apresentar uma interface amigável e responsiva que permita o uso intuitivo pelo público em geral;</w:t>
      </w:r>
    </w:p>
    <w:p w14:paraId="1FEA2E5E" w14:textId="77777777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Estrutura Analítica do Projeto – Fases e principais entregas</w:t>
      </w:r>
    </w:p>
    <w:p w14:paraId="326B2BA6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1. Iniciação do Projeto</w:t>
      </w:r>
      <w:r w:rsidRPr="00964100">
        <w:rPr>
          <w:rFonts w:ascii="Arial" w:hAnsi="Arial" w:cs="Arial"/>
          <w:sz w:val="24"/>
          <w:szCs w:val="24"/>
        </w:rPr>
        <w:br/>
        <w:t>  1.1. Definição do escopo</w:t>
      </w:r>
      <w:r w:rsidRPr="00964100">
        <w:rPr>
          <w:rFonts w:ascii="Arial" w:hAnsi="Arial" w:cs="Arial"/>
          <w:sz w:val="24"/>
          <w:szCs w:val="24"/>
        </w:rPr>
        <w:br/>
        <w:t>  1.2. Identificação das partes interessadas</w:t>
      </w:r>
      <w:r w:rsidRPr="00964100">
        <w:rPr>
          <w:rFonts w:ascii="Arial" w:hAnsi="Arial" w:cs="Arial"/>
          <w:sz w:val="24"/>
          <w:szCs w:val="24"/>
        </w:rPr>
        <w:br/>
        <w:t>  1.3. Levantamento de requisitos funcionais e não funcionais</w:t>
      </w:r>
      <w:r w:rsidRPr="00964100">
        <w:rPr>
          <w:rFonts w:ascii="Arial" w:hAnsi="Arial" w:cs="Arial"/>
          <w:sz w:val="24"/>
          <w:szCs w:val="24"/>
        </w:rPr>
        <w:br/>
        <w:t>  1.4. Análise de viabilidade técnica e financeira</w:t>
      </w:r>
    </w:p>
    <w:p w14:paraId="54764D9B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lastRenderedPageBreak/>
        <w:t>2. Planejamento</w:t>
      </w:r>
      <w:r w:rsidRPr="00964100">
        <w:rPr>
          <w:rFonts w:ascii="Arial" w:hAnsi="Arial" w:cs="Arial"/>
          <w:sz w:val="24"/>
          <w:szCs w:val="24"/>
        </w:rPr>
        <w:br/>
        <w:t>  2.1. Elaboração do cronograma</w:t>
      </w:r>
      <w:r w:rsidRPr="00964100">
        <w:rPr>
          <w:rFonts w:ascii="Arial" w:hAnsi="Arial" w:cs="Arial"/>
          <w:sz w:val="24"/>
          <w:szCs w:val="24"/>
        </w:rPr>
        <w:br/>
        <w:t>  2.2. Planejamento de recursos (equipe, hardware, software)</w:t>
      </w:r>
      <w:r w:rsidRPr="00964100">
        <w:rPr>
          <w:rFonts w:ascii="Arial" w:hAnsi="Arial" w:cs="Arial"/>
          <w:sz w:val="24"/>
          <w:szCs w:val="24"/>
        </w:rPr>
        <w:br/>
        <w:t>  2.3. Definição de critérios de sucesso</w:t>
      </w:r>
      <w:r w:rsidRPr="00964100">
        <w:rPr>
          <w:rFonts w:ascii="Arial" w:hAnsi="Arial" w:cs="Arial"/>
          <w:sz w:val="24"/>
          <w:szCs w:val="24"/>
        </w:rPr>
        <w:br/>
        <w:t>  2.4. Estabelecimento de metas SMART</w:t>
      </w:r>
      <w:r w:rsidRPr="00964100">
        <w:rPr>
          <w:rFonts w:ascii="Arial" w:hAnsi="Arial" w:cs="Arial"/>
          <w:sz w:val="24"/>
          <w:szCs w:val="24"/>
        </w:rPr>
        <w:br/>
        <w:t>  2.5. Mapeamento de riscos</w:t>
      </w:r>
    </w:p>
    <w:p w14:paraId="598C0607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3. Desenvolvimento da Solução</w:t>
      </w:r>
      <w:r w:rsidRPr="00964100">
        <w:rPr>
          <w:rFonts w:ascii="Arial" w:hAnsi="Arial" w:cs="Arial"/>
          <w:sz w:val="24"/>
          <w:szCs w:val="24"/>
        </w:rPr>
        <w:br/>
        <w:t xml:space="preserve">  3.1. </w:t>
      </w:r>
      <w:r w:rsidRPr="00964100">
        <w:rPr>
          <w:rFonts w:ascii="Arial" w:hAnsi="Arial" w:cs="Arial"/>
          <w:b/>
          <w:bCs/>
          <w:sz w:val="24"/>
          <w:szCs w:val="24"/>
        </w:rPr>
        <w:t>Hardware – Contador de garrafas PET</w:t>
      </w:r>
      <w:r w:rsidRPr="00964100">
        <w:rPr>
          <w:rFonts w:ascii="Arial" w:hAnsi="Arial" w:cs="Arial"/>
          <w:sz w:val="24"/>
          <w:szCs w:val="24"/>
        </w:rPr>
        <w:br/>
        <w:t>    3.1.1. Projeto do protótipo com Arduino</w:t>
      </w:r>
      <w:r w:rsidRPr="00964100">
        <w:rPr>
          <w:rFonts w:ascii="Arial" w:hAnsi="Arial" w:cs="Arial"/>
          <w:sz w:val="24"/>
          <w:szCs w:val="24"/>
        </w:rPr>
        <w:br/>
        <w:t>    3.1.2. Montagem do sensor/leitor</w:t>
      </w:r>
      <w:r w:rsidRPr="00964100">
        <w:rPr>
          <w:rFonts w:ascii="Arial" w:hAnsi="Arial" w:cs="Arial"/>
          <w:sz w:val="24"/>
          <w:szCs w:val="24"/>
        </w:rPr>
        <w:br/>
        <w:t>    3.1.3. Testes de leitura e precisão</w:t>
      </w:r>
    </w:p>
    <w:p w14:paraId="6BD028C3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  3.2. </w:t>
      </w:r>
      <w:proofErr w:type="spellStart"/>
      <w:r w:rsidRPr="00964100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964100">
        <w:rPr>
          <w:rFonts w:ascii="Arial" w:hAnsi="Arial" w:cs="Arial"/>
          <w:b/>
          <w:bCs/>
          <w:sz w:val="24"/>
          <w:szCs w:val="24"/>
        </w:rPr>
        <w:t xml:space="preserve"> – Processamento e banco de dados</w:t>
      </w:r>
      <w:r w:rsidRPr="00964100">
        <w:rPr>
          <w:rFonts w:ascii="Arial" w:hAnsi="Arial" w:cs="Arial"/>
          <w:sz w:val="24"/>
          <w:szCs w:val="24"/>
        </w:rPr>
        <w:br/>
        <w:t>    3.2.1. Criação da API REST com Spring Boot</w:t>
      </w:r>
      <w:r w:rsidRPr="00964100">
        <w:rPr>
          <w:rFonts w:ascii="Arial" w:hAnsi="Arial" w:cs="Arial"/>
          <w:sz w:val="24"/>
          <w:szCs w:val="24"/>
        </w:rPr>
        <w:br/>
        <w:t>    3.2.2. Modelagem e criação do banco de dados</w:t>
      </w:r>
      <w:r w:rsidRPr="00964100">
        <w:rPr>
          <w:rFonts w:ascii="Arial" w:hAnsi="Arial" w:cs="Arial"/>
          <w:sz w:val="24"/>
          <w:szCs w:val="24"/>
        </w:rPr>
        <w:br/>
        <w:t>    3.2.3. Lógica para geração dos códigos de desconto</w:t>
      </w:r>
      <w:r w:rsidRPr="00964100">
        <w:rPr>
          <w:rFonts w:ascii="Arial" w:hAnsi="Arial" w:cs="Arial"/>
          <w:sz w:val="24"/>
          <w:szCs w:val="24"/>
        </w:rPr>
        <w:br/>
        <w:t>    3.2.4. Integração com o sistema de leitura</w:t>
      </w:r>
    </w:p>
    <w:p w14:paraId="2BB8A219" w14:textId="730F8AE5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  3.3. </w:t>
      </w:r>
      <w:proofErr w:type="spellStart"/>
      <w:r w:rsidRPr="00964100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964100">
        <w:rPr>
          <w:rFonts w:ascii="Arial" w:hAnsi="Arial" w:cs="Arial"/>
          <w:b/>
          <w:bCs/>
          <w:sz w:val="24"/>
          <w:szCs w:val="24"/>
        </w:rPr>
        <w:t xml:space="preserve"> – Interface para o usuário</w:t>
      </w:r>
      <w:r w:rsidRPr="00964100">
        <w:rPr>
          <w:rFonts w:ascii="Arial" w:hAnsi="Arial" w:cs="Arial"/>
          <w:sz w:val="24"/>
          <w:szCs w:val="24"/>
        </w:rPr>
        <w:br/>
        <w:t xml:space="preserve">    3.3.1. Desenvolvimento </w:t>
      </w:r>
      <w:r>
        <w:rPr>
          <w:rFonts w:ascii="Arial" w:hAnsi="Arial" w:cs="Arial"/>
          <w:sz w:val="24"/>
          <w:szCs w:val="24"/>
        </w:rPr>
        <w:t>em</w:t>
      </w:r>
      <w:r w:rsidRPr="00964100">
        <w:rPr>
          <w:rFonts w:ascii="Arial" w:hAnsi="Arial" w:cs="Arial"/>
          <w:sz w:val="24"/>
          <w:szCs w:val="24"/>
        </w:rPr>
        <w:t xml:space="preserve"> Angular</w:t>
      </w:r>
      <w:r w:rsidRPr="00964100">
        <w:rPr>
          <w:rFonts w:ascii="Arial" w:hAnsi="Arial" w:cs="Arial"/>
          <w:sz w:val="24"/>
          <w:szCs w:val="24"/>
        </w:rPr>
        <w:br/>
        <w:t>    3.3.2. Tela de login e cadastro</w:t>
      </w:r>
      <w:r w:rsidRPr="00964100">
        <w:rPr>
          <w:rFonts w:ascii="Arial" w:hAnsi="Arial" w:cs="Arial"/>
          <w:sz w:val="24"/>
          <w:szCs w:val="24"/>
        </w:rPr>
        <w:br/>
        <w:t>    3.3.3. Tela de histórico de garrafas e códigos</w:t>
      </w:r>
      <w:r w:rsidRPr="00964100">
        <w:rPr>
          <w:rFonts w:ascii="Arial" w:hAnsi="Arial" w:cs="Arial"/>
          <w:sz w:val="24"/>
          <w:szCs w:val="24"/>
        </w:rPr>
        <w:br/>
        <w:t>    3.3.4. Experiência e acessibilidade do usuário</w:t>
      </w:r>
    </w:p>
    <w:p w14:paraId="670B2868" w14:textId="4FC694CD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 </w:t>
      </w:r>
      <w:r w:rsidRPr="00964100">
        <w:rPr>
          <w:rFonts w:ascii="Arial" w:hAnsi="Arial" w:cs="Arial"/>
          <w:b/>
          <w:bCs/>
          <w:sz w:val="24"/>
          <w:szCs w:val="24"/>
        </w:rPr>
        <w:t>4. Testes e Validação</w:t>
      </w:r>
      <w:r w:rsidRPr="00964100">
        <w:rPr>
          <w:rFonts w:ascii="Arial" w:hAnsi="Arial" w:cs="Arial"/>
          <w:sz w:val="24"/>
          <w:szCs w:val="24"/>
        </w:rPr>
        <w:br/>
        <w:t>  4.1. Testes de integração (hardware/software)</w:t>
      </w:r>
      <w:r w:rsidRPr="00964100">
        <w:rPr>
          <w:rFonts w:ascii="Arial" w:hAnsi="Arial" w:cs="Arial"/>
          <w:sz w:val="24"/>
          <w:szCs w:val="24"/>
        </w:rPr>
        <w:br/>
        <w:t>  4.2. Testes de usabilidade com usuários reais</w:t>
      </w:r>
      <w:r w:rsidRPr="00964100">
        <w:rPr>
          <w:rFonts w:ascii="Arial" w:hAnsi="Arial" w:cs="Arial"/>
          <w:sz w:val="24"/>
          <w:szCs w:val="24"/>
        </w:rPr>
        <w:br/>
        <w:t>  4.3. Correção de falhas identificadas</w:t>
      </w:r>
      <w:r w:rsidRPr="00964100">
        <w:rPr>
          <w:rFonts w:ascii="Arial" w:hAnsi="Arial" w:cs="Arial"/>
          <w:sz w:val="24"/>
          <w:szCs w:val="24"/>
        </w:rPr>
        <w:br/>
        <w:t>  4.4. Avaliação de desempenho e estabilidade</w:t>
      </w:r>
    </w:p>
    <w:p w14:paraId="2BD282B1" w14:textId="2D3B8ED7" w:rsidR="00964100" w:rsidRPr="00964100" w:rsidRDefault="008272AC" w:rsidP="009641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964100" w:rsidRPr="00964100">
        <w:rPr>
          <w:rFonts w:ascii="Arial" w:hAnsi="Arial" w:cs="Arial"/>
          <w:b/>
          <w:bCs/>
          <w:sz w:val="24"/>
          <w:szCs w:val="24"/>
        </w:rPr>
        <w:t>. Encerramento</w:t>
      </w:r>
      <w:r w:rsidR="00964100" w:rsidRPr="0096410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</w:t>
      </w:r>
      <w:r w:rsidR="00964100" w:rsidRPr="00964100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5</w:t>
      </w:r>
      <w:r w:rsidR="00964100" w:rsidRPr="009641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964100" w:rsidRPr="00964100">
        <w:rPr>
          <w:rFonts w:ascii="Arial" w:hAnsi="Arial" w:cs="Arial"/>
          <w:sz w:val="24"/>
          <w:szCs w:val="24"/>
        </w:rPr>
        <w:t>. Relatório final</w:t>
      </w:r>
      <w:r w:rsidR="00964100" w:rsidRPr="00964100">
        <w:rPr>
          <w:rFonts w:ascii="Arial" w:hAnsi="Arial" w:cs="Arial"/>
          <w:sz w:val="24"/>
          <w:szCs w:val="24"/>
        </w:rPr>
        <w:br/>
        <w:t>  </w:t>
      </w:r>
      <w:r>
        <w:rPr>
          <w:rFonts w:ascii="Arial" w:hAnsi="Arial" w:cs="Arial"/>
          <w:sz w:val="24"/>
          <w:szCs w:val="24"/>
        </w:rPr>
        <w:t>5</w:t>
      </w:r>
      <w:r w:rsidR="00964100" w:rsidRPr="009641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964100" w:rsidRPr="00964100">
        <w:rPr>
          <w:rFonts w:ascii="Arial" w:hAnsi="Arial" w:cs="Arial"/>
          <w:sz w:val="24"/>
          <w:szCs w:val="24"/>
        </w:rPr>
        <w:t xml:space="preserve">. Encerramento </w:t>
      </w:r>
      <w:r w:rsidR="00964100">
        <w:rPr>
          <w:rFonts w:ascii="Arial" w:hAnsi="Arial" w:cs="Arial"/>
          <w:sz w:val="24"/>
          <w:szCs w:val="24"/>
        </w:rPr>
        <w:t xml:space="preserve">e entrega do </w:t>
      </w:r>
      <w:r>
        <w:rPr>
          <w:rFonts w:ascii="Arial" w:hAnsi="Arial" w:cs="Arial"/>
          <w:sz w:val="24"/>
          <w:szCs w:val="24"/>
        </w:rPr>
        <w:t>projeto</w:t>
      </w:r>
    </w:p>
    <w:p w14:paraId="47C994B4" w14:textId="1347759B" w:rsidR="00790541" w:rsidRPr="00790541" w:rsidRDefault="00790541" w:rsidP="009641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Após análise minuciosa da Equip</w:t>
      </w:r>
      <w:r w:rsidR="00964100">
        <w:rPr>
          <w:rFonts w:ascii="Arial" w:hAnsi="Arial" w:cs="Arial"/>
          <w:sz w:val="24"/>
          <w:szCs w:val="24"/>
        </w:rPr>
        <w:t>e, o</w:t>
      </w:r>
      <w:r w:rsidRPr="00790541">
        <w:rPr>
          <w:rFonts w:ascii="Arial" w:hAnsi="Arial" w:cs="Arial"/>
          <w:sz w:val="24"/>
          <w:szCs w:val="24"/>
        </w:rPr>
        <w:t xml:space="preserve"> projeto ficou dividido nas seguintes fases detalhadas abaixo:</w:t>
      </w:r>
    </w:p>
    <w:p w14:paraId="0AF50866" w14:textId="1A76DF14" w:rsidR="00964100" w:rsidRPr="001F1B05" w:rsidRDefault="00964100" w:rsidP="0096410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lastRenderedPageBreak/>
        <w:t>Fase 1 – Iniciação e Planejamento</w:t>
      </w:r>
    </w:p>
    <w:p w14:paraId="754FE8F3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Definir o escopo, os requisitos e as estratégias iniciais do projeto.</w:t>
      </w:r>
    </w:p>
    <w:p w14:paraId="5AB62A15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 principais:</w:t>
      </w:r>
    </w:p>
    <w:p w14:paraId="1BA28535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Definição do problema e justificativa</w:t>
      </w:r>
    </w:p>
    <w:p w14:paraId="0F737CC1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Estabelecimento de objetivos SMART e critérios de sucesso</w:t>
      </w:r>
    </w:p>
    <w:p w14:paraId="4735B632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Levantamento de requisitos funcionais e não funcionais</w:t>
      </w:r>
    </w:p>
    <w:p w14:paraId="12730D62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Identificação de stakeholders</w:t>
      </w:r>
    </w:p>
    <w:p w14:paraId="7489ADEB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Análise de viabilidade técnica e econômica</w:t>
      </w:r>
    </w:p>
    <w:p w14:paraId="5CE5D8D9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Planejamento do cronograma e recursos</w:t>
      </w:r>
    </w:p>
    <w:p w14:paraId="12325E8D" w14:textId="4F35C57B" w:rsidR="00964100" w:rsidRP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Mapeamento de riscos e elaboração do plano de contingência</w:t>
      </w:r>
    </w:p>
    <w:p w14:paraId="792F8CC0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4248C0F2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Documento de escopo</w:t>
      </w:r>
    </w:p>
    <w:p w14:paraId="4AEABC9E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Plano do projeto</w:t>
      </w:r>
    </w:p>
    <w:p w14:paraId="3F44AD21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Mapa de stakeholders</w:t>
      </w:r>
    </w:p>
    <w:p w14:paraId="621968A0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Metas SMART definidas</w:t>
      </w:r>
    </w:p>
    <w:p w14:paraId="0184A8BD" w14:textId="3AE0EE0E" w:rsidR="00964100" w:rsidRPr="001F1B05" w:rsidRDefault="00964100" w:rsidP="001F1B0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>Fase 2 – Desenvolvimento Tecnológico</w:t>
      </w:r>
    </w:p>
    <w:p w14:paraId="594A0CC9" w14:textId="77777777" w:rsidR="00964100" w:rsidRPr="00964100" w:rsidRDefault="00964100" w:rsidP="001F1B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Criar o sistema (hardware e software) que viabiliza a contagem de garrafas e geração de recompensas.</w:t>
      </w:r>
    </w:p>
    <w:p w14:paraId="00DE02DA" w14:textId="5C7F2248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Subfases e atividades:</w:t>
      </w:r>
    </w:p>
    <w:p w14:paraId="4981FA1D" w14:textId="14531693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2.1. Desenvolvimento do Hardware (Arduino):</w:t>
      </w:r>
    </w:p>
    <w:p w14:paraId="76F3076F" w14:textId="77777777" w:rsid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Protótipo de leitor de garrafas PET</w:t>
      </w:r>
    </w:p>
    <w:p w14:paraId="36C38C14" w14:textId="77777777" w:rsid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Calibração de sensores</w:t>
      </w:r>
    </w:p>
    <w:p w14:paraId="75401CC1" w14:textId="0EDC5C09" w:rsidR="00964100" w:rsidRP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de contagem automatizada</w:t>
      </w:r>
    </w:p>
    <w:p w14:paraId="76D9F5B9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64100">
        <w:rPr>
          <w:rFonts w:ascii="Arial" w:hAnsi="Arial" w:cs="Arial"/>
          <w:sz w:val="24"/>
          <w:szCs w:val="24"/>
          <w:lang w:val="en-US"/>
        </w:rPr>
        <w:t>2.2. Backend (Spring Boot):</w:t>
      </w:r>
    </w:p>
    <w:p w14:paraId="5EED5CB5" w14:textId="77777777" w:rsidR="001F1B05" w:rsidRP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F1B05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1F1B05">
        <w:rPr>
          <w:rFonts w:ascii="Arial" w:hAnsi="Arial" w:cs="Arial"/>
          <w:sz w:val="24"/>
          <w:szCs w:val="24"/>
          <w:lang w:val="en-US"/>
        </w:rPr>
        <w:t xml:space="preserve"> da API REST</w:t>
      </w:r>
    </w:p>
    <w:p w14:paraId="0C270ED2" w14:textId="77777777" w:rsid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Lógica de conversão (garrafas → valor → cupom)</w:t>
      </w:r>
    </w:p>
    <w:p w14:paraId="73FFED2A" w14:textId="339592A2" w:rsidR="00964100" w:rsidRP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Banco de dados para usuários e transações</w:t>
      </w:r>
    </w:p>
    <w:p w14:paraId="73626AEF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2.3. </w:t>
      </w:r>
      <w:proofErr w:type="spellStart"/>
      <w:r w:rsidRPr="00964100">
        <w:rPr>
          <w:rFonts w:ascii="Arial" w:hAnsi="Arial" w:cs="Arial"/>
          <w:sz w:val="24"/>
          <w:szCs w:val="24"/>
        </w:rPr>
        <w:t>Frontend</w:t>
      </w:r>
      <w:proofErr w:type="spellEnd"/>
      <w:r w:rsidRPr="00964100">
        <w:rPr>
          <w:rFonts w:ascii="Arial" w:hAnsi="Arial" w:cs="Arial"/>
          <w:sz w:val="24"/>
          <w:szCs w:val="24"/>
        </w:rPr>
        <w:t xml:space="preserve"> (Angular):</w:t>
      </w:r>
    </w:p>
    <w:p w14:paraId="45DDCB0D" w14:textId="77777777" w:rsid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lastRenderedPageBreak/>
        <w:t>Interface de login e cadastro</w:t>
      </w:r>
    </w:p>
    <w:p w14:paraId="0BF82E89" w14:textId="77777777" w:rsid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Tela de histórico de garrafas e cupons</w:t>
      </w:r>
    </w:p>
    <w:p w14:paraId="470F64F1" w14:textId="0991F135" w:rsidR="00964100" w:rsidRP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Exibição de parceiros e uso de cupons</w:t>
      </w:r>
    </w:p>
    <w:p w14:paraId="030BFD6E" w14:textId="3EDF3FBE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26E5F102" w14:textId="77777777" w:rsid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Protótipo funcional do leitor de garrafas</w:t>
      </w:r>
    </w:p>
    <w:p w14:paraId="333663C0" w14:textId="77777777" w:rsid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API documentada e funcional</w:t>
      </w:r>
    </w:p>
    <w:p w14:paraId="16D54DD5" w14:textId="5F935BD2" w:rsidR="00964100" w:rsidRP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Interface web completa</w:t>
      </w:r>
    </w:p>
    <w:p w14:paraId="3C356D94" w14:textId="161B46E9" w:rsidR="00964100" w:rsidRPr="001F1B05" w:rsidRDefault="00964100" w:rsidP="001F1B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 xml:space="preserve">Fase </w:t>
      </w:r>
      <w:r w:rsidR="008272AC">
        <w:rPr>
          <w:rFonts w:ascii="Arial" w:hAnsi="Arial" w:cs="Arial"/>
          <w:b/>
          <w:bCs/>
          <w:sz w:val="24"/>
          <w:szCs w:val="24"/>
        </w:rPr>
        <w:t>3</w:t>
      </w:r>
      <w:r w:rsidRPr="001F1B05">
        <w:rPr>
          <w:rFonts w:ascii="Arial" w:hAnsi="Arial" w:cs="Arial"/>
          <w:b/>
          <w:bCs/>
          <w:sz w:val="24"/>
          <w:szCs w:val="24"/>
        </w:rPr>
        <w:t xml:space="preserve"> – Testes e Validação</w:t>
      </w:r>
    </w:p>
    <w:p w14:paraId="68B9A70C" w14:textId="77777777" w:rsidR="00964100" w:rsidRPr="00964100" w:rsidRDefault="00964100" w:rsidP="001F1B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Garantir que o sistema funcione corretamente, com boa usabilidade e confiabilidade.</w:t>
      </w:r>
    </w:p>
    <w:p w14:paraId="0172A82D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Atividades:</w:t>
      </w:r>
    </w:p>
    <w:p w14:paraId="5F79B03B" w14:textId="77777777" w:rsid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 xml:space="preserve">Testes unitários e de integração (hardware + </w:t>
      </w:r>
      <w:proofErr w:type="spellStart"/>
      <w:r w:rsidRPr="001F1B05">
        <w:rPr>
          <w:rFonts w:ascii="Arial" w:hAnsi="Arial" w:cs="Arial"/>
          <w:sz w:val="24"/>
          <w:szCs w:val="24"/>
        </w:rPr>
        <w:t>backend</w:t>
      </w:r>
      <w:proofErr w:type="spellEnd"/>
      <w:r w:rsidRPr="001F1B0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F1B05">
        <w:rPr>
          <w:rFonts w:ascii="Arial" w:hAnsi="Arial" w:cs="Arial"/>
          <w:sz w:val="24"/>
          <w:szCs w:val="24"/>
        </w:rPr>
        <w:t>frontend</w:t>
      </w:r>
      <w:proofErr w:type="spellEnd"/>
      <w:r w:rsidRPr="001F1B05">
        <w:rPr>
          <w:rFonts w:ascii="Arial" w:hAnsi="Arial" w:cs="Arial"/>
          <w:sz w:val="24"/>
          <w:szCs w:val="24"/>
        </w:rPr>
        <w:t>)</w:t>
      </w:r>
    </w:p>
    <w:p w14:paraId="2EC91B20" w14:textId="77777777" w:rsid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com usuários reais (validação funcional e de usabilidade)</w:t>
      </w:r>
    </w:p>
    <w:p w14:paraId="25CBEC76" w14:textId="54968DC1" w:rsidR="00964100" w:rsidRP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Coleta de feedback e ajustes</w:t>
      </w:r>
    </w:p>
    <w:p w14:paraId="486F0BF7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7C59C960" w14:textId="77777777" w:rsidR="001F1B05" w:rsidRDefault="0096410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Relatórios de testes</w:t>
      </w:r>
    </w:p>
    <w:p w14:paraId="7AAB9A86" w14:textId="42F64249" w:rsidR="00964100" w:rsidRPr="001F1B05" w:rsidRDefault="0096410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Versão ajustada do sistema com base nos testes</w:t>
      </w:r>
    </w:p>
    <w:p w14:paraId="7BCAF6EB" w14:textId="74D30841" w:rsidR="00964100" w:rsidRPr="008272AC" w:rsidRDefault="00964100" w:rsidP="008272A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72AC">
        <w:rPr>
          <w:rFonts w:ascii="Arial" w:hAnsi="Arial" w:cs="Arial"/>
          <w:b/>
          <w:bCs/>
          <w:sz w:val="24"/>
          <w:szCs w:val="24"/>
        </w:rPr>
        <w:t xml:space="preserve">Fase </w:t>
      </w:r>
      <w:r w:rsidR="008272AC">
        <w:rPr>
          <w:rFonts w:ascii="Arial" w:hAnsi="Arial" w:cs="Arial"/>
          <w:b/>
          <w:bCs/>
          <w:sz w:val="24"/>
          <w:szCs w:val="24"/>
        </w:rPr>
        <w:t>4</w:t>
      </w:r>
      <w:r w:rsidRPr="008272AC">
        <w:rPr>
          <w:rFonts w:ascii="Arial" w:hAnsi="Arial" w:cs="Arial"/>
          <w:b/>
          <w:bCs/>
          <w:sz w:val="24"/>
          <w:szCs w:val="24"/>
        </w:rPr>
        <w:t xml:space="preserve"> – Monitoramento e Encerramento</w:t>
      </w:r>
    </w:p>
    <w:p w14:paraId="43ECE471" w14:textId="77777777" w:rsidR="008272AC" w:rsidRDefault="00964100" w:rsidP="008272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Avaliar o impacto do projeto, consolidar aprendizados e planejar melhorias futuras.</w:t>
      </w:r>
    </w:p>
    <w:p w14:paraId="7F16E8D8" w14:textId="77777777" w:rsidR="008272AC" w:rsidRDefault="00964100" w:rsidP="008272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Atividades:</w:t>
      </w:r>
    </w:p>
    <w:p w14:paraId="59323D76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Análise de indicadores (ambientais, sociais e técnicos)</w:t>
      </w:r>
    </w:p>
    <w:p w14:paraId="49F1EEFE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Avaliação de metas SMART</w:t>
      </w:r>
    </w:p>
    <w:p w14:paraId="6E95F94F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Relatório final com resultados e sugestões</w:t>
      </w:r>
    </w:p>
    <w:p w14:paraId="3D83A155" w14:textId="5E2939A9" w:rsidR="00964100" w:rsidRP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Encerramento formal da fase piloto</w:t>
      </w:r>
    </w:p>
    <w:p w14:paraId="58980F65" w14:textId="77777777" w:rsidR="00964100" w:rsidRPr="00964100" w:rsidRDefault="00964100" w:rsidP="008272AC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4FF07758" w14:textId="77777777" w:rsidR="008272AC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Relatório final</w:t>
      </w:r>
    </w:p>
    <w:p w14:paraId="20F7DC47" w14:textId="77777777" w:rsidR="008272AC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Lições aprendidas</w:t>
      </w:r>
    </w:p>
    <w:p w14:paraId="7F6DECD3" w14:textId="4EA4BD1D" w:rsidR="00790541" w:rsidRPr="00790541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lastRenderedPageBreak/>
        <w:t>Proposta de continuidade/expansão</w:t>
      </w:r>
    </w:p>
    <w:p w14:paraId="04AF5F42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Marcos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3893"/>
        <w:gridCol w:w="1432"/>
      </w:tblGrid>
      <w:tr w:rsidR="008272AC" w:rsidRPr="00790541" w14:paraId="649DEC64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5369932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Fase ou Grupo de Processos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43E5B3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73E1AF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Previsão</w:t>
            </w:r>
          </w:p>
        </w:tc>
      </w:tr>
      <w:tr w:rsidR="008272AC" w:rsidRPr="00790541" w14:paraId="2C06D234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982B709" w14:textId="6DF78549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oficial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6B48DAA" w14:textId="2514BE3A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do escopo, objetivos SMART e planejamento geral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7AB91D8" w14:textId="112EED03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13/05/2025</w:t>
            </w:r>
          </w:p>
        </w:tc>
      </w:tr>
      <w:tr w:rsidR="008272AC" w:rsidRPr="00790541" w14:paraId="7761C619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CBADA5A" w14:textId="578E52C2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 do planejamento e requisitos definidos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1328255" w14:textId="77777777" w:rsid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Escopo validado e metas definidas.</w:t>
            </w:r>
          </w:p>
          <w:p w14:paraId="475770C8" w14:textId="356E9489" w:rsidR="008272AC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Requisitos funcionais e não funcionais definidos e aprovado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8E8A71" w14:textId="35E657BB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2</w:t>
            </w:r>
            <w:r w:rsidR="008272AC">
              <w:rPr>
                <w:rFonts w:ascii="Arial" w:hAnsi="Arial" w:cs="Arial"/>
                <w:sz w:val="24"/>
                <w:szCs w:val="24"/>
              </w:rPr>
              <w:t>7</w:t>
            </w:r>
            <w:r w:rsidRPr="00790541">
              <w:rPr>
                <w:rFonts w:ascii="Arial" w:hAnsi="Arial" w:cs="Arial"/>
                <w:sz w:val="24"/>
                <w:szCs w:val="24"/>
              </w:rPr>
              <w:t>/0</w:t>
            </w:r>
            <w:r w:rsidR="008272AC">
              <w:rPr>
                <w:rFonts w:ascii="Arial" w:hAnsi="Arial" w:cs="Arial"/>
                <w:sz w:val="24"/>
                <w:szCs w:val="24"/>
              </w:rPr>
              <w:t>5</w:t>
            </w:r>
            <w:r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  <w:tr w:rsidR="008272AC" w:rsidRPr="00790541" w14:paraId="396EB996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CF99DFF" w14:textId="1DB8F0BE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Protótipo do leitor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F2F4131" w14:textId="08A5CFFD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Leitor de garrafas PET com Arduíno montado e testado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2E4AA87" w14:textId="720A7D12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23/05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  <w:tr w:rsidR="008272AC" w:rsidRPr="00790541" w14:paraId="79DDB9ED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7D28056" w14:textId="4279C741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funcional com banco de dados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1926313" w14:textId="370A4C7C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 principais prontas (registro, contagem, cupons)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7EF7EBC" w14:textId="58D80E57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/05/2025</w:t>
            </w:r>
          </w:p>
        </w:tc>
      </w:tr>
      <w:tr w:rsidR="008272AC" w:rsidRPr="00790541" w14:paraId="5D04077F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A32ABD0" w14:textId="5488F971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implementado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4F62800" w14:textId="4E4E1F73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completo,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integrado 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2694EE2" w14:textId="2BF0AAFE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/05/2025</w:t>
            </w:r>
          </w:p>
        </w:tc>
      </w:tr>
      <w:tr w:rsidR="008272AC" w:rsidRPr="00790541" w14:paraId="46DA2DAA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EA07357" w14:textId="3ABEF3C8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integração e validação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C75D97F" w14:textId="22C59317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realizados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25D7F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05/06/2025</w:t>
            </w:r>
          </w:p>
        </w:tc>
      </w:tr>
      <w:tr w:rsidR="008272AC" w:rsidRPr="00790541" w14:paraId="73FBF576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9DA5FD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Encerramento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99C050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Projeto Entregue e Encerrado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17A181D" w14:textId="52D40A19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</w:tbl>
    <w:p w14:paraId="2404A37C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61008A03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Partes interessadas do Projeto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2268"/>
        <w:gridCol w:w="2687"/>
      </w:tblGrid>
      <w:tr w:rsidR="00302DE9" w:rsidRPr="00302DE9" w14:paraId="52567FF0" w14:textId="77777777" w:rsidTr="00302DE9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4D63CD4A" w14:textId="77777777" w:rsidR="00302DE9" w:rsidRPr="00302DE9" w:rsidRDefault="00302DE9" w:rsidP="00302D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Parte Interessada</w:t>
            </w:r>
          </w:p>
        </w:tc>
        <w:tc>
          <w:tcPr>
            <w:tcW w:w="1246" w:type="dxa"/>
            <w:vAlign w:val="center"/>
            <w:hideMark/>
          </w:tcPr>
          <w:p w14:paraId="08C7623C" w14:textId="77777777" w:rsidR="00302DE9" w:rsidRPr="00302DE9" w:rsidRDefault="00302DE9" w:rsidP="00302D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238" w:type="dxa"/>
            <w:vAlign w:val="center"/>
            <w:hideMark/>
          </w:tcPr>
          <w:p w14:paraId="64103CCF" w14:textId="77777777" w:rsidR="00302DE9" w:rsidRPr="00302DE9" w:rsidRDefault="00302DE9" w:rsidP="00302D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Papel no Projeto</w:t>
            </w:r>
          </w:p>
        </w:tc>
        <w:tc>
          <w:tcPr>
            <w:tcW w:w="2642" w:type="dxa"/>
            <w:vAlign w:val="center"/>
            <w:hideMark/>
          </w:tcPr>
          <w:p w14:paraId="5DF9C70F" w14:textId="77777777" w:rsidR="00302DE9" w:rsidRPr="00302DE9" w:rsidRDefault="00302DE9" w:rsidP="00302D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Interesse/Expectativa</w:t>
            </w:r>
          </w:p>
        </w:tc>
      </w:tr>
      <w:tr w:rsidR="00302DE9" w:rsidRPr="00302DE9" w14:paraId="58B275DC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B76ECD5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Usuários finais (população)</w:t>
            </w:r>
          </w:p>
        </w:tc>
        <w:tc>
          <w:tcPr>
            <w:tcW w:w="1246" w:type="dxa"/>
            <w:vAlign w:val="center"/>
            <w:hideMark/>
          </w:tcPr>
          <w:p w14:paraId="7C688EA0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Externa - Principal</w:t>
            </w:r>
          </w:p>
        </w:tc>
        <w:tc>
          <w:tcPr>
            <w:tcW w:w="2238" w:type="dxa"/>
            <w:vAlign w:val="center"/>
            <w:hideMark/>
          </w:tcPr>
          <w:p w14:paraId="52349BDE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Utilizarão o sistema para entregar garrafas PET e obter recompensas.</w:t>
            </w:r>
          </w:p>
        </w:tc>
        <w:tc>
          <w:tcPr>
            <w:tcW w:w="2642" w:type="dxa"/>
            <w:vAlign w:val="center"/>
            <w:hideMark/>
          </w:tcPr>
          <w:p w14:paraId="474C6459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Facilidade de uso, retorno financeiro rápido, incentivo à reciclagem.</w:t>
            </w:r>
          </w:p>
        </w:tc>
      </w:tr>
      <w:tr w:rsidR="00302DE9" w:rsidRPr="00302DE9" w14:paraId="114F967C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160565B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Equipe de desenvolvimento</w:t>
            </w:r>
          </w:p>
        </w:tc>
        <w:tc>
          <w:tcPr>
            <w:tcW w:w="1246" w:type="dxa"/>
            <w:vAlign w:val="center"/>
            <w:hideMark/>
          </w:tcPr>
          <w:p w14:paraId="77DDCE4D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  <w:tc>
          <w:tcPr>
            <w:tcW w:w="2238" w:type="dxa"/>
            <w:vAlign w:val="center"/>
            <w:hideMark/>
          </w:tcPr>
          <w:p w14:paraId="134059BC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Responsável por desenvolver o hardware, software e interfaces do sistema.</w:t>
            </w:r>
          </w:p>
        </w:tc>
        <w:tc>
          <w:tcPr>
            <w:tcW w:w="2642" w:type="dxa"/>
            <w:vAlign w:val="center"/>
            <w:hideMark/>
          </w:tcPr>
          <w:p w14:paraId="26BF3B38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Entregar uma solução funcional, estável e dentro do prazo.</w:t>
            </w:r>
          </w:p>
        </w:tc>
      </w:tr>
      <w:tr w:rsidR="00302DE9" w:rsidRPr="00302DE9" w14:paraId="5B369CDD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354CBCEF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Estabelecimentos parceiros</w:t>
            </w:r>
          </w:p>
        </w:tc>
        <w:tc>
          <w:tcPr>
            <w:tcW w:w="1246" w:type="dxa"/>
            <w:vAlign w:val="center"/>
            <w:hideMark/>
          </w:tcPr>
          <w:p w14:paraId="5BF8E4E7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Externa - Estratégica</w:t>
            </w:r>
          </w:p>
        </w:tc>
        <w:tc>
          <w:tcPr>
            <w:tcW w:w="2238" w:type="dxa"/>
            <w:vAlign w:val="center"/>
            <w:hideMark/>
          </w:tcPr>
          <w:p w14:paraId="76726814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Aceitarão os cupons gerados e oferecerão descontos aos usuários.</w:t>
            </w:r>
          </w:p>
        </w:tc>
        <w:tc>
          <w:tcPr>
            <w:tcW w:w="2642" w:type="dxa"/>
            <w:vAlign w:val="center"/>
            <w:hideMark/>
          </w:tcPr>
          <w:p w14:paraId="1E0FB244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Aumento no fluxo de clientes, reforço da imagem sustentável.</w:t>
            </w:r>
          </w:p>
        </w:tc>
      </w:tr>
      <w:tr w:rsidR="00302DE9" w:rsidRPr="00302DE9" w14:paraId="1ED69741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92CB309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Equipe de testes/validação</w:t>
            </w:r>
          </w:p>
        </w:tc>
        <w:tc>
          <w:tcPr>
            <w:tcW w:w="1246" w:type="dxa"/>
            <w:vAlign w:val="center"/>
            <w:hideMark/>
          </w:tcPr>
          <w:p w14:paraId="22DD3790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  <w:tc>
          <w:tcPr>
            <w:tcW w:w="2238" w:type="dxa"/>
            <w:vAlign w:val="center"/>
            <w:hideMark/>
          </w:tcPr>
          <w:p w14:paraId="1BA95A3E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Validar a funcionalidade e usabilidade do sistema.</w:t>
            </w:r>
          </w:p>
        </w:tc>
        <w:tc>
          <w:tcPr>
            <w:tcW w:w="2642" w:type="dxa"/>
            <w:vAlign w:val="center"/>
            <w:hideMark/>
          </w:tcPr>
          <w:p w14:paraId="4AF7C893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Garantir que o sistema atenda aos requisitos e funcione corretamente.</w:t>
            </w:r>
          </w:p>
        </w:tc>
      </w:tr>
      <w:tr w:rsidR="00302DE9" w:rsidRPr="00302DE9" w14:paraId="5F996B0E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9756903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Gestores/Coordenadores do projeto</w:t>
            </w:r>
          </w:p>
        </w:tc>
        <w:tc>
          <w:tcPr>
            <w:tcW w:w="1246" w:type="dxa"/>
            <w:vAlign w:val="center"/>
            <w:hideMark/>
          </w:tcPr>
          <w:p w14:paraId="184A6E1C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  <w:tc>
          <w:tcPr>
            <w:tcW w:w="2238" w:type="dxa"/>
            <w:vAlign w:val="center"/>
            <w:hideMark/>
          </w:tcPr>
          <w:p w14:paraId="7A6EEFBA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Planejar, acompanhar e garantir o sucesso do projeto.</w:t>
            </w:r>
          </w:p>
        </w:tc>
        <w:tc>
          <w:tcPr>
            <w:tcW w:w="2642" w:type="dxa"/>
            <w:vAlign w:val="center"/>
            <w:hideMark/>
          </w:tcPr>
          <w:p w14:paraId="0CEF9E52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Entrega no prazo, dentro do escopo e com impacto positivo.</w:t>
            </w:r>
          </w:p>
        </w:tc>
      </w:tr>
      <w:tr w:rsidR="00302DE9" w:rsidRPr="00302DE9" w14:paraId="2905F93B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BACEBED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Órgãos ambientais e ONGs</w:t>
            </w:r>
          </w:p>
        </w:tc>
        <w:tc>
          <w:tcPr>
            <w:tcW w:w="1246" w:type="dxa"/>
            <w:vAlign w:val="center"/>
            <w:hideMark/>
          </w:tcPr>
          <w:p w14:paraId="53E3B5E4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Externa - Influente</w:t>
            </w:r>
          </w:p>
        </w:tc>
        <w:tc>
          <w:tcPr>
            <w:tcW w:w="2238" w:type="dxa"/>
            <w:vAlign w:val="center"/>
            <w:hideMark/>
          </w:tcPr>
          <w:p w14:paraId="61C5E104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Podem apoiar e promover a iniciativa, reconhecendo seu valor ambiental.</w:t>
            </w:r>
          </w:p>
        </w:tc>
        <w:tc>
          <w:tcPr>
            <w:tcW w:w="2642" w:type="dxa"/>
            <w:vAlign w:val="center"/>
            <w:hideMark/>
          </w:tcPr>
          <w:p w14:paraId="7F563396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Redução de resíduos plásticos e fomento à educação ambiental.</w:t>
            </w:r>
          </w:p>
        </w:tc>
      </w:tr>
      <w:tr w:rsidR="00302DE9" w:rsidRPr="00302DE9" w14:paraId="3244651B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65370A19" w14:textId="6A6F0DDE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Instituição de ensino</w:t>
            </w:r>
          </w:p>
        </w:tc>
        <w:tc>
          <w:tcPr>
            <w:tcW w:w="1246" w:type="dxa"/>
            <w:vAlign w:val="center"/>
            <w:hideMark/>
          </w:tcPr>
          <w:p w14:paraId="0B8B4DBB" w14:textId="4173E86C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Externa</w:t>
            </w:r>
          </w:p>
        </w:tc>
        <w:tc>
          <w:tcPr>
            <w:tcW w:w="2238" w:type="dxa"/>
            <w:vAlign w:val="center"/>
            <w:hideMark/>
          </w:tcPr>
          <w:p w14:paraId="7A31C0F1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Apoia o desenvolvimento do projeto e pode usar como estudo de caso ou extensão.</w:t>
            </w:r>
          </w:p>
        </w:tc>
        <w:tc>
          <w:tcPr>
            <w:tcW w:w="2642" w:type="dxa"/>
            <w:vAlign w:val="center"/>
            <w:hideMark/>
          </w:tcPr>
          <w:p w14:paraId="61C3DEBA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Aplicação prática de conhecimentos e contribuição social.</w:t>
            </w:r>
          </w:p>
        </w:tc>
      </w:tr>
      <w:tr w:rsidR="00302DE9" w:rsidRPr="00302DE9" w14:paraId="39D5845F" w14:textId="77777777" w:rsidTr="00302DE9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69BBB53C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b/>
                <w:bCs/>
                <w:sz w:val="24"/>
                <w:szCs w:val="24"/>
              </w:rPr>
              <w:t>Município ou setor público</w:t>
            </w:r>
          </w:p>
        </w:tc>
        <w:tc>
          <w:tcPr>
            <w:tcW w:w="1246" w:type="dxa"/>
            <w:vAlign w:val="center"/>
            <w:hideMark/>
          </w:tcPr>
          <w:p w14:paraId="6124BE2C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Externa - Potencial</w:t>
            </w:r>
          </w:p>
        </w:tc>
        <w:tc>
          <w:tcPr>
            <w:tcW w:w="2238" w:type="dxa"/>
            <w:vAlign w:val="center"/>
            <w:hideMark/>
          </w:tcPr>
          <w:p w14:paraId="59A09618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Pode apoiar com logística, espaços públicos e divulgação.</w:t>
            </w:r>
          </w:p>
        </w:tc>
        <w:tc>
          <w:tcPr>
            <w:tcW w:w="2642" w:type="dxa"/>
            <w:vAlign w:val="center"/>
            <w:hideMark/>
          </w:tcPr>
          <w:p w14:paraId="00AAF715" w14:textId="77777777" w:rsidR="00302DE9" w:rsidRPr="00302DE9" w:rsidRDefault="00302DE9" w:rsidP="00302DE9">
            <w:pPr>
              <w:rPr>
                <w:rFonts w:ascii="Arial" w:hAnsi="Arial" w:cs="Arial"/>
                <w:sz w:val="24"/>
                <w:szCs w:val="24"/>
              </w:rPr>
            </w:pPr>
            <w:r w:rsidRPr="00302DE9">
              <w:rPr>
                <w:rFonts w:ascii="Arial" w:hAnsi="Arial" w:cs="Arial"/>
                <w:sz w:val="24"/>
                <w:szCs w:val="24"/>
              </w:rPr>
              <w:t>Redução de lixo urbano, estímulo à reciclagem e engajamento da população.</w:t>
            </w:r>
          </w:p>
        </w:tc>
      </w:tr>
    </w:tbl>
    <w:p w14:paraId="6EDA83C6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41CFDEDB" w14:textId="60165667" w:rsid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Restrições</w:t>
      </w:r>
    </w:p>
    <w:p w14:paraId="421ACB0D" w14:textId="5CB5E659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estar concluído até 16/06/2025, incluindo todas as fases (desenvolvimento, testes e implantação).</w:t>
      </w:r>
    </w:p>
    <w:p w14:paraId="05E93493" w14:textId="0C30734B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ser desenvolvido com as tecnologias definidas: Arduíno (hardware), Spring Boot (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e Angular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355326D" w14:textId="4B93BB36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inicial não poderá ser expandido para garantir a entrega no prazo.</w:t>
      </w:r>
    </w:p>
    <w:p w14:paraId="7BF9C9BF" w14:textId="6275F3F6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envolvida é limitada em número.</w:t>
      </w:r>
    </w:p>
    <w:p w14:paraId="126A0E37" w14:textId="46808C56" w:rsidR="00302DE9" w:rsidRP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precisa ser testado em condições reais, mas a disponibilidade de locais e voluntários pode ser limitada.</w:t>
      </w:r>
    </w:p>
    <w:p w14:paraId="5EA55A3D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Premissas</w:t>
      </w:r>
    </w:p>
    <w:p w14:paraId="4048930F" w14:textId="7B7FC94F" w:rsidR="00790541" w:rsidRP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leitor de garrafas PET com Arduíno funcionará de forma confiável, com taxa de erro aceitável.</w:t>
      </w:r>
    </w:p>
    <w:p w14:paraId="3B3E7A85" w14:textId="1C733CF3" w:rsid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membros da equipe estarão disponíveis conforme o cronograma previsto.</w:t>
      </w:r>
    </w:p>
    <w:p w14:paraId="74601F6B" w14:textId="5DCDF2DF" w:rsidR="00302DE9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ferramentas e frameworks escolhidos estarão operacionais e adequados para o projeto.</w:t>
      </w:r>
    </w:p>
    <w:p w14:paraId="43D809C6" w14:textId="6C111C55" w:rsid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definido será mantido até a entrega, sem acréscimos significativos de funcionalidades.</w:t>
      </w:r>
    </w:p>
    <w:p w14:paraId="2063B323" w14:textId="335875A6" w:rsidR="00302DE9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custos dos componentes (como sensores e placas de Arduíno) permanecerão dentro do valor estimado.</w:t>
      </w:r>
    </w:p>
    <w:p w14:paraId="7A859421" w14:textId="2989D6A3" w:rsidR="00441DAB" w:rsidRPr="00790541" w:rsidRDefault="00441DAB" w:rsidP="00441DA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1DAB">
        <w:rPr>
          <w:rFonts w:ascii="Arial" w:hAnsi="Arial" w:cs="Arial"/>
          <w:b/>
          <w:bCs/>
          <w:sz w:val="24"/>
          <w:szCs w:val="24"/>
        </w:rPr>
        <w:t>Análise do risco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562"/>
        <w:gridCol w:w="709"/>
        <w:gridCol w:w="1614"/>
        <w:gridCol w:w="1592"/>
        <w:gridCol w:w="1562"/>
      </w:tblGrid>
      <w:tr w:rsidR="00790541" w:rsidRPr="00790541" w14:paraId="45299D94" w14:textId="77777777" w:rsidTr="00790541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FBD19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44D7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do Impacto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3CD69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019BE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da 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6AB2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A201B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Previsão</w:t>
            </w:r>
          </w:p>
        </w:tc>
      </w:tr>
      <w:tr w:rsidR="00790541" w:rsidRPr="00790541" w14:paraId="1A766631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8F228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Atraso na definição de requisitos por parte dos stakeholders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2BDD1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Pode atrasar o início do desenvolvimento e gerar retrabalho caso mudanças ocorram durante a implementação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CCE17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F1871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Realizar reuniões frequentes com stakeholders, utilizar prototipação e validação antecipada das funcionalidades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D84B8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Gestor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D57F0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Durante toda a fase de levantamento e validação</w:t>
            </w:r>
          </w:p>
        </w:tc>
      </w:tr>
      <w:tr w:rsidR="00790541" w:rsidRPr="00790541" w14:paraId="0450BE16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3B200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Dificuldade na integração entre tecnologias (Java, Angular, 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 w:rsidRPr="00790541">
              <w:rPr>
                <w:rFonts w:ascii="Arial" w:hAnsi="Arial" w:cs="Arial"/>
                <w:sz w:val="24"/>
                <w:szCs w:val="24"/>
              </w:rPr>
              <w:t>, AWS)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483ED4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Pode causar atrasos no desenvolvimento e aumentar a complexidade de testes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9F0AC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6D643C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Definir padrões de API REST desde o início e criar um contrato de comunicação entre 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  <w:r w:rsidRPr="00790541">
              <w:rPr>
                <w:rFonts w:ascii="Arial" w:hAnsi="Arial" w:cs="Arial"/>
                <w:sz w:val="24"/>
                <w:szCs w:val="24"/>
              </w:rPr>
              <w:t xml:space="preserve"> e front-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AB39E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Tech Lead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D8055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No início do desenvolvimento</w:t>
            </w:r>
          </w:p>
        </w:tc>
      </w:tr>
      <w:tr w:rsidR="00790541" w:rsidRPr="00790541" w14:paraId="4344977C" w14:textId="77777777" w:rsidTr="00790541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98F45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>Falta de experiência da equipe com alguma das tecnologias propostas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E15BE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Redução de produtividade e aumento de falhas no 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8EB72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14588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Promover treinamentos rápidos, 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pair</w:t>
            </w:r>
            <w:proofErr w:type="spellEnd"/>
            <w:r w:rsidRPr="007905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programming</w:t>
            </w:r>
            <w:proofErr w:type="spellEnd"/>
            <w:r w:rsidRPr="00790541">
              <w:rPr>
                <w:rFonts w:ascii="Arial" w:hAnsi="Arial" w:cs="Arial"/>
                <w:sz w:val="24"/>
                <w:szCs w:val="24"/>
              </w:rPr>
              <w:t xml:space="preserve"> e uso de boas práticas como 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790541">
              <w:rPr>
                <w:rFonts w:ascii="Arial" w:hAnsi="Arial" w:cs="Arial"/>
                <w:sz w:val="24"/>
                <w:szCs w:val="24"/>
              </w:rPr>
              <w:t xml:space="preserve"> review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94663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Tech Lead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232B6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Primeiras semanas de desenvolvimento</w:t>
            </w:r>
          </w:p>
        </w:tc>
      </w:tr>
      <w:tr w:rsidR="00790541" w:rsidRPr="00790541" w14:paraId="41416DCA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74491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Falta de adesão por parte dos restaurantes ao novo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23BC8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Sistema pode não ser utilizado como esperado, causando baixa validação de mercado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059A4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FD92C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Trabalhar em parceria com restaurantes-piloto e oferecer suporte e treinamento inicial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F5B4F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Gestor + Gerente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2C303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Durante o MVP e validação</w:t>
            </w:r>
          </w:p>
        </w:tc>
      </w:tr>
      <w:tr w:rsidR="00790541" w:rsidRPr="00790541" w14:paraId="24D49D13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1DBBB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Interrupções por problemas na infraestrutura da AWS (serviços fora do ar)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B84E4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Pode afetar a disponibilidade do sistema, prejudicando a experiência do cliente final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A0B77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C163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Utilizar redundância em zonas de disponibilidade e monitoramento com alertas proativos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DE2E9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ADA66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ab/>
              <w:t>Durante toda a operação</w:t>
            </w:r>
          </w:p>
        </w:tc>
      </w:tr>
      <w:tr w:rsidR="00790541" w:rsidRPr="00790541" w14:paraId="76AE8593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9AA07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Falta de testes adequados em funcionalidades críticas (como fechamento de comandas ou pagamentos)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0AE8C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Pode causar falhas graves em produção, impactando diretamente a confiança dos usuários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90AAD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F74C8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Implantar pipeline de testes automatizados e testes manuais focados em usabilidade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3ECC8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3829F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Durante as sprints de desenvolvimento</w:t>
            </w:r>
          </w:p>
        </w:tc>
      </w:tr>
      <w:tr w:rsidR="00790541" w:rsidRPr="00790541" w14:paraId="0A11FA63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4755FC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Mudança de escopo constante </w:t>
            </w: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>durante 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BA688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 xml:space="preserve">Atraso no cronograma e aumento </w:t>
            </w: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>no custo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48136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1D17A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Definição clara de escopo com backlog </w:t>
            </w: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>priorizado, validação com stakeholders antes de cada 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22501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lastRenderedPageBreak/>
              <w:t>Gestor + Gerente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667E8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Durante todo o projeto</w:t>
            </w:r>
          </w:p>
        </w:tc>
      </w:tr>
      <w:tr w:rsidR="00790541" w:rsidRPr="00790541" w14:paraId="1B154081" w14:textId="77777777" w:rsidTr="00790541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BF518C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Falta de adoção por parte dos usuários finais (clientes dos restaurantes)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A860C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Baixa utilização do app mobile, inviabilizando o modelo de negócio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962C2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29B1C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Investir em UX design intuitivo, </w:t>
            </w:r>
            <w:proofErr w:type="spellStart"/>
            <w:r w:rsidRPr="00790541">
              <w:rPr>
                <w:rFonts w:ascii="Arial" w:hAnsi="Arial" w:cs="Arial"/>
                <w:sz w:val="24"/>
                <w:szCs w:val="24"/>
              </w:rPr>
              <w:t>onboarding</w:t>
            </w:r>
            <w:proofErr w:type="spellEnd"/>
            <w:r w:rsidRPr="00790541">
              <w:rPr>
                <w:rFonts w:ascii="Arial" w:hAnsi="Arial" w:cs="Arial"/>
                <w:sz w:val="24"/>
                <w:szCs w:val="24"/>
              </w:rPr>
              <w:t xml:space="preserve"> simples e campanhas educativas nos próprios estabelecimentos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96340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56B97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Após o MVP e lançamento</w:t>
            </w:r>
          </w:p>
        </w:tc>
      </w:tr>
    </w:tbl>
    <w:p w14:paraId="19585288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6C62F1B0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Orçamento do Projeto</w:t>
      </w:r>
    </w:p>
    <w:p w14:paraId="2ADED550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O orçamento total para desenvolvimento da aplicação é de R$1.520,00 e a duração do projeto prevista é de 8 meses.</w:t>
      </w:r>
    </w:p>
    <w:p w14:paraId="41AA38F3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069"/>
        <w:gridCol w:w="5045"/>
      </w:tblGrid>
      <w:tr w:rsidR="00790541" w:rsidRPr="00790541" w14:paraId="2DF5AA74" w14:textId="77777777" w:rsidTr="00790541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57A8C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F2C6B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Orçado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2DF4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Comentários</w:t>
            </w:r>
          </w:p>
        </w:tc>
      </w:tr>
      <w:tr w:rsidR="00790541" w:rsidRPr="00790541" w14:paraId="16A665E0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99028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Maio - Junho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03AFF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82814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Abertura da empresa</w:t>
            </w:r>
          </w:p>
        </w:tc>
      </w:tr>
      <w:tr w:rsidR="00790541" w:rsidRPr="00790541" w14:paraId="4419AC4E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9EF72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Iniciado em </w:t>
            </w:r>
            <w:proofErr w:type="gramStart"/>
            <w:r w:rsidRPr="00790541">
              <w:rPr>
                <w:rFonts w:ascii="Arial" w:hAnsi="Arial" w:cs="Arial"/>
                <w:sz w:val="24"/>
                <w:szCs w:val="24"/>
              </w:rPr>
              <w:t>Junho</w:t>
            </w:r>
            <w:proofErr w:type="gram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7B5BA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R$350,00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788F2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Pagamento mensal para contador</w:t>
            </w:r>
          </w:p>
        </w:tc>
      </w:tr>
      <w:tr w:rsidR="00790541" w:rsidRPr="00790541" w14:paraId="732F6A2E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4090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Outubro - Novembro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0AF91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R$150,00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03570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Google Play Store para disponibilizar aplicativo</w:t>
            </w:r>
          </w:p>
        </w:tc>
      </w:tr>
      <w:tr w:rsidR="00790541" w:rsidRPr="00790541" w14:paraId="4CF98703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096C74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Iniciado em </w:t>
            </w:r>
            <w:proofErr w:type="gramStart"/>
            <w:r w:rsidRPr="00790541">
              <w:rPr>
                <w:rFonts w:ascii="Arial" w:hAnsi="Arial" w:cs="Arial"/>
                <w:sz w:val="24"/>
                <w:szCs w:val="24"/>
              </w:rPr>
              <w:t>Julho</w:t>
            </w:r>
            <w:proofErr w:type="gramEnd"/>
            <w:r w:rsidRPr="0079054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D92A72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R$120,00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24987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AWS</w:t>
            </w:r>
          </w:p>
        </w:tc>
      </w:tr>
      <w:tr w:rsidR="00790541" w:rsidRPr="00790541" w14:paraId="6E1BAB57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BD550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Iniciado em </w:t>
            </w:r>
            <w:proofErr w:type="gramStart"/>
            <w:r w:rsidRPr="00790541">
              <w:rPr>
                <w:rFonts w:ascii="Arial" w:hAnsi="Arial" w:cs="Arial"/>
                <w:sz w:val="24"/>
                <w:szCs w:val="24"/>
              </w:rPr>
              <w:t>Maio</w:t>
            </w:r>
            <w:proofErr w:type="gram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72FC2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R$50,00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412B0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Hospedagem</w:t>
            </w:r>
          </w:p>
        </w:tc>
      </w:tr>
      <w:tr w:rsidR="00790541" w:rsidRPr="00790541" w14:paraId="34377DEE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890A9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Iniciado em </w:t>
            </w:r>
            <w:proofErr w:type="gramStart"/>
            <w:r w:rsidRPr="00790541">
              <w:rPr>
                <w:rFonts w:ascii="Arial" w:hAnsi="Arial" w:cs="Arial"/>
                <w:sz w:val="24"/>
                <w:szCs w:val="24"/>
              </w:rPr>
              <w:t>Agosto</w:t>
            </w:r>
            <w:proofErr w:type="gram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68F2F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R$350,00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3EB87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Apresentação Comercial</w:t>
            </w:r>
          </w:p>
        </w:tc>
      </w:tr>
    </w:tbl>
    <w:p w14:paraId="4FE6DEFD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4012"/>
        <w:gridCol w:w="549"/>
      </w:tblGrid>
      <w:tr w:rsidR="00790541" w:rsidRPr="00790541" w14:paraId="5640B637" w14:textId="77777777" w:rsidTr="00790541">
        <w:trPr>
          <w:trHeight w:val="377"/>
        </w:trPr>
        <w:tc>
          <w:tcPr>
            <w:tcW w:w="0" w:type="auto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7056D5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Aprovações</w:t>
            </w:r>
          </w:p>
        </w:tc>
      </w:tr>
      <w:tr w:rsidR="00790541" w:rsidRPr="00790541" w14:paraId="6AB46743" w14:textId="77777777" w:rsidTr="00790541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9B2F6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561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Assinatura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74462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790541" w:rsidRPr="00790541" w14:paraId="07034E40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EA636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F4867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Thiago Bussola da Silva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D75C7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541" w:rsidRPr="00790541" w14:paraId="64203F6A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DD9AE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Gestor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8B9B54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Vinicius Monteiro de Araújo Vilela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D2CD7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541" w:rsidRPr="00790541" w14:paraId="0CF112AA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2DBDC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Gerente do Produto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D5F68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Cassia Yumi Iwamoto Basso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05E4E5D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541" w:rsidRPr="00790541" w14:paraId="7E36F57C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65C52C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Tech Lead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9F26A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Jean Aparecido de Almeida Soares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E5A6A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541" w:rsidRPr="00790541" w14:paraId="5A7DC6EA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74855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Desenvolvedor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B443A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Ricardo Francisco da Silva Filho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529B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541" w:rsidRPr="00790541" w14:paraId="561C5830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44E7C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7BD4C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Rhayssa</w:t>
            </w:r>
            <w:proofErr w:type="spellEnd"/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Justino </w:t>
            </w:r>
            <w:proofErr w:type="spellStart"/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Andretto</w:t>
            </w:r>
            <w:proofErr w:type="spell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9E547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541" w:rsidRPr="00790541" w14:paraId="467CAA1B" w14:textId="77777777" w:rsidTr="00790541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70115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Analista de Negócios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56F42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Yves </w:t>
            </w:r>
            <w:proofErr w:type="spellStart"/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Morello</w:t>
            </w:r>
            <w:proofErr w:type="spellEnd"/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Pereira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14E1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FBC32A" w14:textId="77777777" w:rsidR="00B56CB5" w:rsidRPr="00790541" w:rsidRDefault="00B56CB5">
      <w:pPr>
        <w:rPr>
          <w:rFonts w:ascii="Arial" w:hAnsi="Arial" w:cs="Arial"/>
          <w:sz w:val="24"/>
          <w:szCs w:val="24"/>
        </w:rPr>
      </w:pPr>
    </w:p>
    <w:sectPr w:rsidR="00B56CB5" w:rsidRPr="0079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F2E"/>
    <w:multiLevelType w:val="hybridMultilevel"/>
    <w:tmpl w:val="D3D2C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FF3"/>
    <w:multiLevelType w:val="hybridMultilevel"/>
    <w:tmpl w:val="D9FE9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3284"/>
    <w:multiLevelType w:val="multilevel"/>
    <w:tmpl w:val="808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C2109"/>
    <w:multiLevelType w:val="hybridMultilevel"/>
    <w:tmpl w:val="35E27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A3018"/>
    <w:multiLevelType w:val="hybridMultilevel"/>
    <w:tmpl w:val="92DA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432"/>
    <w:multiLevelType w:val="hybridMultilevel"/>
    <w:tmpl w:val="31EED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AF3"/>
    <w:multiLevelType w:val="hybridMultilevel"/>
    <w:tmpl w:val="0442A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A54E0"/>
    <w:multiLevelType w:val="multilevel"/>
    <w:tmpl w:val="BB9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0246A"/>
    <w:multiLevelType w:val="hybridMultilevel"/>
    <w:tmpl w:val="79AE6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2599F"/>
    <w:multiLevelType w:val="hybridMultilevel"/>
    <w:tmpl w:val="01E88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57C7D"/>
    <w:multiLevelType w:val="hybridMultilevel"/>
    <w:tmpl w:val="3408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3275"/>
    <w:multiLevelType w:val="hybridMultilevel"/>
    <w:tmpl w:val="DA0E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D25E1"/>
    <w:multiLevelType w:val="hybridMultilevel"/>
    <w:tmpl w:val="C8CE2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51BA8"/>
    <w:multiLevelType w:val="hybridMultilevel"/>
    <w:tmpl w:val="80BE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40016">
    <w:abstractNumId w:val="2"/>
  </w:num>
  <w:num w:numId="2" w16cid:durableId="1833910283">
    <w:abstractNumId w:val="7"/>
  </w:num>
  <w:num w:numId="3" w16cid:durableId="210580779">
    <w:abstractNumId w:val="6"/>
  </w:num>
  <w:num w:numId="4" w16cid:durableId="1027752116">
    <w:abstractNumId w:val="0"/>
  </w:num>
  <w:num w:numId="5" w16cid:durableId="661397537">
    <w:abstractNumId w:val="12"/>
  </w:num>
  <w:num w:numId="6" w16cid:durableId="505289727">
    <w:abstractNumId w:val="11"/>
  </w:num>
  <w:num w:numId="7" w16cid:durableId="366834663">
    <w:abstractNumId w:val="4"/>
  </w:num>
  <w:num w:numId="8" w16cid:durableId="1381631581">
    <w:abstractNumId w:val="9"/>
  </w:num>
  <w:num w:numId="9" w16cid:durableId="1121261985">
    <w:abstractNumId w:val="13"/>
  </w:num>
  <w:num w:numId="10" w16cid:durableId="1778062605">
    <w:abstractNumId w:val="8"/>
  </w:num>
  <w:num w:numId="11" w16cid:durableId="1693529796">
    <w:abstractNumId w:val="10"/>
  </w:num>
  <w:num w:numId="12" w16cid:durableId="1753426276">
    <w:abstractNumId w:val="3"/>
  </w:num>
  <w:num w:numId="13" w16cid:durableId="558978250">
    <w:abstractNumId w:val="1"/>
  </w:num>
  <w:num w:numId="14" w16cid:durableId="171639114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F9"/>
    <w:rsid w:val="001F1B05"/>
    <w:rsid w:val="00302DE9"/>
    <w:rsid w:val="003752C3"/>
    <w:rsid w:val="00441DAB"/>
    <w:rsid w:val="00790541"/>
    <w:rsid w:val="007A4FF9"/>
    <w:rsid w:val="008272AC"/>
    <w:rsid w:val="00964100"/>
    <w:rsid w:val="009D3B97"/>
    <w:rsid w:val="00B56CB5"/>
    <w:rsid w:val="00BA7E3F"/>
    <w:rsid w:val="00C0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1D9"/>
  <w15:chartTrackingRefBased/>
  <w15:docId w15:val="{B28A60ED-9D3B-45C5-8385-B1FEB281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4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4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4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4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4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4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4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4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4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4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4F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4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4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4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4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4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4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4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4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4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4F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F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4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85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2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011">
          <w:marLeft w:val="-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069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274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00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3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429">
          <w:marLeft w:val="-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534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71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2001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Yumi I B</dc:creator>
  <cp:keywords/>
  <dc:description/>
  <cp:lastModifiedBy>Cássia Yumi I B</cp:lastModifiedBy>
  <cp:revision>6</cp:revision>
  <dcterms:created xsi:type="dcterms:W3CDTF">2025-05-13T15:40:00Z</dcterms:created>
  <dcterms:modified xsi:type="dcterms:W3CDTF">2025-05-13T16:30:00Z</dcterms:modified>
</cp:coreProperties>
</file>