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FF9" w14:textId="7BD1EB2D" w:rsidR="0014743C" w:rsidRDefault="0014743C" w:rsidP="0014743C">
      <w:pPr>
        <w:pStyle w:val="Ttulo1"/>
        <w:jc w:val="center"/>
      </w:pPr>
      <w:r>
        <w:t>Termo de Abertura de Projeto</w:t>
      </w:r>
    </w:p>
    <w:p w14:paraId="67FA8EB9" w14:textId="77777777" w:rsidR="0014743C" w:rsidRDefault="0014743C" w:rsidP="0014743C"/>
    <w:p w14:paraId="1E0E78EB" w14:textId="77777777" w:rsidR="0014743C" w:rsidRDefault="0014743C" w:rsidP="0014743C">
      <w:r>
        <w:t xml:space="preserve">Cassia </w:t>
      </w:r>
      <w:proofErr w:type="spellStart"/>
      <w:r>
        <w:t>Emanuelly</w:t>
      </w:r>
      <w:proofErr w:type="spellEnd"/>
      <w:r>
        <w:t xml:space="preserve"> Dantas da Silva - RM 561073</w:t>
      </w:r>
    </w:p>
    <w:p w14:paraId="6C6760E9" w14:textId="77777777" w:rsidR="0014743C" w:rsidRDefault="0014743C" w:rsidP="0014743C">
      <w:proofErr w:type="spellStart"/>
      <w:r>
        <w:t>Dhiego</w:t>
      </w:r>
      <w:proofErr w:type="spellEnd"/>
      <w:r>
        <w:t xml:space="preserve"> Ferreira de Queiroz - RM 560294</w:t>
      </w:r>
    </w:p>
    <w:p w14:paraId="243C9C89" w14:textId="77777777" w:rsidR="0014743C" w:rsidRDefault="0014743C" w:rsidP="0014743C">
      <w:r>
        <w:t>Maria Clara Vieira da Silva - RM 560947</w:t>
      </w:r>
    </w:p>
    <w:p w14:paraId="7BDE0B5B" w14:textId="0B367482" w:rsidR="0014743C" w:rsidRDefault="0014743C" w:rsidP="0014743C">
      <w:r>
        <w:t>Pedro Chamusca de Mello - RM 559632</w:t>
      </w:r>
    </w:p>
    <w:p w14:paraId="4D5A4B6D" w14:textId="77777777" w:rsidR="0014743C" w:rsidRDefault="0014743C" w:rsidP="0014743C">
      <w:r>
        <w:t>Pedro Henrique Batista Ferrari - RM 559912</w:t>
      </w:r>
    </w:p>
    <w:p w14:paraId="18DE4C1D" w14:textId="1C0C7F26" w:rsidR="0014743C" w:rsidRDefault="0014743C" w:rsidP="0014743C">
      <w:r>
        <w:t xml:space="preserve"> </w:t>
      </w:r>
      <w:r>
        <w:t xml:space="preserve"> </w:t>
      </w:r>
    </w:p>
    <w:p w14:paraId="00CECCEF" w14:textId="3E763109" w:rsidR="0014743C" w:rsidRDefault="004A62C2" w:rsidP="004A62C2">
      <w:pPr>
        <w:pStyle w:val="CitaoIntensa"/>
      </w:pPr>
      <w:r>
        <w:t>Necessidade do Demandante</w:t>
      </w:r>
    </w:p>
    <w:p w14:paraId="6671A798" w14:textId="62AF32F0" w:rsidR="004A62C2" w:rsidRDefault="004A62C2" w:rsidP="004A62C2">
      <w:pPr>
        <w:jc w:val="both"/>
      </w:pPr>
      <w:r w:rsidRPr="004A62C2">
        <w:t>O projeto tem como objetivo atender às necessidades operacionais e estratégicas do estacionamento, que hoje enfrenta limitações na gestão de acessos, cobranças e visibilidade em tempo real de suas operações. O demandante busca otimizar a experiência dos clientes, reduzir filas e perdas por evasão, além de aumentar a taxa de ocupação e a receita por vaga. Para isso, são fundamentais soluções que permitam o controle automatizado de entrada e saída de veículos, cálculo e cobrança de tarifas de forma eficiente, gestão de mensalistas e convênios, além da disponibilização de relatórios gerenciais que permitam a tomada de decisão baseada em dados. Também é necessário garantir conformidade com exigências legais e regulatórias, como normas fiscais e LGPD, assegurando rastreabilidade e auditoria dos processos.</w:t>
      </w:r>
    </w:p>
    <w:p w14:paraId="5FC604FE" w14:textId="10BFAED9" w:rsidR="004A62C2" w:rsidRDefault="004A62C2" w:rsidP="004A62C2">
      <w:pPr>
        <w:pStyle w:val="CitaoIntensa"/>
      </w:pPr>
      <w:r>
        <w:t>Necessidade do Cliente</w:t>
      </w:r>
    </w:p>
    <w:p w14:paraId="2CABFFCC" w14:textId="2A967143" w:rsidR="004A62C2" w:rsidRPr="004A62C2" w:rsidRDefault="004A62C2" w:rsidP="00313BE6">
      <w:pPr>
        <w:jc w:val="both"/>
      </w:pPr>
      <w:r w:rsidRPr="004A62C2">
        <w:t xml:space="preserve">O projeto visa atender às necessidades do estacionamento e, principalmente, oferecer uma experiência diferenciada para os clientes que utilizam o serviço. Do ponto de vista dos usuários finais, é essencial garantir praticidade, agilidade e segurança em toda a jornada de utilização. Esses clientes desejam reduzir o tempo de espera na entrada e saída, contando com tecnologias modernas como leitura automática de placas, QR </w:t>
      </w:r>
      <w:proofErr w:type="spellStart"/>
      <w:r w:rsidRPr="004A62C2">
        <w:t>Code</w:t>
      </w:r>
      <w:proofErr w:type="spellEnd"/>
      <w:r w:rsidRPr="004A62C2">
        <w:t xml:space="preserve"> ou </w:t>
      </w:r>
      <w:proofErr w:type="spellStart"/>
      <w:r w:rsidRPr="004A62C2">
        <w:t>TAGs</w:t>
      </w:r>
      <w:proofErr w:type="spellEnd"/>
      <w:r w:rsidRPr="004A62C2">
        <w:t xml:space="preserve"> que evitem filas e burocracias. Também buscam facilidade no momento do pagamento, com múltiplas opções disponíveis</w:t>
      </w:r>
      <w:r>
        <w:t xml:space="preserve">, </w:t>
      </w:r>
      <w:r w:rsidRPr="004A62C2">
        <w:t>como PIX, cartão de crédito, débito e carteiras digitais</w:t>
      </w:r>
      <w:r>
        <w:t xml:space="preserve">, </w:t>
      </w:r>
      <w:r w:rsidRPr="004A62C2">
        <w:t xml:space="preserve">além da possibilidade de </w:t>
      </w:r>
      <w:r w:rsidRPr="004A62C2">
        <w:lastRenderedPageBreak/>
        <w:t>realizar o pagamento antecipado pelo celular e receber comprovantes digitais de forma transparente.</w:t>
      </w:r>
    </w:p>
    <w:p w14:paraId="2E06306E" w14:textId="1FA87535" w:rsidR="0014743C" w:rsidRDefault="00313BE6" w:rsidP="00313BE6">
      <w:pPr>
        <w:jc w:val="both"/>
      </w:pPr>
      <w:r w:rsidRPr="00313BE6">
        <w:t>Outro aspecto fundamental é a confiança. Os clientes esperam tarifas claras, sem cobranças inesperadas, e querem ter a certeza de que o veículo estará protegido em um ambiente monitorado, com controle rigoroso de acessos. Além disso, a proteção dos seus dados pessoais, em conformidade com a LGPD, é um requisito cada vez mais valorizado. A conveniência também é uma necessidade crescente: muitos clientes desejam poder reservar uma vaga em horários de maior movimento, validar descontos com lojistas parceiros ou contratar planos mensais que facilitem o acesso recorrente. Complementarmente, a informação em tempo real sobre a disponibilidade de vagas é um diferencial importante para que possam planejar sua chegada de maneira eficiente.</w:t>
      </w:r>
    </w:p>
    <w:p w14:paraId="0A3A3F5B" w14:textId="07C74C2D" w:rsidR="00313BE6" w:rsidRDefault="00313BE6" w:rsidP="00313BE6">
      <w:pPr>
        <w:pStyle w:val="CitaoIntensa"/>
      </w:pPr>
      <w:r>
        <w:t>Arquitetura</w:t>
      </w:r>
    </w:p>
    <w:p w14:paraId="24A73AA4" w14:textId="77777777" w:rsidR="00313BE6" w:rsidRDefault="00313BE6" w:rsidP="00313BE6">
      <w:pPr>
        <w:jc w:val="both"/>
      </w:pPr>
      <w:r>
        <w:t>Para viabilizar a implantação da solução, é necessário avaliar tanto a infraestrutura física do estacionamento quanto a arquitetura tecnológica do sistema que sustentará a operação.</w:t>
      </w:r>
    </w:p>
    <w:p w14:paraId="03D1F94C" w14:textId="77777777" w:rsidR="00313BE6" w:rsidRDefault="00313BE6" w:rsidP="00313BE6">
      <w:pPr>
        <w:jc w:val="both"/>
      </w:pPr>
      <w:r>
        <w:t xml:space="preserve">No campo da infraestrutura física, o estacionamento precisa de adequações que assegurem o funcionamento integrado e confiável dos novos recursos. Entre os pontos prioritários estão a modernização das cancelas de entrada e saída, a instalação de câmeras com tecnologia de reconhecimento de placas (LPR), sensores para monitoramento da ocupação de vagas e totens de autoatendimento. Além disso, torna-se indispensável estruturar a rede de dados com cabeamento adequado, switches de qualidade e pontos de acesso Wi-Fi para garantir comunicação entre todos os dispositivos. Outro aspecto fundamental é a conectividade com redundância de links de internet, de forma a evitar paradas no sistema por falhas externas. Também se faz necessária a instalação de </w:t>
      </w:r>
      <w:proofErr w:type="spellStart"/>
      <w:r>
        <w:t>no-breaks</w:t>
      </w:r>
      <w:proofErr w:type="spellEnd"/>
      <w:r>
        <w:t xml:space="preserve"> e sistemas de energia estabilizada, assegurando que equipamentos críticos, como servidores locais e gateways de comunicação, permaneçam ativos mesmo diante de quedas ou oscilações de energia. Complementarmente, é preciso reforçar o circuito de câmeras de vigilância, garantindo cobertura integral das áreas de circulação, bem como investir em sinalização clara e intuitiva para orientar motoristas.</w:t>
      </w:r>
    </w:p>
    <w:p w14:paraId="5523A256" w14:textId="33D79D28" w:rsidR="00313BE6" w:rsidRDefault="00313BE6" w:rsidP="00313BE6">
      <w:pPr>
        <w:jc w:val="both"/>
      </w:pPr>
      <w:r>
        <w:t>A arquitetura do sistema, por sua vez, foi concebida para combinar robustez, escalabilidade e flexibilidade. A solução seguirá uma abordagem híbrida, em que parte das funções será executada localmente</w:t>
      </w:r>
      <w:r>
        <w:t xml:space="preserve"> </w:t>
      </w:r>
      <w:r>
        <w:t xml:space="preserve">e outra parte em ambiente de nuvem. No nível local, gateways serão responsáveis por operar cancelas, sensores e </w:t>
      </w:r>
      <w:r>
        <w:lastRenderedPageBreak/>
        <w:t xml:space="preserve">câmeras, assegurando resposta em tempo real e continuidade mesmo em situações de falha de conexão. Na camada de nuvem estarão os serviços centrais de negócio, organizados em </w:t>
      </w:r>
      <w:r>
        <w:t xml:space="preserve">microsserviços </w:t>
      </w:r>
      <w:r>
        <w:t xml:space="preserve">e orquestrados em </w:t>
      </w:r>
      <w:proofErr w:type="spellStart"/>
      <w:r>
        <w:t>Kubernetes</w:t>
      </w:r>
      <w:proofErr w:type="spellEnd"/>
      <w:r>
        <w:t>, possibilitando crescimento modular e manutenção facilitada.</w:t>
      </w:r>
    </w:p>
    <w:p w14:paraId="44A7DFB3" w14:textId="531793C9" w:rsidR="00313BE6" w:rsidRPr="00313BE6" w:rsidRDefault="00313BE6" w:rsidP="00313BE6">
      <w:pPr>
        <w:jc w:val="both"/>
      </w:pPr>
      <w:r>
        <w:t>Combinando melhorias na infraestrutura física e uma arquitetura de sistema moderna, a solução garantirá que o estacionamento opere de maneira integrada, segura e eficiente, entregando uma experiência ágil e confiável para os clientes e um controle estratégico aprimorado para o gestor.</w:t>
      </w:r>
    </w:p>
    <w:sectPr w:rsidR="00313BE6" w:rsidRPr="0031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31D42"/>
    <w:multiLevelType w:val="multilevel"/>
    <w:tmpl w:val="21D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D2F59"/>
    <w:multiLevelType w:val="multilevel"/>
    <w:tmpl w:val="3CB4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7073E"/>
    <w:multiLevelType w:val="multilevel"/>
    <w:tmpl w:val="FE4A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639004">
    <w:abstractNumId w:val="1"/>
  </w:num>
  <w:num w:numId="2" w16cid:durableId="44259415">
    <w:abstractNumId w:val="0"/>
  </w:num>
  <w:num w:numId="3" w16cid:durableId="197271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3C"/>
    <w:rsid w:val="0014743C"/>
    <w:rsid w:val="00313BE6"/>
    <w:rsid w:val="004A62C2"/>
    <w:rsid w:val="00F6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E0A"/>
  <w15:chartTrackingRefBased/>
  <w15:docId w15:val="{45E8F38B-1302-4BEF-8E72-AC59EA33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4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4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4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4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4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4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4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750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Chamusca de Mello</dc:creator>
  <cp:keywords/>
  <dc:description/>
  <cp:lastModifiedBy>Pedro Chamusca de Mello</cp:lastModifiedBy>
  <cp:revision>1</cp:revision>
  <dcterms:created xsi:type="dcterms:W3CDTF">2025-09-05T01:12:00Z</dcterms:created>
  <dcterms:modified xsi:type="dcterms:W3CDTF">2025-09-05T01:42:00Z</dcterms:modified>
</cp:coreProperties>
</file>