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8x86wkmjjmux" w:id="0"/>
      <w:bookmarkEnd w:id="0"/>
      <w:r w:rsidDel="00000000" w:rsidR="00000000" w:rsidRPr="00000000">
        <w:rPr>
          <w:b w:val="1"/>
          <w:bCs w:val="1"/>
          <w:rtl w:val="0"/>
        </w:rPr>
        <w:t xml:space="preserve">Automatidata project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nv1dqykqku83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The New York City Taxi and Limousine Commission seeks a way to utilize the data collected from the New York City area to predict the fare amount for taxi cab rides.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720"/>
        <w:gridCol w:w="2220"/>
        <w:gridCol w:w="3420"/>
        <w:tblGridChange w:id="0">
          <w:tblGrid>
            <w:gridCol w:w="1395"/>
            <w:gridCol w:w="3720"/>
            <w:gridCol w:w="222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16"/>
                <w:szCs w:val="16"/>
                <w:shd w:fill="e6e6e6" w:val="clear"/>
                <w:rtl w:val="0"/>
              </w:rPr>
              <w:t xml:space="preserve">Establish structure for project workflow (PACE)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e0f6"/>
                <w:sz w:val="18"/>
                <w:szCs w:val="18"/>
                <w:shd w:fill="0a53a8" w:val="clear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180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Write a project proposal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e0f6"/>
                <w:sz w:val="18"/>
                <w:szCs w:val="18"/>
                <w:shd w:fill="0a53a8" w:val="clear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Uli King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Compile summary information about the data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1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Begin exploring the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Data exploration and cleaning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e0f6"/>
                <w:sz w:val="18"/>
                <w:szCs w:val="18"/>
                <w:shd w:fill="0a53a8" w:val="clear"/>
                <w:rtl w:val="0"/>
              </w:rPr>
              <w:t xml:space="preserve">Plan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1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 report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1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Tableau dashboard/visualizations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Visualization building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Uli King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Compute descriptive statistics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after="200" w:before="0" w:line="240" w:lineRule="auto"/>
              <w:ind w:left="1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testing results between two important variables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line="240" w:lineRule="auto"/>
              <w:ind w:left="1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results of testing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Conduct hypothesis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Udo Bankole — Director of Data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Build a regression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1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testing results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line="240" w:lineRule="auto"/>
              <w:ind w:left="1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 the success of the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Evaluate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edbc"/>
                <w:sz w:val="18"/>
                <w:szCs w:val="18"/>
                <w:shd w:fill="11734b" w:val="clear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Udo Bankole — Director of Data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Communicate final insights with stakeholders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edbc"/>
                <w:sz w:val="18"/>
                <w:szCs w:val="18"/>
                <w:shd w:fill="11734b" w:val="clear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5e5e5"/>
                <w:sz w:val="16"/>
                <w:szCs w:val="16"/>
                <w:shd w:fill="3d3d3d" w:val="clear"/>
                <w:rtl w:val="0"/>
              </w:rPr>
              <w:t xml:space="preserve">Not necessary for this project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10202"/>
                <w:sz w:val="18"/>
                <w:szCs w:val="18"/>
                <w:shd w:fill="ffcfc9" w:val="clear"/>
                <w:rtl w:val="0"/>
              </w:rPr>
              <w:t xml:space="preserve">Select PACE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Note: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Realistic timelines when working with actual clients and data scientists as a data scientist</w:t>
      </w:r>
      <w:r w:rsidDel="00000000" w:rsidR="00000000" w:rsidRPr="00000000">
        <w:rPr>
          <w:rtl w:val="0"/>
        </w:rPr>
        <w:t xml:space="preserve"> would most likely have tight deadlines,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5: 1-2 weeks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left="450" w:hanging="450"/>
      <w:rPr>
        <w:rFonts w:ascii="Arial" w:cs="Arial" w:eastAsia="Arial" w:hAnsi="Arial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Arial" w:cs="Arial" w:eastAsia="Arial" w:hAnsi="Arial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-523872</wp:posOffset>
          </wp:positionH>
          <wp:positionV relativeFrom="paragraph">
            <wp:posOffset>-285748</wp:posOffset>
          </wp:positionV>
          <wp:extent cx="7784306" cy="95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ind w:left="450" w:hanging="450"/>
      <w:rPr>
        <w:rFonts w:ascii="Arial" w:cs="Arial" w:eastAsia="Arial" w:hAnsi="Arial"/>
        <w:b w:val="1"/>
        <w:bCs w:val="1"/>
        <w:color w:val="1155cc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