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Course Three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28"/>
          <w:szCs w:val="28"/>
          <w:highlight w:val="yellow"/>
        </w:rPr>
      </w:pPr>
      <w:bookmarkStart w:colFirst="0" w:colLast="0" w:name="_1fsitmbm09dw" w:id="0"/>
      <w:bookmarkEnd w:id="0"/>
      <w:r w:rsidDel="00000000" w:rsidR="00000000" w:rsidRPr="00000000">
        <w:rPr>
          <w:sz w:val="28"/>
          <w:szCs w:val="28"/>
          <w:rtl w:val="0"/>
        </w:rPr>
        <w:t xml:space="preserve">Go Beyond the Numbers: Translate Data into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</w:rPr>
        <w:drawing>
          <wp:inline distB="114300" distT="114300" distL="114300" distR="114300">
            <wp:extent cx="1052513" cy="100714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2155" l="0" r="0" t="2155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007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spacing w:after="100" w:lineRule="auto"/>
        <w:rPr/>
      </w:pPr>
      <w:bookmarkStart w:colFirst="0" w:colLast="0" w:name="_o0yicf7nzskm" w:id="1"/>
      <w:bookmarkEnd w:id="1"/>
      <w:r w:rsidDel="00000000" w:rsidR="00000000" w:rsidRPr="00000000">
        <w:rPr>
          <w:rtl w:val="0"/>
        </w:rPr>
        <w:t xml:space="preserve">Instructions 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 this PACE strategy document to record decisions and reflections as you work through this end-of-course project. You can use this document as a guide to consider your responses and reflections at different stages of the data analytical process. Additionally, the PACE strategy documents can be used as a resource when working on future projects.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spacing w:after="100" w:lineRule="auto"/>
        <w:rPr/>
      </w:pPr>
      <w:bookmarkStart w:colFirst="0" w:colLast="0" w:name="_d2p55n5h0862" w:id="2"/>
      <w:bookmarkEnd w:id="2"/>
      <w:r w:rsidDel="00000000" w:rsidR="00000000" w:rsidRPr="00000000">
        <w:rPr>
          <w:rtl w:val="0"/>
        </w:rPr>
        <w:t xml:space="preserve">Course Project Recap</w:t>
      </w:r>
    </w:p>
    <w:p w:rsidR="00000000" w:rsidDel="00000000" w:rsidP="00000000" w:rsidRDefault="00000000" w:rsidRPr="00000000" w14:paraId="0000000A">
      <w:pPr>
        <w:spacing w:after="200" w:before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Regardless of which track you have chosen to complete, your goals for this project are: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Complete the questions in the Course 3 PACE strategy document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Answer the questions in the Jupyter notebook project file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Clean your data, perform exploratory data analysis (EDA)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 data visualizations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before="0" w:lineRule="auto"/>
        <w:ind w:left="720" w:hanging="360"/>
        <w:rPr>
          <w:rFonts w:ascii="Google Sans" w:cs="Google Sans" w:eastAsia="Google Sans" w:hAnsi="Google Sans"/>
        </w:rPr>
      </w:pPr>
      <w:bookmarkStart w:colFirst="0" w:colLast="0" w:name="_fpuo63gfcqwq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 an executive summary to share your results 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spacing w:after="100" w:lineRule="auto"/>
        <w:rPr/>
      </w:pPr>
      <w:bookmarkStart w:colFirst="0" w:colLast="0" w:name="_p8mlv3lpq8yf" w:id="4"/>
      <w:bookmarkEnd w:id="4"/>
      <w:r w:rsidDel="00000000" w:rsidR="00000000" w:rsidRPr="00000000">
        <w:rPr>
          <w:rtl w:val="0"/>
        </w:rPr>
        <w:t xml:space="preserve">Relevant Interview Questions </w:t>
      </w:r>
    </w:p>
    <w:p w:rsidR="00000000" w:rsidDel="00000000" w:rsidP="00000000" w:rsidRDefault="00000000" w:rsidRPr="00000000" w14:paraId="00000012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Completing the end-of-course project will help you respond to these types of questions that are often asked during the interview process: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would you explain the difference between qualitative and quantitative data sources?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difference between structured and unstructured data.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Why is it important to do exploratory data analysis?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would you perform EDA on a given dataset?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 you create or alter a visualization based on different audiences?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 you avoid bias and ensure accessibility in a data visualization?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does data visualization inform your EDA?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project has six tasks; the visual below identifies how the stages of PACE are incorporated across those tasks.  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6858000" cy="2146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74" r="7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Data Project Questions &amp; Considerations </w:t>
      </w:r>
    </w:p>
    <w:p w:rsidR="00000000" w:rsidDel="00000000" w:rsidP="00000000" w:rsidRDefault="00000000" w:rsidRPr="00000000" w14:paraId="0000001E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0"/>
        </w:rPr>
        <w:t xml:space="preserve">Plan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the data columns and variables and which ones are most relevant to your deliverable?</w:t>
      </w:r>
    </w:p>
    <w:p w:rsidR="00000000" w:rsidDel="00000000" w:rsidP="00000000" w:rsidRDefault="00000000" w:rsidRPr="00000000" w14:paraId="000000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claim_status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video_duration_sec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video_view_count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video_like_count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video_share_count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video_download_count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video_comment_count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author_ban_status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verified_status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Most relevant: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claim_status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engagement metrics, and author status.</w:t>
      </w:r>
    </w:p>
    <w:p w:rsidR="00000000" w:rsidDel="00000000" w:rsidP="00000000" w:rsidRDefault="00000000" w:rsidRPr="00000000" w14:paraId="00000023">
      <w:pP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units are your variables in?</w:t>
      </w:r>
    </w:p>
    <w:p w:rsidR="00000000" w:rsidDel="00000000" w:rsidP="00000000" w:rsidRDefault="00000000" w:rsidRPr="00000000" w14:paraId="000000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Seconds (duration) and counts (views, likes, shares, downloads, comments).</w:t>
      </w:r>
    </w:p>
    <w:p w:rsidR="00000000" w:rsidDel="00000000" w:rsidP="00000000" w:rsidRDefault="00000000" w:rsidRPr="00000000" w14:paraId="00000026">
      <w:pP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your initial presumptions about the data that can inform your EDA, knowing you will need to confirm or deny with your future findings?</w:t>
      </w:r>
    </w:p>
    <w:p w:rsidR="00000000" w:rsidDel="00000000" w:rsidP="00000000" w:rsidRDefault="00000000" w:rsidRPr="00000000" w14:paraId="000000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Claim videos may have higher engagement (views, likes) than opinion videos.</w:t>
      </w:r>
    </w:p>
    <w:p w:rsidR="00000000" w:rsidDel="00000000" w:rsidP="00000000" w:rsidRDefault="00000000" w:rsidRPr="00000000" w14:paraId="00000029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 there any missing or incomplete data? </w:t>
      </w:r>
    </w:p>
    <w:p w:rsidR="00000000" w:rsidDel="00000000" w:rsidP="00000000" w:rsidRDefault="00000000" w:rsidRPr="00000000" w14:paraId="000000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Yes, some missing values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claim_status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engagement columns.</w:t>
      </w:r>
    </w:p>
    <w:p w:rsidR="00000000" w:rsidDel="00000000" w:rsidP="00000000" w:rsidRDefault="00000000" w:rsidRPr="00000000" w14:paraId="0000002C">
      <w:pP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Are all pieces of this dataset in the same format?</w:t>
      </w:r>
    </w:p>
    <w:p w:rsidR="00000000" w:rsidDel="00000000" w:rsidP="00000000" w:rsidRDefault="00000000" w:rsidRPr="00000000" w14:paraId="000000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Mostly yes, numeric for counts, categorical for statuses.</w:t>
      </w:r>
    </w:p>
    <w:p w:rsidR="00000000" w:rsidDel="00000000" w:rsidP="00000000" w:rsidRDefault="00000000" w:rsidRPr="00000000" w14:paraId="0000002F">
      <w:pP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EDA practices will be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begin this project?</w:t>
      </w:r>
    </w:p>
    <w:p w:rsidR="00000000" w:rsidDel="00000000" w:rsidP="00000000" w:rsidRDefault="00000000" w:rsidRPr="00000000" w14:paraId="000000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.head()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.info()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.describe()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boxplots, histograms, scatterplots, and correlation checks.</w:t>
      </w:r>
    </w:p>
    <w:p w:rsidR="00000000" w:rsidDel="00000000" w:rsidP="00000000" w:rsidRDefault="00000000" w:rsidRPr="00000000" w14:paraId="00000032">
      <w:pPr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>
          <w:rFonts w:ascii="Google Sans" w:cs="Google Sans" w:eastAsia="Google Sans" w:hAnsi="Google Sans"/>
          <w:b w:val="1"/>
          <w:bCs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sz w:val="24"/>
          <w:szCs w:val="24"/>
          <w:rtl w:val="0"/>
        </w:rPr>
        <w:t xml:space="preserve">Analyze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steps need to be taken to perform EDA in the most effective way to achieve the project goal?</w:t>
      </w:r>
    </w:p>
    <w:p w:rsidR="00000000" w:rsidDel="00000000" w:rsidP="00000000" w:rsidRDefault="00000000" w:rsidRPr="00000000" w14:paraId="000000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Inspect data, clean missing values, detect outliers, and visualize distributions.</w:t>
      </w:r>
    </w:p>
    <w:p w:rsidR="00000000" w:rsidDel="00000000" w:rsidP="00000000" w:rsidRDefault="00000000" w:rsidRPr="00000000" w14:paraId="00000036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need to add more data using the EDA practice of joining? What type of structuring needs to be done to this dataset, such as filtering, sorting, etc.?</w:t>
      </w:r>
    </w:p>
    <w:p w:rsidR="00000000" w:rsidDel="00000000" w:rsidP="00000000" w:rsidRDefault="00000000" w:rsidRPr="00000000" w14:paraId="000000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 joins needed; only filtering, sorting, and grouping by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claim_status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initial assumptions do you have about the types of visualizations that might best be suited for the intended audience? </w:t>
      </w:r>
    </w:p>
    <w:p w:rsidR="00000000" w:rsidDel="00000000" w:rsidP="00000000" w:rsidRDefault="00000000" w:rsidRPr="00000000" w14:paraId="000000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Bar charts for comparisons, boxplots for outliers, histograms for distributions, scatterplots for relationships.</w:t>
      </w:r>
    </w:p>
    <w:p w:rsidR="00000000" w:rsidDel="00000000" w:rsidP="00000000" w:rsidRDefault="00000000" w:rsidRPr="00000000" w14:paraId="0000003C">
      <w:pPr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rPr>
          <w:rFonts w:ascii="Google Sans" w:cs="Google Sans" w:eastAsia="Google Sans" w:hAnsi="Google Sans"/>
          <w:b w:val="1"/>
          <w:bCs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sz w:val="24"/>
          <w:szCs w:val="24"/>
          <w:rtl w:val="0"/>
        </w:rPr>
        <w:t xml:space="preserve">Construct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visualizations, machine learning algorithms, or other data outputs will need to be built in order to complete the project goals? </w:t>
      </w:r>
    </w:p>
    <w:p w:rsidR="00000000" w:rsidDel="00000000" w:rsidP="00000000" w:rsidRDefault="00000000" w:rsidRPr="00000000" w14:paraId="000000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Boxplots, histograms, scatterplots, and bar charts in Python and Tableau dashboards</w:t>
      </w:r>
    </w:p>
    <w:p w:rsidR="00000000" w:rsidDel="00000000" w:rsidP="00000000" w:rsidRDefault="00000000" w:rsidRPr="00000000" w14:paraId="00000040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processes need to be performed in order to build the necessary data visualizations? </w:t>
      </w:r>
    </w:p>
    <w:p w:rsidR="00000000" w:rsidDel="00000000" w:rsidP="00000000" w:rsidRDefault="00000000" w:rsidRPr="00000000" w14:paraId="000000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Clean data, calculate medians/IQR, group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claim_status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seaborn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Tableau.</w:t>
      </w:r>
    </w:p>
    <w:p w:rsidR="00000000" w:rsidDel="00000000" w:rsidP="00000000" w:rsidRDefault="00000000" w:rsidRPr="00000000" w14:paraId="00000043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variables are most applicable for the visualizations in this data project? </w:t>
      </w:r>
    </w:p>
    <w:p w:rsidR="00000000" w:rsidDel="00000000" w:rsidP="00000000" w:rsidRDefault="00000000" w:rsidRPr="00000000" w14:paraId="000000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video_view_count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video_like_count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video_share_count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video_download_count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video_comment_count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claim_status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Going back to the Plan stage, how do you plan to deal with the missing data (if any)?</w:t>
      </w:r>
    </w:p>
    <w:p w:rsidR="00000000" w:rsidDel="00000000" w:rsidP="00000000" w:rsidRDefault="00000000" w:rsidRPr="00000000" w14:paraId="000000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Drop or impute missing values as appropriate; small percentage ignored.</w:t>
      </w:r>
    </w:p>
    <w:p w:rsidR="00000000" w:rsidDel="00000000" w:rsidP="00000000" w:rsidRDefault="00000000" w:rsidRPr="00000000" w14:paraId="00000049">
      <w:pPr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Rule="auto"/>
        <w:rPr>
          <w:rFonts w:ascii="Google Sans" w:cs="Google Sans" w:eastAsia="Google Sans" w:hAnsi="Google Sans"/>
          <w:b w:val="1"/>
          <w:bCs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avq5o6hklta5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sz w:val="24"/>
          <w:szCs w:val="24"/>
          <w:rtl w:val="0"/>
        </w:rPr>
        <w:t xml:space="preserve">Execute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insights emerged from your EDA and visualizations(s)?</w:t>
      </w:r>
    </w:p>
    <w:p w:rsidR="00000000" w:rsidDel="00000000" w:rsidP="00000000" w:rsidRDefault="00000000" w:rsidRPr="00000000" w14:paraId="000000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Claim videos get much higher engagement (views, likes) than opinion videos; views and likes are strongly correlated.</w:t>
      </w:r>
    </w:p>
    <w:p w:rsidR="00000000" w:rsidDel="00000000" w:rsidP="00000000" w:rsidRDefault="00000000" w:rsidRPr="00000000" w14:paraId="000000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business and/or organizational recommendations do you propose based on the visualization(s) built?</w:t>
      </w:r>
    </w:p>
    <w:p w:rsidR="00000000" w:rsidDel="00000000" w:rsidP="00000000" w:rsidRDefault="00000000" w:rsidRPr="00000000" w14:paraId="000000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Prioritize claim-type content to increase engagement and visibility.</w:t>
      </w:r>
    </w:p>
    <w:p w:rsidR="00000000" w:rsidDel="00000000" w:rsidP="00000000" w:rsidRDefault="00000000" w:rsidRPr="00000000" w14:paraId="00000051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Given what you know about the data and the visualizations you were using, what other questions could you research for the team?  </w:t>
      </w:r>
    </w:p>
    <w:p w:rsidR="00000000" w:rsidDel="00000000" w:rsidP="00000000" w:rsidRDefault="00000000" w:rsidRPr="00000000" w14:paraId="000000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 verification and ban status influence engagement? What drives virality?</w:t>
      </w:r>
    </w:p>
    <w:p w:rsidR="00000000" w:rsidDel="00000000" w:rsidP="00000000" w:rsidRDefault="00000000" w:rsidRPr="00000000" w14:paraId="00000054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might you share these visualizations with different audiences?</w:t>
      </w:r>
    </w:p>
    <w:p w:rsidR="00000000" w:rsidDel="00000000" w:rsidP="00000000" w:rsidRDefault="00000000" w:rsidRPr="00000000" w14:paraId="000000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Through Tableau dashboards, Python notebooks, and executive summaries with accessible design and clear visuals.</w:t>
      </w:r>
    </w:p>
    <w:p w:rsidR="00000000" w:rsidDel="00000000" w:rsidP="00000000" w:rsidRDefault="00000000" w:rsidRPr="00000000" w14:paraId="00000057">
      <w:pPr>
        <w:spacing w:after="100" w:lineRule="auto"/>
        <w:rPr>
          <w:rFonts w:ascii="Google Sans" w:cs="Google Sans" w:eastAsia="Google Sans" w:hAnsi="Google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right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Page </w:t>
    </w: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342900</wp:posOffset>
          </wp:positionV>
          <wp:extent cx="7784306" cy="952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13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spacing w:line="300" w:lineRule="auto"/>
      <w:ind w:left="0" w:firstLine="0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GROW WITH GOOGLE CAREER CERTIFICATE </w:t>
      <w:tab/>
      <w:tab/>
      <w:tab/>
      <w:tab/>
      <w:t xml:space="preserve">                                                             </w:t>
    </w:r>
  </w:p>
  <w:p w:rsidR="00000000" w:rsidDel="00000000" w:rsidP="00000000" w:rsidRDefault="00000000" w:rsidRPr="00000000" w14:paraId="0000005C">
    <w:pPr>
      <w:spacing w:after="200" w:line="300" w:lineRule="auto"/>
      <w:ind w:left="0" w:firstLine="0"/>
      <w:rPr/>
    </w:pPr>
    <w:r w:rsidDel="00000000" w:rsidR="00000000" w:rsidRPr="00000000">
      <w:rPr>
        <w:rFonts w:ascii="Roboto" w:cs="Roboto" w:eastAsia="Roboto" w:hAnsi="Roboto"/>
        <w:color w:val="222222"/>
        <w:sz w:val="24"/>
        <w:szCs w:val="24"/>
      </w:rPr>
      <w:drawing>
        <wp:inline distB="114300" distT="114300" distL="114300" distR="114300">
          <wp:extent cx="952500" cy="38100"/>
          <wp:effectExtent b="0" l="0" r="0" t="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oogle Sans" w:cs="Google Sans" w:eastAsia="Google Sans" w:hAnsi="Google Sans"/>
      <w:b w:val="1"/>
      <w:bCs w:val="1"/>
      <w:color w:val="1155cc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