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dgs7fxjnmz6r" w:id="0"/>
      <w:bookmarkEnd w:id="0"/>
      <w:r w:rsidDel="00000000" w:rsidR="00000000" w:rsidRPr="00000000">
        <w:rPr>
          <w:b w:val="1"/>
          <w:bCs w:val="1"/>
          <w:rtl w:val="0"/>
        </w:rPr>
        <w:t xml:space="preserve">Waze project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sudnmmrke2cx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Waze leadership has asked the data team to build a machine learning model to predict user churn. The model is based on data collected from users of the Waze app.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4365"/>
        <w:gridCol w:w="2340"/>
        <w:gridCol w:w="2820"/>
        <w:tblGridChange w:id="0">
          <w:tblGrid>
            <w:gridCol w:w="1230"/>
            <w:gridCol w:w="4365"/>
            <w:gridCol w:w="234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16"/>
                <w:szCs w:val="16"/>
                <w:shd w:fill="e6e6e6" w:val="clear"/>
                <w:rtl w:val="0"/>
              </w:rPr>
              <w:t xml:space="preserve">Establish structure for project workflow (PACE)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e0f6"/>
                <w:sz w:val="18"/>
                <w:szCs w:val="18"/>
                <w:shd w:fill="0a53a8" w:val="clear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pacing w:line="240" w:lineRule="auto"/>
              <w:ind w:left="18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 Santner — Data Analysis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Write a project proposal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e0f6"/>
                <w:sz w:val="18"/>
                <w:szCs w:val="18"/>
                <w:shd w:fill="0a53a8" w:val="clear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Sylvester Esperanza — Senior Project Manager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Compile summary information about the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Chidi Ga — Senior Data Analyst</w:t>
            </w:r>
          </w:p>
        </w:tc>
      </w:tr>
      <w:tr>
        <w:trPr>
          <w:cantSplit w:val="0"/>
          <w:trHeight w:val="1481.36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Begin exploring the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Data exploration and cleaning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e0f6"/>
                <w:sz w:val="18"/>
                <w:szCs w:val="18"/>
                <w:shd w:fill="0a53a8" w:val="clear"/>
                <w:rtl w:val="0"/>
              </w:rPr>
              <w:t xml:space="preserve">Plan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EDA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Chidi Ga — Senior Data Analyst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Visualization building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dashboard/visualizations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Sylvester Esperanza — Senior Project Manager </w:t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Compute descriptive statistics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of testing results between two important variables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Conduct hypothesis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 Santner — Data Analysis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Build a regression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cfc9"/>
                <w:sz w:val="18"/>
                <w:szCs w:val="18"/>
                <w:shd w:fill="b10202" w:val="clear"/>
                <w:rtl w:val="0"/>
              </w:rPr>
              <w:t xml:space="preserve">Analyze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7"/>
              </w:numPr>
              <w:spacing w:after="200"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Evaluate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edbc"/>
                <w:sz w:val="18"/>
                <w:szCs w:val="18"/>
                <w:shd w:fill="11734b" w:val="clear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6"/>
              </w:numPr>
              <w:spacing w:after="200"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Determine the success of the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Harriet Hadzic — Director of Data Analysis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Build a machine learning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3821"/>
                <w:sz w:val="18"/>
                <w:szCs w:val="18"/>
                <w:shd w:fill="ffe5a0" w:val="clear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8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model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00" w:before="200" w:line="48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shd w:fill="e8eaed" w:val="clear"/>
                <w:rtl w:val="0"/>
              </w:rPr>
              <w:t xml:space="preserve">Communicate final insights with stakeholders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edbc"/>
                <w:sz w:val="18"/>
                <w:szCs w:val="18"/>
                <w:shd w:fill="11734b" w:val="clear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line="240" w:lineRule="auto"/>
              <w:ind w:left="18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 to all stakeholders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Harriet Hadzic — Director of Data Analysis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bookmarkStart w:colFirst="0" w:colLast="0" w:name="descgxkb63dt" w:id="2"/>
    <w:bookmarkEnd w:id="2"/>
    <w:p w:rsidR="00000000" w:rsidDel="00000000" w:rsidP="00000000" w:rsidRDefault="00000000" w:rsidRPr="00000000" w14:paraId="0000004A">
      <w:pPr>
        <w:spacing w:line="240" w:lineRule="auto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estimated times for the milestones in the example equate to the length of the courses where you will learn the necessary skills. </w:t>
      </w:r>
      <w:r w:rsidDel="00000000" w:rsidR="00000000" w:rsidRPr="00000000">
        <w:rPr>
          <w:highlight w:val="white"/>
          <w:rtl w:val="0"/>
        </w:rPr>
        <w:t xml:space="preserve">The project timeline </w:t>
      </w:r>
      <w:r w:rsidDel="00000000" w:rsidR="00000000" w:rsidRPr="00000000">
        <w:rPr>
          <w:rtl w:val="0"/>
        </w:rPr>
        <w:t xml:space="preserve">would most likely have tighter deadlines in a professional context involving </w:t>
      </w:r>
      <w:r w:rsidDel="00000000" w:rsidR="00000000" w:rsidRPr="00000000">
        <w:rPr>
          <w:highlight w:val="white"/>
          <w:rtl w:val="0"/>
        </w:rPr>
        <w:t xml:space="preserve">actual clients and data scientists</w:t>
      </w:r>
      <w:r w:rsidDel="00000000" w:rsidR="00000000" w:rsidRPr="00000000">
        <w:rPr>
          <w:rtl w:val="0"/>
        </w:rPr>
        <w:t xml:space="preserve">.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Milestone 5: 1-2 weeks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ind w:left="450" w:hanging="450"/>
      <w:rPr>
        <w:rFonts w:ascii="Arial" w:cs="Arial" w:eastAsia="Arial" w:hAnsi="Arial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Arial" w:cs="Arial" w:eastAsia="Arial" w:hAnsi="Arial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-523872</wp:posOffset>
          </wp:positionH>
          <wp:positionV relativeFrom="paragraph">
            <wp:posOffset>-285748</wp:posOffset>
          </wp:positionV>
          <wp:extent cx="7784306" cy="952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ind w:left="450" w:hanging="450"/>
      <w:rPr>
        <w:rFonts w:ascii="Arial" w:cs="Arial" w:eastAsia="Arial" w:hAnsi="Arial"/>
        <w:b w:val="1"/>
        <w:bCs w:val="1"/>
        <w:color w:val="1155cc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