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广州市荔湾区广雅后街8号402房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广州华笙企业管理有限公司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广州市荔湾区广雅后街8号402房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陈剑宇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91440101MA5D1KNA61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广州市荔湾区广雅后街8号402房</w:t>
      </w:r>
      <w:r w:rsidR="005B2771">
        <w:rPr>
          <w:rFonts w:ascii="仿宋_GB2312" w:eastAsia="仿宋_GB2312"/>
          <w:sz w:val="24"/>
          <w:szCs w:val="24"/>
          <w:u w:val="single"/>
        </w:rPr>
        <w:t>广州华笙企业管理有限公司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